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B22A" w14:textId="77777777" w:rsidR="00ED0E90" w:rsidRPr="00BE68EE" w:rsidRDefault="00ED0E90" w:rsidP="00ED0E90">
      <w:pPr>
        <w:pStyle w:val="Title"/>
        <w:rPr>
          <w:rFonts w:ascii="Arial" w:hAnsi="Arial" w:cs="Arial"/>
          <w:sz w:val="40"/>
          <w:szCs w:val="40"/>
        </w:rPr>
      </w:pPr>
      <w:r w:rsidRPr="00BE68EE">
        <w:rPr>
          <w:rFonts w:ascii="Arial" w:hAnsi="Arial" w:cs="Arial"/>
          <w:sz w:val="40"/>
          <w:szCs w:val="40"/>
        </w:rPr>
        <w:t>Analyse – Health &amp; Safety Compliance</w:t>
      </w:r>
    </w:p>
    <w:p w14:paraId="0826D5EB" w14:textId="77777777" w:rsidR="00ED0E90" w:rsidRPr="00BE68EE" w:rsidRDefault="00ED0E90" w:rsidP="00ED0E90">
      <w:pPr>
        <w:rPr>
          <w:rFonts w:ascii="Arial" w:hAnsi="Arial" w:cs="Arial"/>
        </w:rPr>
      </w:pPr>
    </w:p>
    <w:p w14:paraId="54E957FC" w14:textId="77777777" w:rsidR="00ED0E90" w:rsidRPr="00BE68EE" w:rsidRDefault="00ED0E90" w:rsidP="00ED0E90">
      <w:pPr>
        <w:pStyle w:val="Heading2"/>
        <w:rPr>
          <w:rFonts w:ascii="Arial" w:hAnsi="Arial" w:cs="Arial"/>
        </w:rPr>
      </w:pPr>
      <w:r w:rsidRPr="00BE68EE">
        <w:rPr>
          <w:rFonts w:ascii="Arial" w:hAnsi="Arial" w:cs="Arial"/>
        </w:rPr>
        <w:t>1. Introductie</w:t>
      </w:r>
    </w:p>
    <w:p w14:paraId="16E1408E" w14:textId="77777777" w:rsidR="00ED0E90" w:rsidRPr="00BE68EE" w:rsidRDefault="00ED0E90" w:rsidP="00ED0E90">
      <w:pPr>
        <w:rPr>
          <w:rFonts w:ascii="Arial" w:hAnsi="Arial" w:cs="Arial"/>
        </w:rPr>
      </w:pPr>
    </w:p>
    <w:p w14:paraId="5A76518A" w14:textId="77777777" w:rsidR="00ED0E90" w:rsidRPr="00BE68EE" w:rsidRDefault="00ED0E90" w:rsidP="00ED0E90">
      <w:pPr>
        <w:rPr>
          <w:rFonts w:ascii="Arial" w:hAnsi="Arial" w:cs="Arial"/>
        </w:rPr>
      </w:pPr>
      <w:bookmarkStart w:id="0" w:name="_Hlk218351812"/>
      <w:r w:rsidRPr="00BE68EE">
        <w:rPr>
          <w:rFonts w:ascii="Arial" w:hAnsi="Arial" w:cs="Arial"/>
        </w:rPr>
        <w:t>FreshChoice is een supermarktorganisatie die haar klanten zowel in de fysieke winkel als via online bestellingen wil voorzien van een betrouwbare, veilige en klantgerichte service. Klanten verwachten dat producten niet alleen tijdig geleverd worden, maar ook veilig zijn om te consumeren, vooral wanneer sprake is van voedselallergieën of dieetrestricties.</w:t>
      </w:r>
    </w:p>
    <w:p w14:paraId="0822FFB1" w14:textId="77777777" w:rsidR="00ED0E90" w:rsidRPr="00BE68EE" w:rsidRDefault="00ED0E90" w:rsidP="00ED0E90">
      <w:pPr>
        <w:rPr>
          <w:rFonts w:ascii="Arial" w:hAnsi="Arial" w:cs="Arial"/>
        </w:rPr>
      </w:pPr>
    </w:p>
    <w:p w14:paraId="41B7D3A3" w14:textId="77777777" w:rsidR="00ED0E90" w:rsidRPr="00BE68EE" w:rsidRDefault="00ED0E90" w:rsidP="00ED0E90">
      <w:pPr>
        <w:rPr>
          <w:rFonts w:ascii="Arial" w:hAnsi="Arial" w:cs="Arial"/>
        </w:rPr>
      </w:pPr>
      <w:r w:rsidRPr="00BE68EE">
        <w:rPr>
          <w:rFonts w:ascii="Arial" w:hAnsi="Arial" w:cs="Arial"/>
        </w:rPr>
        <w:t xml:space="preserve">Binnen FreshChoice zijn twee belangrijke uitdagingen zichtbaar: </w:t>
      </w:r>
      <w:r w:rsidRPr="00BE68EE">
        <w:rPr>
          <w:rFonts w:ascii="Arial" w:hAnsi="Arial" w:cs="Arial"/>
          <w:b/>
          <w:bCs/>
        </w:rPr>
        <w:t xml:space="preserve">Health &amp; Safety Compliance </w:t>
      </w:r>
      <w:r w:rsidRPr="00BE68EE">
        <w:rPr>
          <w:rFonts w:ascii="Arial" w:hAnsi="Arial" w:cs="Arial"/>
        </w:rPr>
        <w:t xml:space="preserve">en </w:t>
      </w:r>
      <w:r w:rsidRPr="00BE68EE">
        <w:rPr>
          <w:rFonts w:ascii="Arial" w:hAnsi="Arial" w:cs="Arial"/>
          <w:b/>
          <w:bCs/>
        </w:rPr>
        <w:t xml:space="preserve">inefficiënties in het </w:t>
      </w:r>
      <w:proofErr w:type="spellStart"/>
      <w:r w:rsidRPr="00BE68EE">
        <w:rPr>
          <w:rFonts w:ascii="Arial" w:hAnsi="Arial" w:cs="Arial"/>
          <w:b/>
          <w:bCs/>
        </w:rPr>
        <w:t>orderpick</w:t>
      </w:r>
      <w:proofErr w:type="spellEnd"/>
      <w:r w:rsidRPr="00BE68EE">
        <w:rPr>
          <w:rFonts w:ascii="Arial" w:hAnsi="Arial" w:cs="Arial"/>
          <w:b/>
          <w:bCs/>
        </w:rPr>
        <w:t>- en bezorgproces</w:t>
      </w:r>
      <w:r w:rsidRPr="00BE68EE">
        <w:rPr>
          <w:rFonts w:ascii="Arial" w:hAnsi="Arial" w:cs="Arial"/>
        </w:rPr>
        <w:t xml:space="preserve">. Deze analyse richt zich uitsluitend op het </w:t>
      </w:r>
      <w:r w:rsidRPr="00BE68EE">
        <w:rPr>
          <w:rFonts w:ascii="Arial" w:hAnsi="Arial" w:cs="Arial"/>
          <w:b/>
          <w:bCs/>
        </w:rPr>
        <w:t>Health &amp; Safety Compliance-aspect</w:t>
      </w:r>
      <w:r w:rsidRPr="00BE68EE">
        <w:rPr>
          <w:rFonts w:ascii="Arial" w:hAnsi="Arial" w:cs="Arial"/>
        </w:rPr>
        <w:t xml:space="preserve">, met specifieke aandacht voor de ondersteuning van klanten met voedselallergieën tijdens het aankoopproces. De analyse van </w:t>
      </w:r>
      <w:proofErr w:type="spellStart"/>
      <w:r w:rsidRPr="00BE68EE">
        <w:rPr>
          <w:rFonts w:ascii="Arial" w:hAnsi="Arial" w:cs="Arial"/>
        </w:rPr>
        <w:t>orderpicking</w:t>
      </w:r>
      <w:proofErr w:type="spellEnd"/>
      <w:r w:rsidRPr="00BE68EE">
        <w:rPr>
          <w:rFonts w:ascii="Arial" w:hAnsi="Arial" w:cs="Arial"/>
        </w:rPr>
        <w:t xml:space="preserve"> en bezorging is uitgewerkt in een afzonderlijk document door projectgenoot Luuk en valt buiten de scope van dit document.</w:t>
      </w:r>
    </w:p>
    <w:p w14:paraId="443EDFBE" w14:textId="77777777" w:rsidR="00ED0E90" w:rsidRPr="00BE68EE" w:rsidRDefault="00ED0E90" w:rsidP="00ED0E90">
      <w:pPr>
        <w:rPr>
          <w:rFonts w:ascii="Arial" w:hAnsi="Arial" w:cs="Arial"/>
        </w:rPr>
      </w:pPr>
    </w:p>
    <w:p w14:paraId="3B1A5976" w14:textId="77777777" w:rsidR="00ED0E90" w:rsidRPr="00BE68EE" w:rsidRDefault="00ED0E90" w:rsidP="00ED0E90">
      <w:pPr>
        <w:rPr>
          <w:rFonts w:ascii="Arial" w:hAnsi="Arial" w:cs="Arial"/>
        </w:rPr>
      </w:pPr>
      <w:r w:rsidRPr="00BE68EE">
        <w:rPr>
          <w:rFonts w:ascii="Arial" w:hAnsi="Arial" w:cs="Arial"/>
        </w:rPr>
        <w:t>Aanleiding voor dit project is de toenemende verantwoordelijkheid van supermarkten om klanten actief te beschermen tegen gezondheidsrisico’s en om te voldoen aan wet- en regelgeving rondom voedselveiligheid.</w:t>
      </w:r>
    </w:p>
    <w:bookmarkEnd w:id="0"/>
    <w:p w14:paraId="7CE6CABF" w14:textId="77777777" w:rsidR="00ED0E90" w:rsidRPr="00BE68EE" w:rsidRDefault="00ED0E90" w:rsidP="00ED0E90">
      <w:pPr>
        <w:rPr>
          <w:rFonts w:ascii="Arial" w:hAnsi="Arial" w:cs="Arial"/>
        </w:rPr>
      </w:pPr>
    </w:p>
    <w:p w14:paraId="3CFCFB25" w14:textId="77777777" w:rsidR="00ED0E90" w:rsidRPr="00BE68EE" w:rsidRDefault="00ED0E90" w:rsidP="00ED0E90">
      <w:pPr>
        <w:rPr>
          <w:rFonts w:ascii="Arial" w:eastAsiaTheme="majorEastAsia" w:hAnsi="Arial" w:cs="Arial"/>
          <w:b/>
          <w:bCs/>
          <w:color w:val="4F81BD" w:themeColor="accent1"/>
          <w:sz w:val="26"/>
          <w:szCs w:val="26"/>
        </w:rPr>
      </w:pPr>
      <w:r w:rsidRPr="00BE68EE">
        <w:rPr>
          <w:rFonts w:ascii="Arial" w:hAnsi="Arial" w:cs="Arial"/>
        </w:rPr>
        <w:br w:type="page"/>
      </w:r>
    </w:p>
    <w:p w14:paraId="503B9AB9" w14:textId="77777777" w:rsidR="00ED0E90" w:rsidRPr="00BE68EE" w:rsidRDefault="00ED0E90" w:rsidP="00ED0E90">
      <w:pPr>
        <w:pStyle w:val="Heading2"/>
        <w:rPr>
          <w:rFonts w:ascii="Arial" w:hAnsi="Arial" w:cs="Arial"/>
        </w:rPr>
      </w:pPr>
      <w:r w:rsidRPr="00BE68EE">
        <w:rPr>
          <w:rFonts w:ascii="Arial" w:hAnsi="Arial" w:cs="Arial"/>
        </w:rPr>
        <w:lastRenderedPageBreak/>
        <w:t>2. Context</w:t>
      </w:r>
    </w:p>
    <w:p w14:paraId="19AB94B5" w14:textId="77777777" w:rsidR="00ED0E90" w:rsidRPr="00BE68EE" w:rsidRDefault="00ED0E90" w:rsidP="00ED0E90">
      <w:pPr>
        <w:rPr>
          <w:rFonts w:ascii="Arial" w:hAnsi="Arial" w:cs="Arial"/>
        </w:rPr>
      </w:pPr>
    </w:p>
    <w:p w14:paraId="6674B400" w14:textId="77777777" w:rsidR="00ED0E90" w:rsidRPr="00BE68EE" w:rsidRDefault="00ED0E90" w:rsidP="00ED0E90">
      <w:pPr>
        <w:rPr>
          <w:rFonts w:ascii="Arial" w:hAnsi="Arial" w:cs="Arial"/>
        </w:rPr>
      </w:pPr>
      <w:r w:rsidRPr="00BE68EE">
        <w:rPr>
          <w:rFonts w:ascii="Arial" w:hAnsi="Arial" w:cs="Arial"/>
        </w:rPr>
        <w:t xml:space="preserve">FreshChoice opereert binnen de supermarkt- en </w:t>
      </w:r>
      <w:proofErr w:type="spellStart"/>
      <w:r w:rsidRPr="00BE68EE">
        <w:rPr>
          <w:rFonts w:ascii="Arial" w:hAnsi="Arial" w:cs="Arial"/>
        </w:rPr>
        <w:t>retailsector</w:t>
      </w:r>
      <w:proofErr w:type="spellEnd"/>
      <w:r w:rsidRPr="00BE68EE">
        <w:rPr>
          <w:rFonts w:ascii="Arial" w:hAnsi="Arial" w:cs="Arial"/>
        </w:rPr>
        <w:t xml:space="preserve"> en bedient een brede doelgroep van consumenten die zowel fysiek als online boodschappen doen.</w:t>
      </w:r>
    </w:p>
    <w:p w14:paraId="262A5272" w14:textId="77777777" w:rsidR="00ED0E90" w:rsidRPr="00BE68EE" w:rsidRDefault="00ED0E90" w:rsidP="00ED0E90">
      <w:pPr>
        <w:rPr>
          <w:rFonts w:ascii="Arial" w:hAnsi="Arial" w:cs="Arial"/>
        </w:rPr>
      </w:pPr>
    </w:p>
    <w:p w14:paraId="40A9AF37" w14:textId="77777777" w:rsidR="00ED0E90" w:rsidRPr="00BE68EE" w:rsidRDefault="00ED0E90" w:rsidP="00ED0E90">
      <w:pPr>
        <w:rPr>
          <w:rFonts w:ascii="Arial" w:hAnsi="Arial" w:cs="Arial"/>
          <w:b/>
          <w:bCs/>
        </w:rPr>
      </w:pPr>
      <w:r w:rsidRPr="00BE68EE">
        <w:rPr>
          <w:rFonts w:ascii="Arial" w:hAnsi="Arial" w:cs="Arial"/>
          <w:b/>
          <w:bCs/>
        </w:rPr>
        <w:t>Relevante processen binnen deze analyse:</w:t>
      </w:r>
    </w:p>
    <w:p w14:paraId="48B3959D" w14:textId="77777777" w:rsidR="00ED0E90" w:rsidRPr="00BE68EE" w:rsidRDefault="00ED0E90" w:rsidP="00ED0E90">
      <w:pPr>
        <w:rPr>
          <w:rFonts w:ascii="Arial" w:hAnsi="Arial" w:cs="Arial"/>
        </w:rPr>
      </w:pPr>
      <w:r w:rsidRPr="00BE68EE">
        <w:rPr>
          <w:rFonts w:ascii="Arial" w:hAnsi="Arial" w:cs="Arial"/>
        </w:rPr>
        <w:t>- Het aankoopproces van producten (online en in de winkel)</w:t>
      </w:r>
    </w:p>
    <w:p w14:paraId="2C7F9090" w14:textId="77777777" w:rsidR="00ED0E90" w:rsidRPr="00BE68EE" w:rsidRDefault="00ED0E90" w:rsidP="00ED0E90">
      <w:pPr>
        <w:rPr>
          <w:rFonts w:ascii="Arial" w:hAnsi="Arial" w:cs="Arial"/>
        </w:rPr>
      </w:pPr>
      <w:r w:rsidRPr="00BE68EE">
        <w:rPr>
          <w:rFonts w:ascii="Arial" w:hAnsi="Arial" w:cs="Arial"/>
        </w:rPr>
        <w:t>- Het verstrekken van ingrediënten- en allergeneninformatie</w:t>
      </w:r>
    </w:p>
    <w:p w14:paraId="34D9A6B3" w14:textId="77777777" w:rsidR="00ED0E90" w:rsidRPr="00BE68EE" w:rsidRDefault="00ED0E90" w:rsidP="00ED0E90">
      <w:pPr>
        <w:rPr>
          <w:rFonts w:ascii="Arial" w:hAnsi="Arial" w:cs="Arial"/>
        </w:rPr>
      </w:pPr>
      <w:r w:rsidRPr="00BE68EE">
        <w:rPr>
          <w:rFonts w:ascii="Arial" w:hAnsi="Arial" w:cs="Arial"/>
        </w:rPr>
        <w:t>- Het gebruik van klantprofielen en voorkeuren</w:t>
      </w:r>
    </w:p>
    <w:p w14:paraId="1CDCF852" w14:textId="77777777" w:rsidR="00ED0E90" w:rsidRPr="00BE68EE" w:rsidRDefault="00ED0E90" w:rsidP="00ED0E90">
      <w:pPr>
        <w:rPr>
          <w:rFonts w:ascii="Arial" w:hAnsi="Arial" w:cs="Arial"/>
        </w:rPr>
      </w:pPr>
      <w:r w:rsidRPr="00BE68EE">
        <w:rPr>
          <w:rFonts w:ascii="Arial" w:hAnsi="Arial" w:cs="Arial"/>
        </w:rPr>
        <w:t>- De naleving van voedselveiligheids- en gezondheidsrichtlijnen</w:t>
      </w:r>
    </w:p>
    <w:p w14:paraId="642F2CB7" w14:textId="77777777" w:rsidR="00ED0E90" w:rsidRPr="00BE68EE" w:rsidRDefault="00ED0E90" w:rsidP="00ED0E90">
      <w:pPr>
        <w:rPr>
          <w:rFonts w:ascii="Arial" w:hAnsi="Arial" w:cs="Arial"/>
        </w:rPr>
      </w:pPr>
    </w:p>
    <w:p w14:paraId="00D35AE6" w14:textId="77777777" w:rsidR="00ED0E90" w:rsidRPr="00BE68EE" w:rsidRDefault="00ED0E90" w:rsidP="00ED0E90">
      <w:pPr>
        <w:rPr>
          <w:rFonts w:ascii="Arial" w:hAnsi="Arial" w:cs="Arial"/>
          <w:b/>
          <w:bCs/>
        </w:rPr>
      </w:pPr>
      <w:r w:rsidRPr="00BE68EE">
        <w:rPr>
          <w:rFonts w:ascii="Arial" w:hAnsi="Arial" w:cs="Arial"/>
          <w:b/>
          <w:bCs/>
        </w:rPr>
        <w:t>Belangrijke stakeholders:</w:t>
      </w:r>
    </w:p>
    <w:p w14:paraId="4752EB0B" w14:textId="77777777" w:rsidR="00ED0E90" w:rsidRPr="00BE68EE" w:rsidRDefault="00ED0E90" w:rsidP="00ED0E90">
      <w:pPr>
        <w:rPr>
          <w:rFonts w:ascii="Arial" w:hAnsi="Arial" w:cs="Arial"/>
        </w:rPr>
      </w:pPr>
      <w:r w:rsidRPr="00BE68EE">
        <w:rPr>
          <w:rFonts w:ascii="Arial" w:hAnsi="Arial" w:cs="Arial"/>
        </w:rPr>
        <w:t>- Klanten, in het bijzonder klanten met voedselallergieën of dieetrestricties</w:t>
      </w:r>
    </w:p>
    <w:p w14:paraId="530FD565" w14:textId="77777777" w:rsidR="00ED0E90" w:rsidRPr="00BE68EE" w:rsidRDefault="00ED0E90" w:rsidP="00ED0E90">
      <w:pPr>
        <w:rPr>
          <w:rFonts w:ascii="Arial" w:hAnsi="Arial" w:cs="Arial"/>
        </w:rPr>
      </w:pPr>
      <w:r w:rsidRPr="00BE68EE">
        <w:rPr>
          <w:rFonts w:ascii="Arial" w:hAnsi="Arial" w:cs="Arial"/>
        </w:rPr>
        <w:t>- Management, verantwoordelijk voor compliance, risicobeheersing en reputatie</w:t>
      </w:r>
    </w:p>
    <w:p w14:paraId="217A652D" w14:textId="77777777" w:rsidR="00ED0E90" w:rsidRPr="00BE68EE" w:rsidRDefault="00ED0E90" w:rsidP="00ED0E90">
      <w:pPr>
        <w:rPr>
          <w:rFonts w:ascii="Arial" w:hAnsi="Arial" w:cs="Arial"/>
        </w:rPr>
      </w:pPr>
      <w:r w:rsidRPr="00BE68EE">
        <w:rPr>
          <w:rFonts w:ascii="Arial" w:hAnsi="Arial" w:cs="Arial"/>
        </w:rPr>
        <w:t>- De organisatie als geheel, die moet voldoen aan wetgeving en toezicht (o.a. NVWA)</w:t>
      </w:r>
    </w:p>
    <w:p w14:paraId="6F882EE2" w14:textId="77777777" w:rsidR="00ED0E90" w:rsidRPr="00BE68EE" w:rsidRDefault="00ED0E90" w:rsidP="00ED0E90">
      <w:pPr>
        <w:rPr>
          <w:rFonts w:ascii="Arial" w:hAnsi="Arial" w:cs="Arial"/>
        </w:rPr>
      </w:pPr>
    </w:p>
    <w:p w14:paraId="567B9580" w14:textId="77777777" w:rsidR="00ED0E90" w:rsidRPr="00BE68EE" w:rsidRDefault="00ED0E90" w:rsidP="00ED0E90">
      <w:pPr>
        <w:rPr>
          <w:rFonts w:ascii="Arial" w:eastAsiaTheme="majorEastAsia" w:hAnsi="Arial" w:cs="Arial"/>
          <w:b/>
          <w:bCs/>
          <w:color w:val="4F81BD" w:themeColor="accent1"/>
          <w:sz w:val="26"/>
          <w:szCs w:val="26"/>
        </w:rPr>
      </w:pPr>
      <w:r w:rsidRPr="00BE68EE">
        <w:rPr>
          <w:rFonts w:ascii="Arial" w:hAnsi="Arial" w:cs="Arial"/>
        </w:rPr>
        <w:br w:type="page"/>
      </w:r>
    </w:p>
    <w:p w14:paraId="5E234403" w14:textId="77777777" w:rsidR="00ED0E90" w:rsidRPr="00BE68EE" w:rsidRDefault="00ED0E90" w:rsidP="00ED0E90">
      <w:pPr>
        <w:pStyle w:val="Heading2"/>
        <w:rPr>
          <w:rFonts w:ascii="Arial" w:hAnsi="Arial" w:cs="Arial"/>
        </w:rPr>
      </w:pPr>
      <w:r w:rsidRPr="00BE68EE">
        <w:rPr>
          <w:rFonts w:ascii="Arial" w:hAnsi="Arial" w:cs="Arial"/>
        </w:rPr>
        <w:lastRenderedPageBreak/>
        <w:t>3. Aanleiding</w:t>
      </w:r>
    </w:p>
    <w:p w14:paraId="09F5123E" w14:textId="77777777" w:rsidR="00ED0E90" w:rsidRPr="00BE68EE" w:rsidRDefault="00ED0E90" w:rsidP="00ED0E90">
      <w:pPr>
        <w:rPr>
          <w:rFonts w:ascii="Arial" w:hAnsi="Arial" w:cs="Arial"/>
        </w:rPr>
      </w:pPr>
    </w:p>
    <w:p w14:paraId="19C97E43" w14:textId="1E091A0C" w:rsidR="00ED0E90" w:rsidRPr="00BE68EE" w:rsidRDefault="00ED0E90" w:rsidP="00ED0E90">
      <w:pPr>
        <w:rPr>
          <w:rFonts w:ascii="Arial" w:hAnsi="Arial" w:cs="Arial"/>
        </w:rPr>
      </w:pPr>
      <w:r w:rsidRPr="00BE68EE">
        <w:rPr>
          <w:rFonts w:ascii="Arial" w:hAnsi="Arial" w:cs="Arial"/>
        </w:rPr>
        <w:t>De aanleiding voor dit onderzoek ligt in de toenemende aandacht voor voedselveiligheid en consumentenbescherming. Klanten met voedselallergieën lopen gezondheidsrisico’s wanneer allergeneninformatie onvolledig, onduidelijk of inconsistent is</w:t>
      </w:r>
      <w:r w:rsidR="00381986" w:rsidRPr="00BE68EE">
        <w:rPr>
          <w:rStyle w:val="FootnoteReference"/>
          <w:rFonts w:ascii="Arial" w:hAnsi="Arial" w:cs="Arial"/>
        </w:rPr>
        <w:footnoteReference w:id="1"/>
      </w:r>
      <w:r w:rsidRPr="00BE68EE">
        <w:rPr>
          <w:rFonts w:ascii="Arial" w:hAnsi="Arial" w:cs="Arial"/>
        </w:rPr>
        <w:t>. Tegelijkertijd neemt de maatschappelijke en wettelijke druk op retailers toe om transparant en correct te informeren^2.</w:t>
      </w:r>
    </w:p>
    <w:p w14:paraId="61FD8A7C" w14:textId="77777777" w:rsidR="00ED0E90" w:rsidRPr="00BE68EE" w:rsidRDefault="00ED0E90" w:rsidP="00ED0E90">
      <w:pPr>
        <w:rPr>
          <w:rFonts w:ascii="Arial" w:hAnsi="Arial" w:cs="Arial"/>
        </w:rPr>
      </w:pPr>
    </w:p>
    <w:p w14:paraId="56B68F16" w14:textId="77777777" w:rsidR="00ED0E90" w:rsidRPr="00BE68EE" w:rsidRDefault="00ED0E90" w:rsidP="00ED0E90">
      <w:pPr>
        <w:rPr>
          <w:rFonts w:ascii="Arial" w:hAnsi="Arial" w:cs="Arial"/>
        </w:rPr>
      </w:pPr>
      <w:r w:rsidRPr="00BE68EE">
        <w:rPr>
          <w:rFonts w:ascii="Arial" w:hAnsi="Arial" w:cs="Arial"/>
        </w:rPr>
        <w:t>Binnen FreshChoice is vastgesteld dat:</w:t>
      </w:r>
    </w:p>
    <w:p w14:paraId="349C293E" w14:textId="77777777" w:rsidR="00ED0E90" w:rsidRPr="00BE68EE" w:rsidRDefault="00ED0E90" w:rsidP="00ED0E90">
      <w:pPr>
        <w:rPr>
          <w:rFonts w:ascii="Arial" w:hAnsi="Arial" w:cs="Arial"/>
        </w:rPr>
      </w:pPr>
      <w:r w:rsidRPr="00BE68EE">
        <w:rPr>
          <w:rFonts w:ascii="Arial" w:hAnsi="Arial" w:cs="Arial"/>
        </w:rPr>
        <w:t>- Klanten zelf actief labels moeten interpreteren</w:t>
      </w:r>
    </w:p>
    <w:p w14:paraId="65E6F8BA" w14:textId="77777777" w:rsidR="00ED0E90" w:rsidRPr="00BE68EE" w:rsidRDefault="00ED0E90" w:rsidP="00ED0E90">
      <w:pPr>
        <w:rPr>
          <w:rFonts w:ascii="Arial" w:hAnsi="Arial" w:cs="Arial"/>
        </w:rPr>
      </w:pPr>
      <w:r w:rsidRPr="00BE68EE">
        <w:rPr>
          <w:rFonts w:ascii="Arial" w:hAnsi="Arial" w:cs="Arial"/>
        </w:rPr>
        <w:t>- Er geen automatische waarschuwingen zijn voor risicoproducten</w:t>
      </w:r>
    </w:p>
    <w:p w14:paraId="68E0E32A" w14:textId="6ADC274F" w:rsidR="00ED0E90" w:rsidRPr="00BE68EE" w:rsidRDefault="00ED0E90" w:rsidP="00ED0E90">
      <w:pPr>
        <w:rPr>
          <w:rFonts w:ascii="Arial" w:hAnsi="Arial" w:cs="Arial"/>
        </w:rPr>
      </w:pPr>
      <w:r w:rsidRPr="00BE68EE">
        <w:rPr>
          <w:rFonts w:ascii="Arial" w:hAnsi="Arial" w:cs="Arial"/>
        </w:rPr>
        <w:t>- Online en fysieke informatie niet altijd overeenkomt</w:t>
      </w:r>
      <w:r w:rsidR="00381986" w:rsidRPr="00BE68EE">
        <w:rPr>
          <w:rStyle w:val="FootnoteReference"/>
          <w:rFonts w:ascii="Arial" w:hAnsi="Arial" w:cs="Arial"/>
        </w:rPr>
        <w:footnoteReference w:id="2"/>
      </w:r>
    </w:p>
    <w:p w14:paraId="1677BC2B" w14:textId="77777777" w:rsidR="00ED0E90" w:rsidRPr="00BE68EE" w:rsidRDefault="00ED0E90" w:rsidP="00ED0E90">
      <w:pPr>
        <w:rPr>
          <w:rFonts w:ascii="Arial" w:hAnsi="Arial" w:cs="Arial"/>
        </w:rPr>
      </w:pPr>
    </w:p>
    <w:p w14:paraId="0A7A8568" w14:textId="77777777" w:rsidR="00ED0E90" w:rsidRPr="00BE68EE" w:rsidRDefault="00ED0E90" w:rsidP="00ED0E90">
      <w:pPr>
        <w:rPr>
          <w:rFonts w:ascii="Arial" w:hAnsi="Arial" w:cs="Arial"/>
        </w:rPr>
      </w:pPr>
      <w:r w:rsidRPr="00BE68EE">
        <w:rPr>
          <w:rFonts w:ascii="Arial" w:hAnsi="Arial" w:cs="Arial"/>
        </w:rPr>
        <w:t>Zonder aanvullende ondersteuning bestaat het risico dat klanten onbewust producten aanschaffen die schadelijk zijn voor hun gezondheid. Dit kan leiden tot gezondheidsincidenten, klachten, toezicht door instanties en reputatieschade.</w:t>
      </w:r>
    </w:p>
    <w:p w14:paraId="195C9AB6" w14:textId="77777777" w:rsidR="00ED0E90" w:rsidRPr="00BE68EE" w:rsidRDefault="00ED0E90" w:rsidP="00ED0E90">
      <w:pPr>
        <w:rPr>
          <w:rFonts w:ascii="Arial" w:hAnsi="Arial" w:cs="Arial"/>
        </w:rPr>
      </w:pPr>
    </w:p>
    <w:p w14:paraId="10A7E6E0" w14:textId="77777777" w:rsidR="00ED0E90" w:rsidRPr="00BE68EE" w:rsidRDefault="00ED0E90" w:rsidP="00ED0E90">
      <w:pPr>
        <w:rPr>
          <w:rFonts w:ascii="Arial" w:eastAsiaTheme="majorEastAsia" w:hAnsi="Arial" w:cs="Arial"/>
          <w:b/>
          <w:bCs/>
          <w:color w:val="4F81BD" w:themeColor="accent1"/>
          <w:sz w:val="26"/>
          <w:szCs w:val="26"/>
        </w:rPr>
      </w:pPr>
      <w:r w:rsidRPr="00BE68EE">
        <w:rPr>
          <w:rFonts w:ascii="Arial" w:hAnsi="Arial" w:cs="Arial"/>
        </w:rPr>
        <w:br w:type="page"/>
      </w:r>
    </w:p>
    <w:p w14:paraId="1450E00B" w14:textId="77777777" w:rsidR="00ED0E90" w:rsidRPr="00BE68EE" w:rsidRDefault="00ED0E90" w:rsidP="00ED0E90">
      <w:pPr>
        <w:pStyle w:val="Heading2"/>
        <w:rPr>
          <w:rFonts w:ascii="Arial" w:hAnsi="Arial" w:cs="Arial"/>
        </w:rPr>
      </w:pPr>
      <w:r w:rsidRPr="00BE68EE">
        <w:rPr>
          <w:rFonts w:ascii="Arial" w:hAnsi="Arial" w:cs="Arial"/>
        </w:rPr>
        <w:lastRenderedPageBreak/>
        <w:t>4. Probleembeschrijving</w:t>
      </w:r>
    </w:p>
    <w:p w14:paraId="7DAFB01A" w14:textId="77777777" w:rsidR="00ED0E90" w:rsidRPr="00BE68EE" w:rsidRDefault="00ED0E90" w:rsidP="00ED0E90">
      <w:pPr>
        <w:rPr>
          <w:rFonts w:ascii="Arial" w:hAnsi="Arial" w:cs="Arial"/>
        </w:rPr>
      </w:pPr>
    </w:p>
    <w:p w14:paraId="5803D8CB" w14:textId="77777777" w:rsidR="00ED0E90" w:rsidRPr="00BE68EE" w:rsidRDefault="00ED0E90" w:rsidP="00ED0E90">
      <w:pPr>
        <w:rPr>
          <w:rFonts w:ascii="Arial" w:hAnsi="Arial" w:cs="Arial"/>
        </w:rPr>
      </w:pPr>
      <w:r w:rsidRPr="00BE68EE">
        <w:rPr>
          <w:rFonts w:ascii="Arial" w:hAnsi="Arial" w:cs="Arial"/>
        </w:rPr>
        <w:t>In de huidige situatie worden klanten met voedselallergieën onvoldoende ondersteund tijdens het aankoopproces.</w:t>
      </w:r>
    </w:p>
    <w:p w14:paraId="26A0CD9F" w14:textId="77777777" w:rsidR="00ED0E90" w:rsidRPr="00BE68EE" w:rsidRDefault="00ED0E90" w:rsidP="00ED0E90">
      <w:pPr>
        <w:rPr>
          <w:rFonts w:ascii="Arial" w:hAnsi="Arial" w:cs="Arial"/>
        </w:rPr>
      </w:pPr>
    </w:p>
    <w:p w14:paraId="01FD197E" w14:textId="77777777" w:rsidR="00ED0E90" w:rsidRPr="00BE68EE" w:rsidRDefault="00ED0E90" w:rsidP="00ED0E90">
      <w:pPr>
        <w:rPr>
          <w:rFonts w:ascii="Arial" w:hAnsi="Arial" w:cs="Arial"/>
          <w:b/>
          <w:bCs/>
        </w:rPr>
      </w:pPr>
      <w:r w:rsidRPr="00BE68EE">
        <w:rPr>
          <w:rFonts w:ascii="Arial" w:hAnsi="Arial" w:cs="Arial"/>
          <w:b/>
          <w:bCs/>
        </w:rPr>
        <w:t>Wat gaat er mis:</w:t>
      </w:r>
    </w:p>
    <w:p w14:paraId="65C7AA3F" w14:textId="77777777" w:rsidR="00ED0E90" w:rsidRPr="00BE68EE" w:rsidRDefault="00ED0E90" w:rsidP="00ED0E90">
      <w:pPr>
        <w:rPr>
          <w:rFonts w:ascii="Arial" w:hAnsi="Arial" w:cs="Arial"/>
        </w:rPr>
      </w:pPr>
      <w:r w:rsidRPr="00BE68EE">
        <w:rPr>
          <w:rFonts w:ascii="Arial" w:hAnsi="Arial" w:cs="Arial"/>
        </w:rPr>
        <w:t>- Allergeneninformatie is niet altijd duidelijk, volledig of consistent^1</w:t>
      </w:r>
    </w:p>
    <w:p w14:paraId="37DB2AED" w14:textId="77777777" w:rsidR="00ED0E90" w:rsidRPr="00BE68EE" w:rsidRDefault="00ED0E90" w:rsidP="00ED0E90">
      <w:pPr>
        <w:rPr>
          <w:rFonts w:ascii="Arial" w:hAnsi="Arial" w:cs="Arial"/>
        </w:rPr>
      </w:pPr>
      <w:r w:rsidRPr="00BE68EE">
        <w:rPr>
          <w:rFonts w:ascii="Arial" w:hAnsi="Arial" w:cs="Arial"/>
        </w:rPr>
        <w:t>- Waarschuwingen zijn passief (alleen op labels) en niet proactief</w:t>
      </w:r>
    </w:p>
    <w:p w14:paraId="6E0A9020" w14:textId="77777777" w:rsidR="00ED0E90" w:rsidRPr="00BE68EE" w:rsidRDefault="00ED0E90" w:rsidP="00ED0E90">
      <w:pPr>
        <w:rPr>
          <w:rFonts w:ascii="Arial" w:hAnsi="Arial" w:cs="Arial"/>
        </w:rPr>
      </w:pPr>
      <w:r w:rsidRPr="00BE68EE">
        <w:rPr>
          <w:rFonts w:ascii="Arial" w:hAnsi="Arial" w:cs="Arial"/>
        </w:rPr>
        <w:t>- Klanten moeten zelf risico’s inschatten, wat foutgevoelig is</w:t>
      </w:r>
    </w:p>
    <w:p w14:paraId="26480726" w14:textId="77777777" w:rsidR="00ED0E90" w:rsidRPr="00BE68EE" w:rsidRDefault="00ED0E90" w:rsidP="00ED0E90">
      <w:pPr>
        <w:rPr>
          <w:rFonts w:ascii="Arial" w:hAnsi="Arial" w:cs="Arial"/>
        </w:rPr>
      </w:pPr>
    </w:p>
    <w:p w14:paraId="34470975" w14:textId="77777777" w:rsidR="00ED0E90" w:rsidRPr="00BE68EE" w:rsidRDefault="00ED0E90" w:rsidP="00ED0E90">
      <w:pPr>
        <w:rPr>
          <w:rFonts w:ascii="Arial" w:hAnsi="Arial" w:cs="Arial"/>
          <w:b/>
          <w:bCs/>
        </w:rPr>
      </w:pPr>
      <w:r w:rsidRPr="00BE68EE">
        <w:rPr>
          <w:rFonts w:ascii="Arial" w:hAnsi="Arial" w:cs="Arial"/>
          <w:b/>
          <w:bCs/>
        </w:rPr>
        <w:t>Wie ondervindt hinder:</w:t>
      </w:r>
    </w:p>
    <w:p w14:paraId="2442A060" w14:textId="77777777" w:rsidR="00ED0E90" w:rsidRPr="00BE68EE" w:rsidRDefault="00ED0E90" w:rsidP="00ED0E90">
      <w:pPr>
        <w:rPr>
          <w:rFonts w:ascii="Arial" w:hAnsi="Arial" w:cs="Arial"/>
        </w:rPr>
      </w:pPr>
      <w:r w:rsidRPr="00BE68EE">
        <w:rPr>
          <w:rFonts w:ascii="Arial" w:hAnsi="Arial" w:cs="Arial"/>
        </w:rPr>
        <w:t>- Klanten met allergieën, die onzekerheid ervaren bij aankopen</w:t>
      </w:r>
    </w:p>
    <w:p w14:paraId="2B0F58AB" w14:textId="77777777" w:rsidR="00ED0E90" w:rsidRPr="00BE68EE" w:rsidRDefault="00ED0E90" w:rsidP="00ED0E90">
      <w:pPr>
        <w:rPr>
          <w:rFonts w:ascii="Arial" w:hAnsi="Arial" w:cs="Arial"/>
        </w:rPr>
      </w:pPr>
      <w:r w:rsidRPr="00BE68EE">
        <w:rPr>
          <w:rFonts w:ascii="Arial" w:hAnsi="Arial" w:cs="Arial"/>
        </w:rPr>
        <w:t>- De organisatie, die risico loopt op incidenten en aansprakelijkheid^2</w:t>
      </w:r>
    </w:p>
    <w:p w14:paraId="06C97124" w14:textId="77777777" w:rsidR="00ED0E90" w:rsidRPr="00BE68EE" w:rsidRDefault="00ED0E90" w:rsidP="00ED0E90">
      <w:pPr>
        <w:rPr>
          <w:rFonts w:ascii="Arial" w:hAnsi="Arial" w:cs="Arial"/>
        </w:rPr>
      </w:pPr>
    </w:p>
    <w:p w14:paraId="79061D75" w14:textId="77777777" w:rsidR="00ED0E90" w:rsidRPr="00BE68EE" w:rsidRDefault="00ED0E90" w:rsidP="00ED0E90">
      <w:pPr>
        <w:rPr>
          <w:rFonts w:ascii="Arial" w:hAnsi="Arial" w:cs="Arial"/>
          <w:b/>
          <w:bCs/>
        </w:rPr>
      </w:pPr>
      <w:r w:rsidRPr="00BE68EE">
        <w:rPr>
          <w:rFonts w:ascii="Arial" w:hAnsi="Arial" w:cs="Arial"/>
          <w:b/>
          <w:bCs/>
        </w:rPr>
        <w:t>Negatieve gevolgen voor FreshChoice:</w:t>
      </w:r>
    </w:p>
    <w:p w14:paraId="7AA51839" w14:textId="77777777" w:rsidR="00ED0E90" w:rsidRPr="00BE68EE" w:rsidRDefault="00ED0E90" w:rsidP="00ED0E90">
      <w:pPr>
        <w:rPr>
          <w:rFonts w:ascii="Arial" w:hAnsi="Arial" w:cs="Arial"/>
        </w:rPr>
      </w:pPr>
      <w:r w:rsidRPr="00BE68EE">
        <w:rPr>
          <w:rFonts w:ascii="Arial" w:hAnsi="Arial" w:cs="Arial"/>
        </w:rPr>
        <w:t>- Verhoogd risico op gezondheidsincidenten</w:t>
      </w:r>
    </w:p>
    <w:p w14:paraId="2A9F3353" w14:textId="77777777" w:rsidR="00ED0E90" w:rsidRPr="00BE68EE" w:rsidRDefault="00ED0E90" w:rsidP="00ED0E90">
      <w:pPr>
        <w:rPr>
          <w:rFonts w:ascii="Arial" w:hAnsi="Arial" w:cs="Arial"/>
        </w:rPr>
      </w:pPr>
      <w:r w:rsidRPr="00BE68EE">
        <w:rPr>
          <w:rFonts w:ascii="Arial" w:hAnsi="Arial" w:cs="Arial"/>
        </w:rPr>
        <w:t>- Mogelijke juridische en compliance-gerelateerde gevolgen</w:t>
      </w:r>
    </w:p>
    <w:p w14:paraId="3880D14B" w14:textId="77777777" w:rsidR="00ED0E90" w:rsidRPr="00BE68EE" w:rsidRDefault="00ED0E90" w:rsidP="00ED0E90">
      <w:pPr>
        <w:rPr>
          <w:rFonts w:ascii="Arial" w:hAnsi="Arial" w:cs="Arial"/>
        </w:rPr>
      </w:pPr>
      <w:r w:rsidRPr="00BE68EE">
        <w:rPr>
          <w:rFonts w:ascii="Arial" w:hAnsi="Arial" w:cs="Arial"/>
        </w:rPr>
        <w:t>- Verminderd vertrouwen in de dienstverlening</w:t>
      </w:r>
    </w:p>
    <w:p w14:paraId="40E9F16E" w14:textId="77777777" w:rsidR="00ED0E90" w:rsidRPr="00BE68EE" w:rsidRDefault="00ED0E90" w:rsidP="00ED0E90">
      <w:pPr>
        <w:rPr>
          <w:rFonts w:ascii="Arial" w:hAnsi="Arial" w:cs="Arial"/>
        </w:rPr>
      </w:pPr>
      <w:r w:rsidRPr="00BE68EE">
        <w:rPr>
          <w:rFonts w:ascii="Arial" w:hAnsi="Arial" w:cs="Arial"/>
        </w:rPr>
        <w:t>- Reputatieschade bij fouten of incidenten</w:t>
      </w:r>
    </w:p>
    <w:p w14:paraId="69DFD1DD" w14:textId="77777777" w:rsidR="00ED0E90" w:rsidRPr="00BE68EE" w:rsidRDefault="00ED0E90" w:rsidP="00ED0E90">
      <w:pPr>
        <w:rPr>
          <w:rFonts w:ascii="Arial" w:hAnsi="Arial" w:cs="Arial"/>
        </w:rPr>
      </w:pPr>
    </w:p>
    <w:p w14:paraId="4A83015F" w14:textId="77777777" w:rsidR="00ED0E90" w:rsidRPr="00BE68EE" w:rsidRDefault="00ED0E90" w:rsidP="00ED0E90">
      <w:pPr>
        <w:rPr>
          <w:rFonts w:ascii="Arial" w:eastAsiaTheme="majorEastAsia" w:hAnsi="Arial" w:cs="Arial"/>
          <w:b/>
          <w:bCs/>
          <w:color w:val="4F81BD" w:themeColor="accent1"/>
          <w:sz w:val="26"/>
          <w:szCs w:val="26"/>
        </w:rPr>
      </w:pPr>
      <w:r w:rsidRPr="00BE68EE">
        <w:rPr>
          <w:rFonts w:ascii="Arial" w:hAnsi="Arial" w:cs="Arial"/>
        </w:rPr>
        <w:br w:type="page"/>
      </w:r>
    </w:p>
    <w:p w14:paraId="1ED87D8B" w14:textId="77777777" w:rsidR="00ED0E90" w:rsidRPr="00BE68EE" w:rsidRDefault="00ED0E90" w:rsidP="00ED0E90">
      <w:pPr>
        <w:pStyle w:val="Heading2"/>
        <w:rPr>
          <w:rFonts w:ascii="Arial" w:hAnsi="Arial" w:cs="Arial"/>
        </w:rPr>
      </w:pPr>
      <w:r w:rsidRPr="00BE68EE">
        <w:rPr>
          <w:rFonts w:ascii="Arial" w:hAnsi="Arial" w:cs="Arial"/>
        </w:rPr>
        <w:lastRenderedPageBreak/>
        <w:t>5. Probleemstelling</w:t>
      </w:r>
    </w:p>
    <w:p w14:paraId="725503C7" w14:textId="77777777" w:rsidR="00ED0E90" w:rsidRPr="00BE68EE" w:rsidRDefault="00ED0E90" w:rsidP="00ED0E90">
      <w:pPr>
        <w:rPr>
          <w:rFonts w:ascii="Arial" w:hAnsi="Arial" w:cs="Arial"/>
        </w:rPr>
      </w:pPr>
    </w:p>
    <w:p w14:paraId="427ED1AB" w14:textId="77777777" w:rsidR="00ED0E90" w:rsidRPr="00BE68EE" w:rsidRDefault="00ED0E90" w:rsidP="00ED0E90">
      <w:pPr>
        <w:rPr>
          <w:rFonts w:ascii="Arial" w:hAnsi="Arial" w:cs="Arial"/>
        </w:rPr>
      </w:pPr>
      <w:r w:rsidRPr="00BE68EE">
        <w:rPr>
          <w:rFonts w:ascii="Arial" w:hAnsi="Arial" w:cs="Arial"/>
        </w:rPr>
        <w:t>FreshChoice beschikt momenteel over onvoldoende ondersteuning om klanten met voedselallergieën veilig te begeleiden tijdens het aankoopproces, waardoor gezondheidsrisico’s ontstaan en de naleving van Health &amp; Safety Compliance onder druk staat. Dit belemmert het vertrouwen van klanten in de dienstverlening.</w:t>
      </w:r>
    </w:p>
    <w:p w14:paraId="163E6803" w14:textId="77777777" w:rsidR="00ED0E90" w:rsidRPr="00BE68EE" w:rsidRDefault="00ED0E90" w:rsidP="00ED0E90">
      <w:pPr>
        <w:rPr>
          <w:rFonts w:ascii="Arial" w:hAnsi="Arial" w:cs="Arial"/>
        </w:rPr>
      </w:pPr>
    </w:p>
    <w:p w14:paraId="7328FB3A" w14:textId="77777777" w:rsidR="00ED0E90" w:rsidRPr="00BE68EE" w:rsidRDefault="00ED0E90" w:rsidP="00ED0E90">
      <w:pPr>
        <w:pStyle w:val="Heading2"/>
        <w:rPr>
          <w:rFonts w:ascii="Arial" w:hAnsi="Arial" w:cs="Arial"/>
        </w:rPr>
      </w:pPr>
      <w:r w:rsidRPr="00BE68EE">
        <w:rPr>
          <w:rFonts w:ascii="Arial" w:hAnsi="Arial" w:cs="Arial"/>
        </w:rPr>
        <w:t>6. Doelstelling</w:t>
      </w:r>
    </w:p>
    <w:p w14:paraId="063ACC7F" w14:textId="77777777" w:rsidR="00ED0E90" w:rsidRPr="00BE68EE" w:rsidRDefault="00ED0E90" w:rsidP="00ED0E90">
      <w:pPr>
        <w:rPr>
          <w:rFonts w:ascii="Arial" w:hAnsi="Arial" w:cs="Arial"/>
        </w:rPr>
      </w:pPr>
    </w:p>
    <w:p w14:paraId="18C3D152" w14:textId="77777777" w:rsidR="00ED0E90" w:rsidRPr="00BE68EE" w:rsidRDefault="00ED0E90" w:rsidP="00ED0E90">
      <w:pPr>
        <w:rPr>
          <w:rFonts w:ascii="Arial" w:hAnsi="Arial" w:cs="Arial"/>
        </w:rPr>
      </w:pPr>
      <w:r w:rsidRPr="00BE68EE">
        <w:rPr>
          <w:rFonts w:ascii="Arial" w:hAnsi="Arial" w:cs="Arial"/>
        </w:rPr>
        <w:t>Het doel van dit project is om:</w:t>
      </w:r>
    </w:p>
    <w:p w14:paraId="2B41FE92" w14:textId="77777777" w:rsidR="00ED0E90" w:rsidRPr="00BE68EE" w:rsidRDefault="00ED0E90" w:rsidP="00ED0E90">
      <w:pPr>
        <w:rPr>
          <w:rFonts w:ascii="Arial" w:hAnsi="Arial" w:cs="Arial"/>
        </w:rPr>
      </w:pPr>
      <w:r w:rsidRPr="00BE68EE">
        <w:rPr>
          <w:rFonts w:ascii="Arial" w:hAnsi="Arial" w:cs="Arial"/>
        </w:rPr>
        <w:t xml:space="preserve">- De veiligheid van klanten met voedselallergieën te verbeteren  </w:t>
      </w:r>
    </w:p>
    <w:p w14:paraId="1DD00154" w14:textId="77777777" w:rsidR="00ED0E90" w:rsidRPr="00BE68EE" w:rsidRDefault="00ED0E90" w:rsidP="00ED0E90">
      <w:pPr>
        <w:rPr>
          <w:rFonts w:ascii="Arial" w:hAnsi="Arial" w:cs="Arial"/>
        </w:rPr>
      </w:pPr>
      <w:r w:rsidRPr="00BE68EE">
        <w:rPr>
          <w:rFonts w:ascii="Arial" w:hAnsi="Arial" w:cs="Arial"/>
        </w:rPr>
        <w:t xml:space="preserve">- De naleving van voedselveiligheids- en gezondheidsrichtlijnen te versterken  </w:t>
      </w:r>
    </w:p>
    <w:p w14:paraId="4FCFC8A2" w14:textId="77777777" w:rsidR="00ED0E90" w:rsidRPr="00BE68EE" w:rsidRDefault="00ED0E90" w:rsidP="00ED0E90">
      <w:pPr>
        <w:rPr>
          <w:rFonts w:ascii="Arial" w:hAnsi="Arial" w:cs="Arial"/>
        </w:rPr>
      </w:pPr>
      <w:r w:rsidRPr="00BE68EE">
        <w:rPr>
          <w:rFonts w:ascii="Arial" w:hAnsi="Arial" w:cs="Arial"/>
        </w:rPr>
        <w:t xml:space="preserve">- De betrouwbaarheid van allergeneninformatie te vergroten  </w:t>
      </w:r>
    </w:p>
    <w:p w14:paraId="7150D5E0" w14:textId="77777777" w:rsidR="00ED0E90" w:rsidRPr="00BE68EE" w:rsidRDefault="00ED0E90" w:rsidP="00ED0E90">
      <w:pPr>
        <w:rPr>
          <w:rFonts w:ascii="Arial" w:hAnsi="Arial" w:cs="Arial"/>
        </w:rPr>
      </w:pPr>
      <w:r w:rsidRPr="00BE68EE">
        <w:rPr>
          <w:rFonts w:ascii="Arial" w:hAnsi="Arial" w:cs="Arial"/>
        </w:rPr>
        <w:t xml:space="preserve">- Het vertrouwen van klanten in de dienstverlening te verhogen  </w:t>
      </w:r>
    </w:p>
    <w:p w14:paraId="4529E936" w14:textId="77777777" w:rsidR="00ED0E90" w:rsidRPr="00BE68EE" w:rsidRDefault="00ED0E90" w:rsidP="00ED0E90">
      <w:pPr>
        <w:rPr>
          <w:rFonts w:ascii="Arial" w:hAnsi="Arial" w:cs="Arial"/>
        </w:rPr>
      </w:pPr>
    </w:p>
    <w:p w14:paraId="73E499C0" w14:textId="77777777" w:rsidR="00ED0E90" w:rsidRPr="00BE68EE" w:rsidRDefault="00ED0E90" w:rsidP="00ED0E90">
      <w:pPr>
        <w:rPr>
          <w:rFonts w:ascii="Arial" w:hAnsi="Arial" w:cs="Arial"/>
        </w:rPr>
      </w:pPr>
      <w:r w:rsidRPr="00BE68EE">
        <w:rPr>
          <w:rFonts w:ascii="Arial" w:hAnsi="Arial" w:cs="Arial"/>
        </w:rPr>
        <w:t>Dit levert FreshChoice aantoonbare waarde op, zoals:</w:t>
      </w:r>
    </w:p>
    <w:p w14:paraId="23EB527D" w14:textId="77777777" w:rsidR="00ED0E90" w:rsidRPr="00BE68EE" w:rsidRDefault="00ED0E90" w:rsidP="00ED0E90">
      <w:pPr>
        <w:rPr>
          <w:rFonts w:ascii="Arial" w:hAnsi="Arial" w:cs="Arial"/>
        </w:rPr>
      </w:pPr>
      <w:r w:rsidRPr="00BE68EE">
        <w:rPr>
          <w:rFonts w:ascii="Arial" w:hAnsi="Arial" w:cs="Arial"/>
        </w:rPr>
        <w:t>- Minder gezondheids- en aansprakelijkheidsrisico’s^1</w:t>
      </w:r>
    </w:p>
    <w:p w14:paraId="15C84314" w14:textId="77777777" w:rsidR="00ED0E90" w:rsidRPr="00BE68EE" w:rsidRDefault="00ED0E90" w:rsidP="00ED0E90">
      <w:pPr>
        <w:rPr>
          <w:rFonts w:ascii="Arial" w:hAnsi="Arial" w:cs="Arial"/>
        </w:rPr>
      </w:pPr>
      <w:r w:rsidRPr="00BE68EE">
        <w:rPr>
          <w:rFonts w:ascii="Arial" w:hAnsi="Arial" w:cs="Arial"/>
        </w:rPr>
        <w:t>- Hogere klanttevredenheid en loyaliteit</w:t>
      </w:r>
    </w:p>
    <w:p w14:paraId="3EC21C8C" w14:textId="77777777" w:rsidR="00ED0E90" w:rsidRPr="00BE68EE" w:rsidRDefault="00ED0E90" w:rsidP="00ED0E90">
      <w:pPr>
        <w:rPr>
          <w:rFonts w:ascii="Arial" w:hAnsi="Arial" w:cs="Arial"/>
        </w:rPr>
      </w:pPr>
      <w:r w:rsidRPr="00BE68EE">
        <w:rPr>
          <w:rFonts w:ascii="Arial" w:hAnsi="Arial" w:cs="Arial"/>
        </w:rPr>
        <w:t>- Bescherming van imago en reputatie</w:t>
      </w:r>
    </w:p>
    <w:p w14:paraId="37CE0F3C" w14:textId="77777777" w:rsidR="00ED0E90" w:rsidRPr="00BE68EE" w:rsidRDefault="00ED0E90" w:rsidP="00ED0E90">
      <w:pPr>
        <w:rPr>
          <w:rFonts w:ascii="Arial" w:hAnsi="Arial" w:cs="Arial"/>
        </w:rPr>
      </w:pPr>
      <w:r w:rsidRPr="00BE68EE">
        <w:rPr>
          <w:rFonts w:ascii="Arial" w:hAnsi="Arial" w:cs="Arial"/>
        </w:rPr>
        <w:t>- Betere beheersing van compliance-verplichtingen^2</w:t>
      </w:r>
    </w:p>
    <w:p w14:paraId="772B4B9B" w14:textId="77777777" w:rsidR="00ED0E90" w:rsidRPr="00BE68EE" w:rsidRDefault="00ED0E90" w:rsidP="00ED0E90">
      <w:pPr>
        <w:rPr>
          <w:rFonts w:ascii="Arial" w:hAnsi="Arial" w:cs="Arial"/>
        </w:rPr>
      </w:pPr>
    </w:p>
    <w:p w14:paraId="53007F34" w14:textId="77777777" w:rsidR="00ED0E90" w:rsidRPr="00BE68EE" w:rsidRDefault="00ED0E90" w:rsidP="00ED0E90">
      <w:pPr>
        <w:pStyle w:val="Heading2"/>
        <w:rPr>
          <w:rFonts w:ascii="Arial" w:hAnsi="Arial" w:cs="Arial"/>
        </w:rPr>
      </w:pPr>
      <w:r w:rsidRPr="00BE68EE">
        <w:rPr>
          <w:rFonts w:ascii="Arial" w:hAnsi="Arial" w:cs="Arial"/>
        </w:rPr>
        <w:t>7. Hoofdvraag</w:t>
      </w:r>
    </w:p>
    <w:p w14:paraId="551CDE82" w14:textId="77777777" w:rsidR="00ED0E90" w:rsidRPr="00BE68EE" w:rsidRDefault="00ED0E90" w:rsidP="00ED0E90">
      <w:pPr>
        <w:rPr>
          <w:rFonts w:ascii="Arial" w:hAnsi="Arial" w:cs="Arial"/>
        </w:rPr>
      </w:pPr>
    </w:p>
    <w:p w14:paraId="4F90FB4A" w14:textId="77777777" w:rsidR="00ED0E90" w:rsidRPr="00BE68EE" w:rsidRDefault="00ED0E90" w:rsidP="00ED0E90">
      <w:pPr>
        <w:rPr>
          <w:rFonts w:ascii="Arial" w:hAnsi="Arial" w:cs="Arial"/>
        </w:rPr>
      </w:pPr>
      <w:r w:rsidRPr="00BE68EE">
        <w:rPr>
          <w:rFonts w:ascii="Arial" w:hAnsi="Arial" w:cs="Arial"/>
        </w:rPr>
        <w:t>Hoe kan FreshChoice klanten met voedselallergieën beter ondersteunen tijdens het aankoopproces, zodat gezondheidsrisico’s worden verminderd en Health &amp; Safety Compliance wordt versterkt?</w:t>
      </w:r>
    </w:p>
    <w:p w14:paraId="08052C77" w14:textId="77777777" w:rsidR="00ED0E90" w:rsidRPr="00BE68EE" w:rsidRDefault="00ED0E90" w:rsidP="00ED0E90">
      <w:pPr>
        <w:rPr>
          <w:rFonts w:ascii="Arial" w:hAnsi="Arial" w:cs="Arial"/>
        </w:rPr>
      </w:pPr>
    </w:p>
    <w:p w14:paraId="498777E5" w14:textId="77777777" w:rsidR="00ED0E90" w:rsidRPr="00BE68EE" w:rsidRDefault="00ED0E90" w:rsidP="00ED0E90">
      <w:pPr>
        <w:rPr>
          <w:rFonts w:ascii="Arial" w:eastAsiaTheme="majorEastAsia" w:hAnsi="Arial" w:cs="Arial"/>
          <w:b/>
          <w:bCs/>
          <w:color w:val="4F81BD" w:themeColor="accent1"/>
          <w:sz w:val="26"/>
          <w:szCs w:val="26"/>
        </w:rPr>
      </w:pPr>
      <w:r w:rsidRPr="00BE68EE">
        <w:rPr>
          <w:rFonts w:ascii="Arial" w:hAnsi="Arial" w:cs="Arial"/>
        </w:rPr>
        <w:br w:type="page"/>
      </w:r>
    </w:p>
    <w:p w14:paraId="6D0F5B8A" w14:textId="77777777" w:rsidR="00ED0E90" w:rsidRPr="00BE68EE" w:rsidRDefault="00ED0E90" w:rsidP="00ED0E90">
      <w:pPr>
        <w:pStyle w:val="Heading2"/>
        <w:rPr>
          <w:rFonts w:ascii="Arial" w:hAnsi="Arial" w:cs="Arial"/>
        </w:rPr>
      </w:pPr>
      <w:r w:rsidRPr="00BE68EE">
        <w:rPr>
          <w:rFonts w:ascii="Arial" w:hAnsi="Arial" w:cs="Arial"/>
        </w:rPr>
        <w:lastRenderedPageBreak/>
        <w:t>8. Deelvragen</w:t>
      </w:r>
    </w:p>
    <w:p w14:paraId="0137A4B0" w14:textId="77777777" w:rsidR="00ED0E90" w:rsidRPr="00BE68EE" w:rsidRDefault="00ED0E90" w:rsidP="00ED0E90">
      <w:pPr>
        <w:rPr>
          <w:rFonts w:ascii="Arial" w:hAnsi="Arial" w:cs="Arial"/>
        </w:rPr>
      </w:pPr>
    </w:p>
    <w:p w14:paraId="4EB5A89D" w14:textId="77777777" w:rsidR="00ED0E90" w:rsidRPr="00BE68EE" w:rsidRDefault="00ED0E90" w:rsidP="00ED0E90">
      <w:pPr>
        <w:rPr>
          <w:rFonts w:ascii="Arial" w:hAnsi="Arial" w:cs="Arial"/>
        </w:rPr>
      </w:pPr>
      <w:r w:rsidRPr="00BE68EE">
        <w:rPr>
          <w:rFonts w:ascii="Arial" w:hAnsi="Arial" w:cs="Arial"/>
        </w:rPr>
        <w:t>- Welke risico’s ervaren klanten met voedselallergieën momenteel tijdens het aankoopproces?</w:t>
      </w:r>
    </w:p>
    <w:p w14:paraId="2A125D1D" w14:textId="77777777" w:rsidR="00ED0E90" w:rsidRPr="00BE68EE" w:rsidRDefault="00ED0E90" w:rsidP="00ED0E90">
      <w:pPr>
        <w:rPr>
          <w:rFonts w:ascii="Arial" w:hAnsi="Arial" w:cs="Arial"/>
        </w:rPr>
      </w:pPr>
      <w:r w:rsidRPr="00BE68EE">
        <w:rPr>
          <w:rFonts w:ascii="Arial" w:hAnsi="Arial" w:cs="Arial"/>
        </w:rPr>
        <w:t>- Wat zijn de gevolgen van deze risico’s voor klantveiligheid, vertrouwen en compliance?</w:t>
      </w:r>
    </w:p>
    <w:p w14:paraId="1D8AEAD1" w14:textId="77777777" w:rsidR="00ED0E90" w:rsidRPr="00BE68EE" w:rsidRDefault="00ED0E90" w:rsidP="00ED0E90">
      <w:pPr>
        <w:rPr>
          <w:rFonts w:ascii="Arial" w:hAnsi="Arial" w:cs="Arial"/>
        </w:rPr>
      </w:pPr>
      <w:r w:rsidRPr="00BE68EE">
        <w:rPr>
          <w:rFonts w:ascii="Arial" w:hAnsi="Arial" w:cs="Arial"/>
        </w:rPr>
        <w:t>- Welke waarde ontstaat voor FreshChoice wanneer deze risico’s worden verminderd?</w:t>
      </w:r>
    </w:p>
    <w:p w14:paraId="755F2020" w14:textId="77777777" w:rsidR="00ED0E90" w:rsidRPr="00BE68EE" w:rsidRDefault="00ED0E90" w:rsidP="00ED0E90">
      <w:pPr>
        <w:pStyle w:val="Subtitle"/>
        <w:rPr>
          <w:rFonts w:ascii="Arial" w:hAnsi="Arial" w:cs="Arial"/>
        </w:rPr>
      </w:pPr>
    </w:p>
    <w:p w14:paraId="5D606169" w14:textId="77777777" w:rsidR="00ED0E90" w:rsidRPr="00BE68EE" w:rsidRDefault="00ED0E90" w:rsidP="00ED0E90">
      <w:pPr>
        <w:pStyle w:val="Subtitle"/>
        <w:rPr>
          <w:rFonts w:ascii="Arial" w:hAnsi="Arial" w:cs="Arial"/>
        </w:rPr>
      </w:pPr>
      <w:r w:rsidRPr="00BE68EE">
        <w:rPr>
          <w:rFonts w:ascii="Arial" w:hAnsi="Arial" w:cs="Arial"/>
        </w:rPr>
        <w:t>8.1 Welke risico’s ervaren klanten met voedselallergieën momenteel tijdens het aankoopproces?</w:t>
      </w:r>
    </w:p>
    <w:p w14:paraId="5585E7AA" w14:textId="77777777" w:rsidR="00ED0E90" w:rsidRPr="00BE68EE" w:rsidRDefault="00ED0E90" w:rsidP="00ED0E90">
      <w:pPr>
        <w:rPr>
          <w:rFonts w:ascii="Arial" w:hAnsi="Arial" w:cs="Arial"/>
        </w:rPr>
      </w:pPr>
    </w:p>
    <w:p w14:paraId="0D153B87" w14:textId="77777777" w:rsidR="00ED0E90" w:rsidRPr="00BE68EE" w:rsidRDefault="00ED0E90" w:rsidP="00ED0E90">
      <w:pPr>
        <w:rPr>
          <w:rFonts w:ascii="Arial" w:hAnsi="Arial" w:cs="Arial"/>
          <w:b/>
          <w:bCs/>
        </w:rPr>
      </w:pPr>
      <w:r w:rsidRPr="00BE68EE">
        <w:rPr>
          <w:rFonts w:ascii="Arial" w:hAnsi="Arial" w:cs="Arial"/>
          <w:b/>
          <w:bCs/>
        </w:rPr>
        <w:t>Analyse en beantwoording</w:t>
      </w:r>
    </w:p>
    <w:p w14:paraId="02996A8F" w14:textId="77777777" w:rsidR="00ED0E90" w:rsidRPr="00BE68EE" w:rsidRDefault="00ED0E90" w:rsidP="00ED0E90">
      <w:pPr>
        <w:rPr>
          <w:rFonts w:ascii="Arial" w:hAnsi="Arial" w:cs="Arial"/>
        </w:rPr>
      </w:pPr>
    </w:p>
    <w:p w14:paraId="5299B27C" w14:textId="77777777" w:rsidR="00ED0E90" w:rsidRPr="00BE68EE" w:rsidRDefault="00ED0E90" w:rsidP="00ED0E90">
      <w:pPr>
        <w:rPr>
          <w:rFonts w:ascii="Arial" w:hAnsi="Arial" w:cs="Arial"/>
        </w:rPr>
      </w:pPr>
      <w:r w:rsidRPr="00BE68EE">
        <w:rPr>
          <w:rFonts w:ascii="Arial" w:hAnsi="Arial" w:cs="Arial"/>
        </w:rPr>
        <w:t>Klanten met voedselallergieën lopen in de huidige situatie aanzienlijke risico’s doordat allergeneninformatie vaak onvolledig, onduidelijk of moeilijk vindbaar is. Externe onderzoeken en toezichtrapporten tonen aan dat dit een breed erkend probleem is binnen de retailsector^1^,^3.</w:t>
      </w:r>
    </w:p>
    <w:p w14:paraId="6D612446" w14:textId="77777777" w:rsidR="00ED0E90" w:rsidRPr="00BE68EE" w:rsidRDefault="00ED0E90" w:rsidP="00ED0E90">
      <w:pPr>
        <w:rPr>
          <w:rFonts w:ascii="Arial" w:hAnsi="Arial" w:cs="Arial"/>
        </w:rPr>
      </w:pPr>
    </w:p>
    <w:p w14:paraId="42B9917B" w14:textId="77777777" w:rsidR="00ED0E90" w:rsidRPr="00BE68EE" w:rsidRDefault="00ED0E90" w:rsidP="00ED0E90">
      <w:pPr>
        <w:rPr>
          <w:rFonts w:ascii="Arial" w:hAnsi="Arial" w:cs="Arial"/>
          <w:b/>
          <w:bCs/>
          <w:i/>
          <w:iCs/>
        </w:rPr>
      </w:pPr>
      <w:r w:rsidRPr="00BE68EE">
        <w:rPr>
          <w:rFonts w:ascii="Arial" w:hAnsi="Arial" w:cs="Arial"/>
          <w:b/>
          <w:bCs/>
          <w:i/>
          <w:iCs/>
        </w:rPr>
        <w:t>1. Gebrek aan duidelijke allergeneninformatie</w:t>
      </w:r>
    </w:p>
    <w:p w14:paraId="640F05DB" w14:textId="77777777" w:rsidR="00ED0E90" w:rsidRPr="00BE68EE" w:rsidRDefault="00ED0E90" w:rsidP="00ED0E90">
      <w:pPr>
        <w:rPr>
          <w:rFonts w:ascii="Arial" w:hAnsi="Arial" w:cs="Arial"/>
        </w:rPr>
      </w:pPr>
      <w:r w:rsidRPr="00BE68EE">
        <w:rPr>
          <w:rFonts w:ascii="Arial" w:hAnsi="Arial" w:cs="Arial"/>
        </w:rPr>
        <w:t xml:space="preserve">Onderzoek laat zien dat meer dan de helft van de consumenten met voedselallergieën moeite heeft met het correct interpreteren van </w:t>
      </w:r>
      <w:proofErr w:type="spellStart"/>
      <w:r w:rsidRPr="00BE68EE">
        <w:rPr>
          <w:rFonts w:ascii="Arial" w:hAnsi="Arial" w:cs="Arial"/>
        </w:rPr>
        <w:t>productlabels</w:t>
      </w:r>
      <w:proofErr w:type="spellEnd"/>
      <w:r w:rsidRPr="00BE68EE">
        <w:rPr>
          <w:rFonts w:ascii="Arial" w:hAnsi="Arial" w:cs="Arial"/>
        </w:rPr>
        <w:t>. Ongeveer 56% heeft ooit een allergische reactie ervaren door onduidelijke of foutieve etikettering^1.</w:t>
      </w:r>
    </w:p>
    <w:p w14:paraId="2F608B29" w14:textId="77777777" w:rsidR="00ED0E90" w:rsidRPr="00BE68EE" w:rsidRDefault="00ED0E90" w:rsidP="00ED0E90">
      <w:pPr>
        <w:rPr>
          <w:rFonts w:ascii="Arial" w:hAnsi="Arial" w:cs="Arial"/>
        </w:rPr>
      </w:pPr>
    </w:p>
    <w:p w14:paraId="25C76D40" w14:textId="77777777" w:rsidR="00ED0E90" w:rsidRPr="00BE68EE" w:rsidRDefault="00ED0E90" w:rsidP="00ED0E90">
      <w:pPr>
        <w:rPr>
          <w:rFonts w:ascii="Arial" w:hAnsi="Arial" w:cs="Arial"/>
          <w:b/>
          <w:bCs/>
          <w:i/>
          <w:iCs/>
        </w:rPr>
      </w:pPr>
      <w:r w:rsidRPr="00BE68EE">
        <w:rPr>
          <w:rFonts w:ascii="Arial" w:hAnsi="Arial" w:cs="Arial"/>
          <w:b/>
          <w:bCs/>
          <w:i/>
          <w:iCs/>
        </w:rPr>
        <w:t xml:space="preserve">2. Onduidelijke of inconsistente waarschuwingen </w:t>
      </w:r>
    </w:p>
    <w:p w14:paraId="6EB7036B" w14:textId="77777777" w:rsidR="00ED0E90" w:rsidRPr="00BE68EE" w:rsidRDefault="00ED0E90" w:rsidP="00ED0E90">
      <w:pPr>
        <w:rPr>
          <w:rFonts w:ascii="Arial" w:hAnsi="Arial" w:cs="Arial"/>
        </w:rPr>
      </w:pPr>
      <w:r w:rsidRPr="00BE68EE">
        <w:rPr>
          <w:rFonts w:ascii="Arial" w:hAnsi="Arial" w:cs="Arial"/>
        </w:rPr>
        <w:t>Termen zoals *“kan sporen bevatten van”* worden door consumenten als vaag ervaren, waardoor het moeilijk is om een veilige keuze te maken^2.</w:t>
      </w:r>
    </w:p>
    <w:p w14:paraId="7E0B1189" w14:textId="77777777" w:rsidR="00ED0E90" w:rsidRPr="00BE68EE" w:rsidRDefault="00ED0E90" w:rsidP="00ED0E90">
      <w:pPr>
        <w:rPr>
          <w:rFonts w:ascii="Arial" w:hAnsi="Arial" w:cs="Arial"/>
        </w:rPr>
      </w:pPr>
    </w:p>
    <w:p w14:paraId="09ACA3BE" w14:textId="77777777" w:rsidR="00ED0E90" w:rsidRPr="00BE68EE" w:rsidRDefault="00ED0E90" w:rsidP="00ED0E90">
      <w:pPr>
        <w:rPr>
          <w:rFonts w:ascii="Arial" w:hAnsi="Arial" w:cs="Arial"/>
          <w:b/>
          <w:bCs/>
          <w:i/>
          <w:iCs/>
        </w:rPr>
      </w:pPr>
      <w:r w:rsidRPr="00BE68EE">
        <w:rPr>
          <w:rFonts w:ascii="Arial" w:hAnsi="Arial" w:cs="Arial"/>
          <w:b/>
          <w:bCs/>
          <w:i/>
          <w:iCs/>
        </w:rPr>
        <w:t xml:space="preserve">3. Ontoereikende informatievoorziening in winkels  </w:t>
      </w:r>
    </w:p>
    <w:p w14:paraId="3F1263F3" w14:textId="77777777" w:rsidR="00ED0E90" w:rsidRPr="00BE68EE" w:rsidRDefault="00ED0E90" w:rsidP="00ED0E90">
      <w:pPr>
        <w:rPr>
          <w:rFonts w:ascii="Arial" w:hAnsi="Arial" w:cs="Arial"/>
        </w:rPr>
      </w:pPr>
      <w:r w:rsidRPr="00BE68EE">
        <w:rPr>
          <w:rFonts w:ascii="Arial" w:hAnsi="Arial" w:cs="Arial"/>
        </w:rPr>
        <w:t xml:space="preserve">De Nederlandse Voedsel- en Warenautoriteit (NVWA) rapporteert dat retailers klanten regelmatig onvoldoende informeren over allergenen, met name bij </w:t>
      </w:r>
      <w:proofErr w:type="spellStart"/>
      <w:r w:rsidRPr="00BE68EE">
        <w:rPr>
          <w:rFonts w:ascii="Arial" w:hAnsi="Arial" w:cs="Arial"/>
        </w:rPr>
        <w:t>onverpakte</w:t>
      </w:r>
      <w:proofErr w:type="spellEnd"/>
      <w:r w:rsidRPr="00BE68EE">
        <w:rPr>
          <w:rFonts w:ascii="Arial" w:hAnsi="Arial" w:cs="Arial"/>
        </w:rPr>
        <w:t xml:space="preserve"> producten^3.</w:t>
      </w:r>
    </w:p>
    <w:p w14:paraId="3F913665" w14:textId="77777777" w:rsidR="00ED0E90" w:rsidRPr="00BE68EE" w:rsidRDefault="00ED0E90" w:rsidP="00ED0E90">
      <w:pPr>
        <w:rPr>
          <w:rFonts w:ascii="Arial" w:hAnsi="Arial" w:cs="Arial"/>
        </w:rPr>
      </w:pPr>
    </w:p>
    <w:p w14:paraId="40E0A7B8" w14:textId="77777777" w:rsidR="00ED0E90" w:rsidRPr="00BE68EE" w:rsidRDefault="00ED0E90" w:rsidP="00ED0E90">
      <w:pPr>
        <w:rPr>
          <w:rFonts w:ascii="Arial" w:hAnsi="Arial" w:cs="Arial"/>
          <w:b/>
          <w:bCs/>
          <w:i/>
          <w:iCs/>
        </w:rPr>
      </w:pPr>
      <w:r w:rsidRPr="00BE68EE">
        <w:rPr>
          <w:rFonts w:ascii="Arial" w:hAnsi="Arial" w:cs="Arial"/>
          <w:b/>
          <w:bCs/>
          <w:i/>
          <w:iCs/>
        </w:rPr>
        <w:lastRenderedPageBreak/>
        <w:t>4. Inconsistentie tussen online en fysieke informatie</w:t>
      </w:r>
    </w:p>
    <w:p w14:paraId="058F0E52" w14:textId="77777777" w:rsidR="00ED0E90" w:rsidRPr="00BE68EE" w:rsidRDefault="00ED0E90" w:rsidP="00ED0E90">
      <w:pPr>
        <w:rPr>
          <w:rFonts w:ascii="Arial" w:hAnsi="Arial" w:cs="Arial"/>
        </w:rPr>
      </w:pPr>
      <w:r w:rsidRPr="00BE68EE">
        <w:rPr>
          <w:rFonts w:ascii="Arial" w:hAnsi="Arial" w:cs="Arial"/>
        </w:rPr>
        <w:t>Onderzoek naar e-</w:t>
      </w:r>
      <w:proofErr w:type="spellStart"/>
      <w:r w:rsidRPr="00BE68EE">
        <w:rPr>
          <w:rFonts w:ascii="Arial" w:hAnsi="Arial" w:cs="Arial"/>
        </w:rPr>
        <w:t>grocery</w:t>
      </w:r>
      <w:proofErr w:type="spellEnd"/>
      <w:r w:rsidRPr="00BE68EE">
        <w:rPr>
          <w:rFonts w:ascii="Arial" w:hAnsi="Arial" w:cs="Arial"/>
        </w:rPr>
        <w:t xml:space="preserve"> toont aan dat allergeneninformatie online niet altijd volledig of actueel is, wat het risico vergroot dat klanten verkeerde aannames doen^4.</w:t>
      </w:r>
    </w:p>
    <w:p w14:paraId="5C251669" w14:textId="77777777" w:rsidR="00ED0E90" w:rsidRPr="00BE68EE" w:rsidRDefault="00ED0E90" w:rsidP="00ED0E90">
      <w:pPr>
        <w:rPr>
          <w:rFonts w:ascii="Arial" w:hAnsi="Arial" w:cs="Arial"/>
        </w:rPr>
      </w:pPr>
    </w:p>
    <w:p w14:paraId="15D9A3F2" w14:textId="77777777" w:rsidR="00ED0E90" w:rsidRPr="00BE68EE" w:rsidRDefault="00ED0E90" w:rsidP="00ED0E90">
      <w:pPr>
        <w:rPr>
          <w:rFonts w:ascii="Arial" w:hAnsi="Arial" w:cs="Arial"/>
          <w:b/>
          <w:bCs/>
          <w:i/>
          <w:iCs/>
        </w:rPr>
      </w:pPr>
      <w:r w:rsidRPr="00BE68EE">
        <w:rPr>
          <w:rFonts w:ascii="Arial" w:hAnsi="Arial" w:cs="Arial"/>
          <w:b/>
          <w:bCs/>
          <w:i/>
          <w:iCs/>
        </w:rPr>
        <w:t>9. Klantscenario</w:t>
      </w:r>
    </w:p>
    <w:p w14:paraId="597340AC" w14:textId="77777777" w:rsidR="00ED0E90" w:rsidRPr="00BE68EE" w:rsidRDefault="00ED0E90" w:rsidP="00ED0E90">
      <w:pPr>
        <w:rPr>
          <w:rFonts w:ascii="Arial" w:hAnsi="Arial" w:cs="Arial"/>
        </w:rPr>
      </w:pPr>
      <w:r w:rsidRPr="00BE68EE">
        <w:rPr>
          <w:rFonts w:ascii="Arial" w:hAnsi="Arial" w:cs="Arial"/>
        </w:rPr>
        <w:t>De klantscenario is gebaseerd op interviews met één respondent:</w:t>
      </w:r>
    </w:p>
    <w:p w14:paraId="3584E472" w14:textId="77777777" w:rsidR="00ED0E90" w:rsidRPr="00BE68EE" w:rsidRDefault="00ED0E90" w:rsidP="00ED0E90">
      <w:pPr>
        <w:rPr>
          <w:rFonts w:ascii="Arial" w:hAnsi="Arial" w:cs="Arial"/>
        </w:rPr>
      </w:pPr>
      <w:r w:rsidRPr="00BE68EE">
        <w:rPr>
          <w:rFonts w:ascii="Arial" w:hAnsi="Arial" w:cs="Arial"/>
        </w:rPr>
        <w:t>Leeftijd:</w:t>
      </w:r>
    </w:p>
    <w:p w14:paraId="463CBAB6" w14:textId="77777777" w:rsidR="00ED0E90" w:rsidRPr="00BE68EE" w:rsidRDefault="00ED0E90" w:rsidP="00ED0E90">
      <w:pPr>
        <w:ind w:firstLine="720"/>
        <w:rPr>
          <w:rFonts w:ascii="Arial" w:hAnsi="Arial" w:cs="Arial"/>
          <w:i/>
          <w:iCs/>
        </w:rPr>
      </w:pPr>
      <w:r w:rsidRPr="00BE68EE">
        <w:rPr>
          <w:rFonts w:ascii="Arial" w:hAnsi="Arial" w:cs="Arial"/>
          <w:i/>
          <w:iCs/>
        </w:rPr>
        <w:t xml:space="preserve">- 22 jaar oud  </w:t>
      </w:r>
    </w:p>
    <w:p w14:paraId="22D3B508" w14:textId="77777777" w:rsidR="00ED0E90" w:rsidRPr="00BE68EE" w:rsidRDefault="00ED0E90" w:rsidP="00ED0E90">
      <w:pPr>
        <w:rPr>
          <w:rFonts w:ascii="Arial" w:hAnsi="Arial" w:cs="Arial"/>
        </w:rPr>
      </w:pPr>
      <w:r w:rsidRPr="00BE68EE">
        <w:rPr>
          <w:rFonts w:ascii="Arial" w:hAnsi="Arial" w:cs="Arial"/>
        </w:rPr>
        <w:t>Moet rekening houden met:</w:t>
      </w:r>
    </w:p>
    <w:p w14:paraId="2ED4B060" w14:textId="77777777" w:rsidR="00ED0E90" w:rsidRPr="00BE68EE" w:rsidRDefault="00ED0E90" w:rsidP="00ED0E90">
      <w:pPr>
        <w:ind w:firstLine="720"/>
        <w:rPr>
          <w:rFonts w:ascii="Arial" w:hAnsi="Arial" w:cs="Arial"/>
          <w:i/>
          <w:iCs/>
        </w:rPr>
      </w:pPr>
      <w:r w:rsidRPr="00BE68EE">
        <w:rPr>
          <w:rFonts w:ascii="Arial" w:hAnsi="Arial" w:cs="Arial"/>
          <w:i/>
          <w:iCs/>
        </w:rPr>
        <w:t xml:space="preserve">- Lactose-allergie  </w:t>
      </w:r>
    </w:p>
    <w:p w14:paraId="307F1CC1" w14:textId="77777777" w:rsidR="00ED0E90" w:rsidRPr="00BE68EE" w:rsidRDefault="00ED0E90" w:rsidP="00ED0E90">
      <w:pPr>
        <w:rPr>
          <w:rFonts w:ascii="Arial" w:hAnsi="Arial" w:cs="Arial"/>
        </w:rPr>
      </w:pPr>
      <w:r w:rsidRPr="00BE68EE">
        <w:rPr>
          <w:rFonts w:ascii="Arial" w:hAnsi="Arial" w:cs="Arial"/>
        </w:rPr>
        <w:t>Frequentie:</w:t>
      </w:r>
    </w:p>
    <w:p w14:paraId="177EF5B4" w14:textId="77777777" w:rsidR="00ED0E90" w:rsidRPr="00BE68EE" w:rsidRDefault="00ED0E90" w:rsidP="00ED0E90">
      <w:pPr>
        <w:ind w:firstLine="720"/>
        <w:rPr>
          <w:rFonts w:ascii="Arial" w:hAnsi="Arial" w:cs="Arial"/>
          <w:i/>
          <w:iCs/>
        </w:rPr>
      </w:pPr>
      <w:r w:rsidRPr="00BE68EE">
        <w:rPr>
          <w:rFonts w:ascii="Arial" w:hAnsi="Arial" w:cs="Arial"/>
          <w:i/>
          <w:iCs/>
        </w:rPr>
        <w:t xml:space="preserve">- Bestelt wekelijks boodschappen bij Jumbo  </w:t>
      </w:r>
    </w:p>
    <w:p w14:paraId="7CA4A8D8" w14:textId="77777777" w:rsidR="00ED0E90" w:rsidRPr="00BE68EE" w:rsidRDefault="00ED0E90" w:rsidP="00ED0E90">
      <w:pPr>
        <w:rPr>
          <w:rFonts w:ascii="Arial" w:hAnsi="Arial" w:cs="Arial"/>
        </w:rPr>
      </w:pPr>
    </w:p>
    <w:p w14:paraId="53EE57FC" w14:textId="77777777" w:rsidR="00ED0E90" w:rsidRPr="00BE68EE" w:rsidRDefault="00ED0E90" w:rsidP="00ED0E90">
      <w:pPr>
        <w:rPr>
          <w:rFonts w:ascii="Arial" w:hAnsi="Arial" w:cs="Arial"/>
          <w:b/>
          <w:bCs/>
        </w:rPr>
      </w:pPr>
      <w:r w:rsidRPr="00BE68EE">
        <w:rPr>
          <w:rFonts w:ascii="Arial" w:hAnsi="Arial" w:cs="Arial"/>
          <w:b/>
          <w:bCs/>
        </w:rPr>
        <w:t>Ervaringen:</w:t>
      </w:r>
    </w:p>
    <w:p w14:paraId="79B23F93" w14:textId="77777777" w:rsidR="00ED0E90" w:rsidRPr="00BE68EE" w:rsidRDefault="00ED0E90" w:rsidP="00ED0E90">
      <w:pPr>
        <w:rPr>
          <w:rFonts w:ascii="Arial" w:hAnsi="Arial" w:cs="Arial"/>
        </w:rPr>
      </w:pPr>
      <w:r w:rsidRPr="00BE68EE">
        <w:rPr>
          <w:rFonts w:ascii="Arial" w:hAnsi="Arial" w:cs="Arial"/>
        </w:rPr>
        <w:t>- “</w:t>
      </w:r>
      <w:r w:rsidRPr="00BE68EE">
        <w:rPr>
          <w:rFonts w:ascii="Arial" w:hAnsi="Arial" w:cs="Arial"/>
          <w:u w:val="single"/>
        </w:rPr>
        <w:t>Ik lees een label, maar ik weet niet altijd of ‘kan bevatten’ voor mij veilig is.”</w:t>
      </w:r>
    </w:p>
    <w:p w14:paraId="463DF339" w14:textId="77777777" w:rsidR="00ED0E90" w:rsidRPr="00BE68EE" w:rsidRDefault="00ED0E90" w:rsidP="00ED0E90">
      <w:pPr>
        <w:rPr>
          <w:rFonts w:ascii="Arial" w:hAnsi="Arial" w:cs="Arial"/>
        </w:rPr>
      </w:pPr>
      <w:r w:rsidRPr="00BE68EE">
        <w:rPr>
          <w:rFonts w:ascii="Arial" w:hAnsi="Arial" w:cs="Arial"/>
        </w:rPr>
        <w:t>- “</w:t>
      </w:r>
      <w:r w:rsidRPr="00BE68EE">
        <w:rPr>
          <w:rFonts w:ascii="Arial" w:hAnsi="Arial" w:cs="Arial"/>
          <w:u w:val="single"/>
        </w:rPr>
        <w:t>De allergeneninformatie online komt niet altijd overeen met wat ik in de winkel zie.</w:t>
      </w:r>
      <w:r w:rsidRPr="00BE68EE">
        <w:rPr>
          <w:rFonts w:ascii="Arial" w:hAnsi="Arial" w:cs="Arial"/>
        </w:rPr>
        <w:t>”</w:t>
      </w:r>
    </w:p>
    <w:p w14:paraId="51A89F42" w14:textId="77777777" w:rsidR="00ED0E90" w:rsidRPr="00BE68EE" w:rsidRDefault="00ED0E90" w:rsidP="00ED0E90">
      <w:pPr>
        <w:rPr>
          <w:rFonts w:ascii="Arial" w:hAnsi="Arial" w:cs="Arial"/>
        </w:rPr>
      </w:pPr>
    </w:p>
    <w:p w14:paraId="4CF280BD" w14:textId="77777777" w:rsidR="00ED0E90" w:rsidRPr="00BE68EE" w:rsidRDefault="00ED0E90" w:rsidP="00ED0E90">
      <w:pPr>
        <w:rPr>
          <w:rFonts w:ascii="Arial" w:hAnsi="Arial" w:cs="Arial"/>
        </w:rPr>
      </w:pPr>
      <w:r w:rsidRPr="00BE68EE">
        <w:rPr>
          <w:rFonts w:ascii="Arial" w:hAnsi="Arial" w:cs="Arial"/>
        </w:rPr>
        <w:t>Deze ervaringen illustreren de onzekerheid en het gebrek aan vertrouwen tijdens het aankoopproces.</w:t>
      </w:r>
    </w:p>
    <w:p w14:paraId="0E41C3BB" w14:textId="77777777" w:rsidR="00ED0E90" w:rsidRPr="00BE68EE" w:rsidRDefault="00ED0E90" w:rsidP="00ED0E90">
      <w:pPr>
        <w:rPr>
          <w:rFonts w:ascii="Arial" w:hAnsi="Arial" w:cs="Arial"/>
        </w:rPr>
      </w:pPr>
    </w:p>
    <w:p w14:paraId="0BFE9416" w14:textId="77777777" w:rsidR="00ED0E90" w:rsidRPr="00BE68EE" w:rsidRDefault="00ED0E90" w:rsidP="00ED0E90">
      <w:pPr>
        <w:rPr>
          <w:rFonts w:ascii="Arial" w:hAnsi="Arial" w:cs="Arial"/>
        </w:rPr>
      </w:pPr>
    </w:p>
    <w:p w14:paraId="4083B77B" w14:textId="77777777" w:rsidR="00ED0E90" w:rsidRPr="00BE68EE" w:rsidRDefault="00ED0E90" w:rsidP="00ED0E90">
      <w:pPr>
        <w:rPr>
          <w:rFonts w:ascii="Arial" w:hAnsi="Arial" w:cs="Arial"/>
          <w:b/>
          <w:bCs/>
        </w:rPr>
      </w:pPr>
      <w:r w:rsidRPr="00BE68EE">
        <w:rPr>
          <w:rFonts w:ascii="Arial" w:hAnsi="Arial" w:cs="Arial"/>
          <w:b/>
          <w:bCs/>
        </w:rPr>
        <w:t>Uit deze analyse blijkt dat:</w:t>
      </w:r>
    </w:p>
    <w:p w14:paraId="1822B8F6" w14:textId="77777777" w:rsidR="00ED0E90" w:rsidRPr="00BE68EE" w:rsidRDefault="00ED0E90" w:rsidP="00ED0E90">
      <w:pPr>
        <w:rPr>
          <w:rFonts w:ascii="Arial" w:hAnsi="Arial" w:cs="Arial"/>
        </w:rPr>
      </w:pPr>
      <w:r w:rsidRPr="00BE68EE">
        <w:rPr>
          <w:rFonts w:ascii="Arial" w:hAnsi="Arial" w:cs="Arial"/>
        </w:rPr>
        <w:t xml:space="preserve">- </w:t>
      </w:r>
      <w:r w:rsidRPr="00BE68EE">
        <w:rPr>
          <w:rFonts w:ascii="Arial" w:hAnsi="Arial" w:cs="Arial"/>
          <w:i/>
          <w:iCs/>
        </w:rPr>
        <w:t>Het probleem reëel en structureel is</w:t>
      </w:r>
    </w:p>
    <w:p w14:paraId="071E6F97" w14:textId="77777777" w:rsidR="00ED0E90" w:rsidRPr="00BE68EE" w:rsidRDefault="00ED0E90" w:rsidP="00ED0E90">
      <w:pPr>
        <w:rPr>
          <w:rFonts w:ascii="Arial" w:hAnsi="Arial" w:cs="Arial"/>
          <w:i/>
          <w:iCs/>
        </w:rPr>
      </w:pPr>
      <w:r w:rsidRPr="00BE68EE">
        <w:rPr>
          <w:rFonts w:ascii="Arial" w:hAnsi="Arial" w:cs="Arial"/>
        </w:rPr>
        <w:t xml:space="preserve">- </w:t>
      </w:r>
      <w:r w:rsidRPr="00BE68EE">
        <w:rPr>
          <w:rFonts w:ascii="Arial" w:hAnsi="Arial" w:cs="Arial"/>
          <w:i/>
          <w:iCs/>
        </w:rPr>
        <w:t>Gezondheids- en compliance-risico’s aanwezig blijven zonder verbetering</w:t>
      </w:r>
    </w:p>
    <w:p w14:paraId="35ABAC81" w14:textId="77777777" w:rsidR="00ED0E90" w:rsidRPr="00BE68EE" w:rsidRDefault="00ED0E90" w:rsidP="00ED0E90">
      <w:pPr>
        <w:rPr>
          <w:rFonts w:ascii="Arial" w:hAnsi="Arial" w:cs="Arial"/>
        </w:rPr>
      </w:pPr>
      <w:r w:rsidRPr="00BE68EE">
        <w:rPr>
          <w:rFonts w:ascii="Arial" w:hAnsi="Arial" w:cs="Arial"/>
        </w:rPr>
        <w:t xml:space="preserve">- </w:t>
      </w:r>
      <w:r w:rsidRPr="00BE68EE">
        <w:rPr>
          <w:rFonts w:ascii="Arial" w:hAnsi="Arial" w:cs="Arial"/>
          <w:i/>
          <w:iCs/>
        </w:rPr>
        <w:t>Het niet aanpakken van dit probleem kan leiden tot incidenten, klachten en reputatieschade</w:t>
      </w:r>
    </w:p>
    <w:p w14:paraId="160590A1" w14:textId="77777777" w:rsidR="00ED0E90" w:rsidRPr="00BE68EE" w:rsidRDefault="00ED0E90" w:rsidP="00ED0E90">
      <w:pPr>
        <w:rPr>
          <w:rFonts w:ascii="Arial" w:hAnsi="Arial" w:cs="Arial"/>
        </w:rPr>
      </w:pPr>
    </w:p>
    <w:p w14:paraId="6E8A3A11" w14:textId="77777777" w:rsidR="00ED0E90" w:rsidRPr="00BE68EE" w:rsidRDefault="00ED0E90" w:rsidP="00ED0E90">
      <w:pPr>
        <w:rPr>
          <w:rFonts w:ascii="Arial" w:hAnsi="Arial" w:cs="Arial"/>
        </w:rPr>
      </w:pPr>
      <w:r w:rsidRPr="00BE68EE">
        <w:rPr>
          <w:rFonts w:ascii="Arial" w:hAnsi="Arial" w:cs="Arial"/>
        </w:rPr>
        <w:lastRenderedPageBreak/>
        <w:t>Het aanpakken van dit probleem biedt FreshChoice duidelijke operationele en strategische waarde, doordat risico’s worden beperkt en klantvertrouwen wordt versterkt.</w:t>
      </w:r>
    </w:p>
    <w:p w14:paraId="47E28640" w14:textId="77777777" w:rsidR="00ED0E90" w:rsidRPr="00BE68EE" w:rsidRDefault="00ED0E90" w:rsidP="00ED0E90">
      <w:pPr>
        <w:rPr>
          <w:rFonts w:ascii="Arial" w:hAnsi="Arial" w:cs="Arial"/>
        </w:rPr>
      </w:pPr>
    </w:p>
    <w:p w14:paraId="3A5779AC" w14:textId="77777777" w:rsidR="00FA2C01" w:rsidRPr="00BE68EE" w:rsidRDefault="00FA2C01">
      <w:pPr>
        <w:rPr>
          <w:rFonts w:ascii="Arial" w:hAnsi="Arial" w:cs="Arial"/>
          <w:lang w:val="en-US"/>
        </w:rPr>
      </w:pPr>
      <w:r w:rsidRPr="00BE68EE">
        <w:rPr>
          <w:rFonts w:ascii="Arial" w:hAnsi="Arial" w:cs="Arial"/>
          <w:lang w:val="en-US"/>
        </w:rPr>
        <w:br w:type="page"/>
      </w:r>
    </w:p>
    <w:p w14:paraId="58452AA0" w14:textId="5AC45E03" w:rsidR="00ED0E90" w:rsidRPr="00BE68EE" w:rsidRDefault="00381986" w:rsidP="00BE68EE">
      <w:pPr>
        <w:pStyle w:val="Heading2"/>
        <w:rPr>
          <w:rFonts w:ascii="Arial" w:hAnsi="Arial" w:cs="Arial"/>
          <w:sz w:val="22"/>
          <w:szCs w:val="22"/>
        </w:rPr>
      </w:pPr>
      <w:r w:rsidRPr="00BE68EE">
        <w:rPr>
          <w:rFonts w:ascii="Arial" w:hAnsi="Arial" w:cs="Arial"/>
          <w:lang w:val="en-US"/>
        </w:rPr>
        <w:lastRenderedPageBreak/>
        <w:t>Alle Bronnen (APA-7</w:t>
      </w:r>
      <w:r w:rsidRPr="00BE68EE">
        <w:rPr>
          <w:rFonts w:ascii="Arial" w:hAnsi="Arial" w:cs="Arial"/>
        </w:rPr>
        <w:t>):</w:t>
      </w:r>
    </w:p>
    <w:p w14:paraId="7081331C" w14:textId="77777777" w:rsidR="00ED0E90" w:rsidRPr="00BE68EE" w:rsidRDefault="00ED0E90" w:rsidP="00ED0E90">
      <w:pPr>
        <w:rPr>
          <w:rFonts w:ascii="Arial" w:hAnsi="Arial" w:cs="Arial"/>
        </w:rPr>
      </w:pPr>
    </w:p>
    <w:p w14:paraId="2792A419" w14:textId="1D0F1799" w:rsidR="00ED0E90" w:rsidRPr="00BE68EE" w:rsidRDefault="00ED0E90" w:rsidP="00ED0E90">
      <w:pPr>
        <w:rPr>
          <w:rFonts w:ascii="Arial" w:hAnsi="Arial" w:cs="Arial"/>
          <w:lang w:val="en-US"/>
        </w:rPr>
      </w:pPr>
      <w:r w:rsidRPr="00BE68EE">
        <w:rPr>
          <w:rFonts w:ascii="Arial" w:hAnsi="Arial" w:cs="Arial"/>
          <w:lang w:val="en-US"/>
        </w:rPr>
        <w:t xml:space="preserve">1. </w:t>
      </w:r>
      <w:r w:rsidR="00381986" w:rsidRPr="00BE68EE">
        <w:rPr>
          <w:rFonts w:ascii="Arial" w:hAnsi="Arial" w:cs="Arial"/>
          <w:lang w:val="en-US"/>
        </w:rPr>
        <w:t xml:space="preserve">Food Standards Agency. (2021). *Food allergy and intolerance: consumer research*. </w:t>
      </w:r>
      <w:hyperlink r:id="rId8" w:history="1">
        <w:r w:rsidR="00381986" w:rsidRPr="00BE68EE">
          <w:rPr>
            <w:rStyle w:val="Hyperlink"/>
            <w:rFonts w:ascii="Arial" w:hAnsi="Arial" w:cs="Arial"/>
            <w:lang w:val="en-US"/>
          </w:rPr>
          <w:t>https://www.food.gov.uk/research</w:t>
        </w:r>
      </w:hyperlink>
    </w:p>
    <w:p w14:paraId="3FAE0E5A" w14:textId="1617214D" w:rsidR="00ED0E90" w:rsidRPr="00BE68EE" w:rsidRDefault="00ED0E90" w:rsidP="00ED0E90">
      <w:pPr>
        <w:rPr>
          <w:rFonts w:ascii="Arial" w:hAnsi="Arial" w:cs="Arial"/>
        </w:rPr>
      </w:pPr>
      <w:r w:rsidRPr="00BE68EE">
        <w:rPr>
          <w:rFonts w:ascii="Arial" w:hAnsi="Arial" w:cs="Arial"/>
          <w:lang w:val="en-US"/>
        </w:rPr>
        <w:t xml:space="preserve">2. European Food Safety Authority. (2020). *Food allergens – scientific opinion and consumer risk*. </w:t>
      </w:r>
      <w:r w:rsidRPr="00BE68EE">
        <w:rPr>
          <w:rFonts w:ascii="Arial" w:hAnsi="Arial" w:cs="Arial"/>
        </w:rPr>
        <w:t xml:space="preserve">EFSA Journal, 18(12), 1–58. </w:t>
      </w:r>
      <w:hyperlink r:id="rId9" w:history="1">
        <w:r w:rsidR="00BE68EE" w:rsidRPr="000E2650">
          <w:rPr>
            <w:rStyle w:val="Hyperlink"/>
            <w:rFonts w:ascii="Arial" w:hAnsi="Arial" w:cs="Arial"/>
          </w:rPr>
          <w:t>https://doi.org/10.2903/j.efsa.2020.5929</w:t>
        </w:r>
      </w:hyperlink>
      <w:r w:rsidR="00BE68EE">
        <w:rPr>
          <w:rFonts w:ascii="Arial" w:hAnsi="Arial" w:cs="Arial"/>
        </w:rPr>
        <w:t xml:space="preserve"> </w:t>
      </w:r>
    </w:p>
    <w:p w14:paraId="1369602D" w14:textId="51412531" w:rsidR="00ED0E90" w:rsidRPr="00BE68EE" w:rsidRDefault="00ED0E90" w:rsidP="00ED0E90">
      <w:pPr>
        <w:rPr>
          <w:rFonts w:ascii="Arial" w:hAnsi="Arial" w:cs="Arial"/>
        </w:rPr>
      </w:pPr>
      <w:r w:rsidRPr="00BE68EE">
        <w:rPr>
          <w:rFonts w:ascii="Arial" w:hAnsi="Arial" w:cs="Arial"/>
        </w:rPr>
        <w:t xml:space="preserve">3. Nederlandse Voedsel- en Warenautoriteit. (2023). *Allergeneninformatie en voedselveiligheid in de </w:t>
      </w:r>
      <w:proofErr w:type="spellStart"/>
      <w:r w:rsidRPr="00BE68EE">
        <w:rPr>
          <w:rFonts w:ascii="Arial" w:hAnsi="Arial" w:cs="Arial"/>
        </w:rPr>
        <w:t>retailsector</w:t>
      </w:r>
      <w:proofErr w:type="spellEnd"/>
      <w:r w:rsidRPr="00BE68EE">
        <w:rPr>
          <w:rFonts w:ascii="Arial" w:hAnsi="Arial" w:cs="Arial"/>
        </w:rPr>
        <w:t xml:space="preserve">*. </w:t>
      </w:r>
      <w:hyperlink r:id="rId10" w:history="1">
        <w:r w:rsidR="00BE68EE" w:rsidRPr="000E2650">
          <w:rPr>
            <w:rStyle w:val="Hyperlink"/>
            <w:rFonts w:ascii="Arial" w:hAnsi="Arial" w:cs="Arial"/>
          </w:rPr>
          <w:t>https://www.nvwa.nl/rapporten/allergeneninformatie</w:t>
        </w:r>
      </w:hyperlink>
      <w:r w:rsidR="00BE68EE">
        <w:rPr>
          <w:rFonts w:ascii="Arial" w:hAnsi="Arial" w:cs="Arial"/>
        </w:rPr>
        <w:t xml:space="preserve"> </w:t>
      </w:r>
    </w:p>
    <w:p w14:paraId="4C9B4AC8" w14:textId="2A4699BF" w:rsidR="00ED0E90" w:rsidRPr="00BE68EE" w:rsidRDefault="00ED0E90" w:rsidP="00ED0E90">
      <w:pPr>
        <w:rPr>
          <w:rFonts w:ascii="Arial" w:hAnsi="Arial" w:cs="Arial"/>
          <w:lang w:val="en-US"/>
        </w:rPr>
      </w:pPr>
      <w:r w:rsidRPr="00BE68EE">
        <w:rPr>
          <w:rFonts w:ascii="Arial" w:hAnsi="Arial" w:cs="Arial"/>
          <w:lang w:val="en-US"/>
        </w:rPr>
        <w:t xml:space="preserve">4. Which?. (2022). *Online food shopping and allergen labelling*. </w:t>
      </w:r>
      <w:hyperlink r:id="rId11" w:history="1">
        <w:r w:rsidR="00BE68EE" w:rsidRPr="000E2650">
          <w:rPr>
            <w:rStyle w:val="Hyperlink"/>
            <w:rFonts w:ascii="Arial" w:hAnsi="Arial" w:cs="Arial"/>
            <w:lang w:val="en-US"/>
          </w:rPr>
          <w:t>https://www.which.co.uk/research/online-food-allergen-inf</w:t>
        </w:r>
        <w:r w:rsidR="00BE68EE" w:rsidRPr="000E2650">
          <w:rPr>
            <w:rStyle w:val="Hyperlink"/>
            <w:rFonts w:ascii="Arial" w:hAnsi="Arial" w:cs="Arial"/>
            <w:lang w:val="en-US"/>
          </w:rPr>
          <w:t>o</w:t>
        </w:r>
      </w:hyperlink>
      <w:r w:rsidR="00BE68EE">
        <w:rPr>
          <w:rFonts w:ascii="Arial" w:hAnsi="Arial" w:cs="Arial"/>
          <w:lang w:val="en-US"/>
        </w:rPr>
        <w:t xml:space="preserve"> </w:t>
      </w:r>
    </w:p>
    <w:p w14:paraId="7C90A97A" w14:textId="77777777" w:rsidR="00ED0E90" w:rsidRPr="00BE68EE" w:rsidRDefault="00ED0E90" w:rsidP="00ED0E90">
      <w:pPr>
        <w:rPr>
          <w:rFonts w:ascii="Arial" w:hAnsi="Arial" w:cs="Arial"/>
          <w:lang w:val="en-US"/>
        </w:rPr>
      </w:pPr>
    </w:p>
    <w:p w14:paraId="706339B8" w14:textId="3A37E85E" w:rsidR="001370DD" w:rsidRPr="00BE68EE" w:rsidRDefault="001370DD">
      <w:pPr>
        <w:rPr>
          <w:rFonts w:ascii="Arial" w:hAnsi="Arial" w:cs="Arial"/>
          <w:lang w:val="en-US"/>
        </w:rPr>
      </w:pPr>
    </w:p>
    <w:sectPr w:rsidR="001370DD" w:rsidRPr="00BE68E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4263" w14:textId="77777777" w:rsidR="00217931" w:rsidRDefault="00217931" w:rsidP="00C666D1">
      <w:pPr>
        <w:spacing w:after="0" w:line="240" w:lineRule="auto"/>
      </w:pPr>
      <w:r>
        <w:separator/>
      </w:r>
    </w:p>
  </w:endnote>
  <w:endnote w:type="continuationSeparator" w:id="0">
    <w:p w14:paraId="2C099607" w14:textId="77777777" w:rsidR="00217931" w:rsidRDefault="00217931" w:rsidP="00C66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B00E4" w14:textId="77777777" w:rsidR="00217931" w:rsidRDefault="00217931" w:rsidP="00C666D1">
      <w:pPr>
        <w:spacing w:after="0" w:line="240" w:lineRule="auto"/>
      </w:pPr>
      <w:r>
        <w:separator/>
      </w:r>
    </w:p>
  </w:footnote>
  <w:footnote w:type="continuationSeparator" w:id="0">
    <w:p w14:paraId="5E86FFA8" w14:textId="77777777" w:rsidR="00217931" w:rsidRDefault="00217931" w:rsidP="00C666D1">
      <w:pPr>
        <w:spacing w:after="0" w:line="240" w:lineRule="auto"/>
      </w:pPr>
      <w:r>
        <w:continuationSeparator/>
      </w:r>
    </w:p>
  </w:footnote>
  <w:footnote w:id="1">
    <w:p w14:paraId="5E3902EB" w14:textId="2A5D8643" w:rsidR="00381986" w:rsidRPr="00381986" w:rsidRDefault="00381986">
      <w:pPr>
        <w:pStyle w:val="FootnoteText"/>
        <w:rPr>
          <w:lang w:val="en-US"/>
        </w:rPr>
      </w:pPr>
      <w:r>
        <w:rPr>
          <w:rStyle w:val="FootnoteReference"/>
        </w:rPr>
        <w:footnoteRef/>
      </w:r>
      <w:r w:rsidRPr="00381986">
        <w:rPr>
          <w:lang w:val="en-US"/>
        </w:rPr>
        <w:t xml:space="preserve"> </w:t>
      </w:r>
      <w:r w:rsidRPr="00381986">
        <w:rPr>
          <w:rFonts w:ascii="Arial" w:hAnsi="Arial" w:cs="Arial"/>
          <w:sz w:val="22"/>
          <w:szCs w:val="22"/>
          <w:lang w:val="en-US"/>
        </w:rPr>
        <w:t xml:space="preserve">Food Standards Agency. </w:t>
      </w:r>
      <w:r w:rsidRPr="00ED0E90">
        <w:rPr>
          <w:rFonts w:ascii="Arial" w:hAnsi="Arial" w:cs="Arial"/>
          <w:sz w:val="22"/>
          <w:szCs w:val="22"/>
          <w:lang w:val="en-US"/>
        </w:rPr>
        <w:t xml:space="preserve">(2021). *Food allergy and intolerance: consumer research*. </w:t>
      </w:r>
      <w:hyperlink r:id="rId1" w:history="1">
        <w:r w:rsidRPr="007254DB">
          <w:rPr>
            <w:rStyle w:val="Hyperlink"/>
            <w:rFonts w:ascii="Arial" w:hAnsi="Arial" w:cs="Arial"/>
            <w:sz w:val="22"/>
            <w:szCs w:val="22"/>
            <w:lang w:val="en-US"/>
          </w:rPr>
          <w:t>https://www.food.gov.uk/research</w:t>
        </w:r>
      </w:hyperlink>
      <w:r>
        <w:rPr>
          <w:rFonts w:ascii="Arial" w:hAnsi="Arial" w:cs="Arial"/>
          <w:sz w:val="22"/>
          <w:szCs w:val="22"/>
          <w:lang w:val="en-US"/>
        </w:rPr>
        <w:t xml:space="preserve"> </w:t>
      </w:r>
    </w:p>
  </w:footnote>
  <w:footnote w:id="2">
    <w:p w14:paraId="1ADCE1FC" w14:textId="5779F0A8" w:rsidR="00381986" w:rsidRPr="00381986" w:rsidRDefault="00381986" w:rsidP="00381986">
      <w:pPr>
        <w:rPr>
          <w:rFonts w:ascii="Arial" w:hAnsi="Arial" w:cs="Arial"/>
        </w:rPr>
      </w:pPr>
      <w:r>
        <w:rPr>
          <w:rStyle w:val="FootnoteReference"/>
        </w:rPr>
        <w:footnoteRef/>
      </w:r>
      <w:r w:rsidRPr="00381986">
        <w:rPr>
          <w:lang w:val="en-US"/>
        </w:rPr>
        <w:t xml:space="preserve"> </w:t>
      </w:r>
      <w:r w:rsidRPr="00ED0E90">
        <w:rPr>
          <w:rFonts w:ascii="Arial" w:hAnsi="Arial" w:cs="Arial"/>
          <w:lang w:val="en-US"/>
        </w:rPr>
        <w:t xml:space="preserve">European Food Safety Authority. (2020). *Food allergens – scientific opinion and consumer risk*. </w:t>
      </w:r>
      <w:r w:rsidRPr="00EE3057">
        <w:rPr>
          <w:rFonts w:ascii="Arial" w:hAnsi="Arial" w:cs="Arial"/>
        </w:rPr>
        <w:t xml:space="preserve">EFSA Journal, 18(12), 1–58. </w:t>
      </w:r>
      <w:hyperlink r:id="rId2" w:history="1">
        <w:r w:rsidRPr="007254DB">
          <w:rPr>
            <w:rStyle w:val="Hyperlink"/>
            <w:rFonts w:ascii="Arial" w:hAnsi="Arial" w:cs="Arial"/>
          </w:rPr>
          <w:t>https://doi.org/10.2903/j.efsa.2020.5929</w:t>
        </w:r>
      </w:hyperlink>
      <w:r>
        <w:rPr>
          <w:rFonts w:ascii="Arial" w:hAnsi="Arial" w:cs="Aria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90814"/>
    <w:multiLevelType w:val="multilevel"/>
    <w:tmpl w:val="1FE0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80788"/>
    <w:multiLevelType w:val="multilevel"/>
    <w:tmpl w:val="178E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80DB7"/>
    <w:multiLevelType w:val="multilevel"/>
    <w:tmpl w:val="D24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C2B79"/>
    <w:multiLevelType w:val="multilevel"/>
    <w:tmpl w:val="15F4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C1A15"/>
    <w:multiLevelType w:val="multilevel"/>
    <w:tmpl w:val="890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86A9F"/>
    <w:multiLevelType w:val="multilevel"/>
    <w:tmpl w:val="6BEA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67A5A"/>
    <w:multiLevelType w:val="multilevel"/>
    <w:tmpl w:val="60C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8086D"/>
    <w:multiLevelType w:val="multilevel"/>
    <w:tmpl w:val="E86A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E6C95"/>
    <w:multiLevelType w:val="multilevel"/>
    <w:tmpl w:val="CF0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76421"/>
    <w:multiLevelType w:val="multilevel"/>
    <w:tmpl w:val="095C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83A1C"/>
    <w:multiLevelType w:val="multilevel"/>
    <w:tmpl w:val="E28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976AFC"/>
    <w:multiLevelType w:val="multilevel"/>
    <w:tmpl w:val="250C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763A4"/>
    <w:multiLevelType w:val="multilevel"/>
    <w:tmpl w:val="93A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129B0"/>
    <w:multiLevelType w:val="multilevel"/>
    <w:tmpl w:val="1828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F0A24"/>
    <w:multiLevelType w:val="multilevel"/>
    <w:tmpl w:val="856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20997"/>
    <w:multiLevelType w:val="multilevel"/>
    <w:tmpl w:val="32A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4747C"/>
    <w:multiLevelType w:val="multilevel"/>
    <w:tmpl w:val="07F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07056"/>
    <w:multiLevelType w:val="multilevel"/>
    <w:tmpl w:val="D748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F4B69"/>
    <w:multiLevelType w:val="multilevel"/>
    <w:tmpl w:val="5DA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074EC"/>
    <w:multiLevelType w:val="multilevel"/>
    <w:tmpl w:val="9382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973221"/>
    <w:multiLevelType w:val="multilevel"/>
    <w:tmpl w:val="B5C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072A3"/>
    <w:multiLevelType w:val="multilevel"/>
    <w:tmpl w:val="44D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247593">
    <w:abstractNumId w:val="8"/>
  </w:num>
  <w:num w:numId="2" w16cid:durableId="1920404034">
    <w:abstractNumId w:val="6"/>
  </w:num>
  <w:num w:numId="3" w16cid:durableId="1772168450">
    <w:abstractNumId w:val="5"/>
  </w:num>
  <w:num w:numId="4" w16cid:durableId="1884554600">
    <w:abstractNumId w:val="4"/>
  </w:num>
  <w:num w:numId="5" w16cid:durableId="872881547">
    <w:abstractNumId w:val="7"/>
  </w:num>
  <w:num w:numId="6" w16cid:durableId="1941333881">
    <w:abstractNumId w:val="3"/>
  </w:num>
  <w:num w:numId="7" w16cid:durableId="1730106599">
    <w:abstractNumId w:val="2"/>
  </w:num>
  <w:num w:numId="8" w16cid:durableId="222253243">
    <w:abstractNumId w:val="1"/>
  </w:num>
  <w:num w:numId="9" w16cid:durableId="891310225">
    <w:abstractNumId w:val="0"/>
  </w:num>
  <w:num w:numId="10" w16cid:durableId="1494447825">
    <w:abstractNumId w:val="14"/>
  </w:num>
  <w:num w:numId="11" w16cid:durableId="672145536">
    <w:abstractNumId w:val="12"/>
  </w:num>
  <w:num w:numId="12" w16cid:durableId="934903751">
    <w:abstractNumId w:val="30"/>
  </w:num>
  <w:num w:numId="13" w16cid:durableId="2136948266">
    <w:abstractNumId w:val="21"/>
  </w:num>
  <w:num w:numId="14" w16cid:durableId="1570772881">
    <w:abstractNumId w:val="10"/>
  </w:num>
  <w:num w:numId="15" w16cid:durableId="1481574444">
    <w:abstractNumId w:val="24"/>
  </w:num>
  <w:num w:numId="16" w16cid:durableId="1498768569">
    <w:abstractNumId w:val="19"/>
  </w:num>
  <w:num w:numId="17" w16cid:durableId="168447795">
    <w:abstractNumId w:val="20"/>
  </w:num>
  <w:num w:numId="18" w16cid:durableId="861548162">
    <w:abstractNumId w:val="13"/>
  </w:num>
  <w:num w:numId="19" w16cid:durableId="423771399">
    <w:abstractNumId w:val="29"/>
  </w:num>
  <w:num w:numId="20" w16cid:durableId="404571299">
    <w:abstractNumId w:val="27"/>
  </w:num>
  <w:num w:numId="21" w16cid:durableId="269898313">
    <w:abstractNumId w:val="26"/>
  </w:num>
  <w:num w:numId="22" w16cid:durableId="668562801">
    <w:abstractNumId w:val="9"/>
  </w:num>
  <w:num w:numId="23" w16cid:durableId="1133907358">
    <w:abstractNumId w:val="22"/>
  </w:num>
  <w:num w:numId="24" w16cid:durableId="1874077745">
    <w:abstractNumId w:val="15"/>
  </w:num>
  <w:num w:numId="25" w16cid:durableId="368839177">
    <w:abstractNumId w:val="11"/>
  </w:num>
  <w:num w:numId="26" w16cid:durableId="442848409">
    <w:abstractNumId w:val="16"/>
  </w:num>
  <w:num w:numId="27" w16cid:durableId="443499495">
    <w:abstractNumId w:val="17"/>
  </w:num>
  <w:num w:numId="28" w16cid:durableId="1909144004">
    <w:abstractNumId w:val="18"/>
  </w:num>
  <w:num w:numId="29" w16cid:durableId="1671255067">
    <w:abstractNumId w:val="25"/>
  </w:num>
  <w:num w:numId="30" w16cid:durableId="1968776820">
    <w:abstractNumId w:val="23"/>
  </w:num>
  <w:num w:numId="31" w16cid:durableId="175978445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0DD"/>
    <w:rsid w:val="0014026F"/>
    <w:rsid w:val="0015074B"/>
    <w:rsid w:val="00217931"/>
    <w:rsid w:val="00223864"/>
    <w:rsid w:val="00260D56"/>
    <w:rsid w:val="0029639D"/>
    <w:rsid w:val="003076F6"/>
    <w:rsid w:val="00326F90"/>
    <w:rsid w:val="00381986"/>
    <w:rsid w:val="003B6A24"/>
    <w:rsid w:val="003D5996"/>
    <w:rsid w:val="003F020B"/>
    <w:rsid w:val="003F51F4"/>
    <w:rsid w:val="00404CE4"/>
    <w:rsid w:val="005860CB"/>
    <w:rsid w:val="00621F46"/>
    <w:rsid w:val="00641047"/>
    <w:rsid w:val="00725537"/>
    <w:rsid w:val="007F09D3"/>
    <w:rsid w:val="00871802"/>
    <w:rsid w:val="008773CC"/>
    <w:rsid w:val="008E7FC4"/>
    <w:rsid w:val="009B4D94"/>
    <w:rsid w:val="00A40805"/>
    <w:rsid w:val="00AA1D8D"/>
    <w:rsid w:val="00B47730"/>
    <w:rsid w:val="00BE68EE"/>
    <w:rsid w:val="00C03412"/>
    <w:rsid w:val="00C666D1"/>
    <w:rsid w:val="00C7110C"/>
    <w:rsid w:val="00CB0664"/>
    <w:rsid w:val="00D026A0"/>
    <w:rsid w:val="00D339B3"/>
    <w:rsid w:val="00D50931"/>
    <w:rsid w:val="00D87176"/>
    <w:rsid w:val="00E674A9"/>
    <w:rsid w:val="00EB74FF"/>
    <w:rsid w:val="00ED0E90"/>
    <w:rsid w:val="00ED64EF"/>
    <w:rsid w:val="00FA2C01"/>
    <w:rsid w:val="00FB2DC9"/>
    <w:rsid w:val="00FC693F"/>
    <w:rsid w:val="00FD673C"/>
    <w:rsid w:val="00FF27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10156"/>
  <w14:defaultImageDpi w14:val="300"/>
  <w15:docId w15:val="{5307E846-83E1-495D-BA58-91A263313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nl-N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73CC"/>
    <w:rPr>
      <w:color w:val="0000FF" w:themeColor="hyperlink"/>
      <w:u w:val="single"/>
    </w:rPr>
  </w:style>
  <w:style w:type="character" w:styleId="UnresolvedMention">
    <w:name w:val="Unresolved Mention"/>
    <w:basedOn w:val="DefaultParagraphFont"/>
    <w:uiPriority w:val="99"/>
    <w:semiHidden/>
    <w:unhideWhenUsed/>
    <w:rsid w:val="008773CC"/>
    <w:rPr>
      <w:color w:val="605E5C"/>
      <w:shd w:val="clear" w:color="auto" w:fill="E1DFDD"/>
    </w:rPr>
  </w:style>
  <w:style w:type="character" w:styleId="FollowedHyperlink">
    <w:name w:val="FollowedHyperlink"/>
    <w:basedOn w:val="DefaultParagraphFont"/>
    <w:uiPriority w:val="99"/>
    <w:semiHidden/>
    <w:unhideWhenUsed/>
    <w:rsid w:val="00871802"/>
    <w:rPr>
      <w:color w:val="800080" w:themeColor="followedHyperlink"/>
      <w:u w:val="single"/>
    </w:rPr>
  </w:style>
  <w:style w:type="paragraph" w:styleId="FootnoteText">
    <w:name w:val="footnote text"/>
    <w:basedOn w:val="Normal"/>
    <w:link w:val="FootnoteTextChar"/>
    <w:uiPriority w:val="99"/>
    <w:semiHidden/>
    <w:unhideWhenUsed/>
    <w:rsid w:val="00C666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66D1"/>
    <w:rPr>
      <w:sz w:val="20"/>
      <w:szCs w:val="20"/>
      <w:lang w:val="nl-NL"/>
    </w:rPr>
  </w:style>
  <w:style w:type="character" w:styleId="FootnoteReference">
    <w:name w:val="footnote reference"/>
    <w:basedOn w:val="DefaultParagraphFont"/>
    <w:uiPriority w:val="99"/>
    <w:semiHidden/>
    <w:unhideWhenUsed/>
    <w:rsid w:val="00C666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od.gov.uk/resear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ich.co.uk/research/online-food-allergen-info" TargetMode="External"/><Relationship Id="rId5" Type="http://schemas.openxmlformats.org/officeDocument/2006/relationships/webSettings" Target="webSettings.xml"/><Relationship Id="rId10" Type="http://schemas.openxmlformats.org/officeDocument/2006/relationships/hyperlink" Target="https://www.nvwa.nl/rapporten/allergeneninformatie" TargetMode="External"/><Relationship Id="rId4" Type="http://schemas.openxmlformats.org/officeDocument/2006/relationships/settings" Target="settings.xml"/><Relationship Id="rId9" Type="http://schemas.openxmlformats.org/officeDocument/2006/relationships/hyperlink" Target="https://doi.org/10.2903/j.efsa.2020.5929"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doi.org/10.2903/j.efsa.2020.5929" TargetMode="External"/><Relationship Id="rId1" Type="http://schemas.openxmlformats.org/officeDocument/2006/relationships/hyperlink" Target="https://www.food.gov.uk/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6EA43-78C8-4006-9AF4-80002C56D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2771</TotalTime>
  <Pages>9</Pages>
  <Words>1207</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Schmidt,Giovanni G.F.G.A.</cp:lastModifiedBy>
  <cp:revision>14</cp:revision>
  <dcterms:created xsi:type="dcterms:W3CDTF">2013-12-23T23:15:00Z</dcterms:created>
  <dcterms:modified xsi:type="dcterms:W3CDTF">2026-01-05T10:30:00Z</dcterms:modified>
  <cp:category/>
</cp:coreProperties>
</file>