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疾病直报系统项目API接口文档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注意：前端发送http请求时，要将content-type改为x-www-form-urlencoded类型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登录接口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569"/>
        <w:gridCol w:w="1560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接口详情</w:t>
            </w:r>
          </w:p>
        </w:tc>
        <w:tc>
          <w:tcPr>
            <w:tcW w:w="654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用于用户登录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654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http://193.112.211.152:8080/Disease_report_system/user/login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54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 xml:space="preserve">必填 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email_addr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用户账号（邮箱号）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password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2100" w:firstLineChars="1000"/>
              <w:jc w:val="both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返回结果状态。</w:t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1000：成功登录；</w:t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1001：账号不存在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1002：密码错误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msg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对返回结果进行说明。如“成功登录”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user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字典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返回用户账号相关信息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返回示例：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45430" cy="1965960"/>
            <wp:effectExtent l="0" t="0" r="381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tabs>
          <w:tab w:val="left" w:pos="625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tabs>
          <w:tab w:val="left" w:pos="625"/>
        </w:tabs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注册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954"/>
        <w:gridCol w:w="1430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接口详情</w:t>
            </w:r>
          </w:p>
        </w:tc>
        <w:tc>
          <w:tcPr>
            <w:tcW w:w="691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用于用户注册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691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http://193.112.211.152:8080/Disease_report_system/user/register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1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95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 xml:space="preserve">必填 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52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username</w:t>
            </w:r>
          </w:p>
        </w:tc>
        <w:tc>
          <w:tcPr>
            <w:tcW w:w="195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52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password</w:t>
            </w:r>
          </w:p>
        </w:tc>
        <w:tc>
          <w:tcPr>
            <w:tcW w:w="195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52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email_addr</w:t>
            </w:r>
          </w:p>
        </w:tc>
        <w:tc>
          <w:tcPr>
            <w:tcW w:w="195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52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用户账号（邮箱）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role</w:t>
            </w:r>
          </w:p>
        </w:tc>
        <w:tc>
          <w:tcPr>
            <w:tcW w:w="195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52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用户角色（普通用户user或管理员admin）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95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95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95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95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返回结果状态。</w:t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1000：成功注册；</w:t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1001：注册失败，可能账号已经注册过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msg</w:t>
            </w:r>
          </w:p>
        </w:tc>
        <w:tc>
          <w:tcPr>
            <w:tcW w:w="195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95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对返回结果进行说明。如“注册成功”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user</w:t>
            </w:r>
          </w:p>
        </w:tc>
        <w:tc>
          <w:tcPr>
            <w:tcW w:w="195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字典</w:t>
            </w:r>
          </w:p>
        </w:tc>
        <w:tc>
          <w:tcPr>
            <w:tcW w:w="495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返回用户账号相关信息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r>
        <w:drawing>
          <wp:inline distT="0" distB="0" distL="114300" distR="114300">
            <wp:extent cx="5272405" cy="1682750"/>
            <wp:effectExtent l="0" t="0" r="635" b="88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增加案例</w:t>
      </w:r>
    </w:p>
    <w:tbl>
      <w:tblPr>
        <w:tblStyle w:val="4"/>
        <w:tblW w:w="9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1157"/>
        <w:gridCol w:w="1560"/>
        <w:gridCol w:w="4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接口详情</w:t>
            </w:r>
          </w:p>
        </w:tc>
        <w:tc>
          <w:tcPr>
            <w:tcW w:w="6816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用于添加案例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6816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http://193.112.211.152:8080/Disease_report_system/case/addCase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16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 xml:space="preserve">必填 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patient_name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patient_gender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patient_birth_date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患者出生日期（格式如：2010-09-01）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patient_native_place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disease_type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disease_time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患病时间（格式如：2010-09-01）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disease_place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患病地点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disease_description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病情描述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9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录入者id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565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2100" w:firstLineChars="1000"/>
              <w:jc w:val="both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565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返回结果状态。</w:t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1000：添加成功；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1001：添加失败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msg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565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对返回结果进行说明。如“添加成功”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case</w:t>
            </w:r>
          </w:p>
        </w:tc>
        <w:tc>
          <w:tcPr>
            <w:tcW w:w="1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字典</w:t>
            </w:r>
          </w:p>
        </w:tc>
        <w:tc>
          <w:tcPr>
            <w:tcW w:w="565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保存案例的相关信息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097780" cy="2857500"/>
            <wp:effectExtent l="0" t="0" r="7620" b="762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rPr>
          <w:rFonts w:hint="eastAsia" w:ascii="宋体" w:hAnsi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删除案例</w:t>
      </w:r>
    </w:p>
    <w:tbl>
      <w:tblPr>
        <w:tblStyle w:val="4"/>
        <w:tblW w:w="9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569"/>
        <w:gridCol w:w="1560"/>
        <w:gridCol w:w="4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接口详情</w:t>
            </w:r>
          </w:p>
        </w:tc>
        <w:tc>
          <w:tcPr>
            <w:tcW w:w="7168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用于删除案例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168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http://193.112.211.152:8080/Disease_report_system/case/deleteCase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168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 xml:space="preserve">必填 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03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case_id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03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案例id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559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2100" w:firstLineChars="1000"/>
              <w:jc w:val="both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559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返回结果状态。</w:t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1000：删除成功；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1001：删除失败；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msg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5599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对返回结果进行说明。如“删除成功”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99660" cy="1459230"/>
            <wp:effectExtent l="0" t="0" r="7620" b="381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1"/>
        </w:numPr>
        <w:rPr>
          <w:rFonts w:hint="eastAsia" w:ascii="宋体" w:hAnsi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修改案例（注：对于不需要修改的属性则不需要出现在http请求中）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1061"/>
        <w:gridCol w:w="1560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接口详情</w:t>
            </w:r>
          </w:p>
        </w:tc>
        <w:tc>
          <w:tcPr>
            <w:tcW w:w="6037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用于对某个案例进行修改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6037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http://193.112.211.152:8080/Disease_report_system/case/updateCase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37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 xml:space="preserve">必填 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case_id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案例id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patient_name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patient_gender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patient_birth_date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患者出生日期（格式如：2010-09-01）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patient_native_place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disease_type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disease_time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患病时间（格式如：2010-09-01）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disease_place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患病地点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disease_description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病情描述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录入者id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2100" w:firstLineChars="1000"/>
              <w:jc w:val="both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返回结果状态。</w:t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1000：修改成功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1001：修改失败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msg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对返回结果进行说明。如“修改成功”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case</w:t>
            </w:r>
          </w:p>
        </w:tc>
        <w:tc>
          <w:tcPr>
            <w:tcW w:w="106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字典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保存案例的相关信息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r>
        <w:drawing>
          <wp:inline distT="0" distB="0" distL="114300" distR="114300">
            <wp:extent cx="4968240" cy="2712720"/>
            <wp:effectExtent l="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rPr>
          <w:rFonts w:hint="eastAsia" w:ascii="宋体" w:hAnsi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查询单个案例</w:t>
      </w:r>
    </w:p>
    <w:tbl>
      <w:tblPr>
        <w:tblStyle w:val="4"/>
        <w:tblW w:w="89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569"/>
        <w:gridCol w:w="1560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接口详情</w:t>
            </w:r>
          </w:p>
        </w:tc>
        <w:tc>
          <w:tcPr>
            <w:tcW w:w="7000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用于查询单个案例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000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http://193.112.211.152:8080/Disease_report_system/case/findCase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00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 xml:space="preserve">必填 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case_id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true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案例id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5431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2100" w:firstLineChars="1000"/>
              <w:jc w:val="both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5431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返回结果状态。</w:t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1000：查询成功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1001：查询失败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msg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5431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对返回结果进行说明。如“查询成功”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case</w:t>
            </w:r>
          </w:p>
        </w:tc>
        <w:tc>
          <w:tcPr>
            <w:tcW w:w="15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字典</w:t>
            </w:r>
          </w:p>
        </w:tc>
        <w:tc>
          <w:tcPr>
            <w:tcW w:w="5431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保存案例的相关信息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r>
        <w:drawing>
          <wp:inline distT="0" distB="0" distL="114300" distR="114300">
            <wp:extent cx="5059680" cy="2804160"/>
            <wp:effectExtent l="0" t="0" r="0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按条件查询（查询多个案例） 参数只要选择其中一个即可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1025"/>
        <w:gridCol w:w="1560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接口详情</w:t>
            </w:r>
          </w:p>
        </w:tc>
        <w:tc>
          <w:tcPr>
            <w:tcW w:w="600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用于按查询条件查询多个案例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600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http://193.112.211.152:8080/Disease_report_system/case/findMultiCase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0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 xml:space="preserve">必填 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patient_name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patient_gender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patient_native_place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患者籍贯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disease_type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disease_place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false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患病地点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2100" w:firstLineChars="1000"/>
              <w:jc w:val="both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返回结果状态。</w:t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1000：查询成功；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1001：未查询到匹配的数据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msg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对返回结果进行说明。如“查询成功”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record_num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int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cases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列表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包含了多个案例信息的列表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r>
        <w:drawing>
          <wp:inline distT="0" distB="0" distL="114300" distR="114300">
            <wp:extent cx="5273040" cy="4550410"/>
            <wp:effectExtent l="0" t="0" r="0" b="635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 w:ascii="宋体" w:hAnsi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查询所有案例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1481"/>
        <w:gridCol w:w="1560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接口详情</w:t>
            </w:r>
          </w:p>
        </w:tc>
        <w:tc>
          <w:tcPr>
            <w:tcW w:w="6457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用于查询所有案例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6457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http://193.112.211.152:8080/Disease_report_system/case/findAllCase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457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 xml:space="preserve">必填 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41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2100" w:firstLineChars="1000"/>
              <w:jc w:val="both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返回结果状态。</w:t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1000：查询成功；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1001：未查询到匹配的数据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msg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对返回结果进行说明。如“查询成功”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record_num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int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返回的记录数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cases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列表</w:t>
            </w:r>
          </w:p>
        </w:tc>
        <w:tc>
          <w:tcPr>
            <w:tcW w:w="4976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leftChars="0" w:right="0" w:rightChars="0" w:firstLine="0" w:firstLineChars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vertAlign w:val="baseline"/>
                <w:lang w:val="en-US" w:eastAsia="zh-CN"/>
              </w:rPr>
              <w:t>包含了多个案例信息的列表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r>
        <w:drawing>
          <wp:inline distT="0" distB="0" distL="114300" distR="114300">
            <wp:extent cx="5274310" cy="4408805"/>
            <wp:effectExtent l="0" t="0" r="13970" b="1079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DDD9E"/>
    <w:multiLevelType w:val="singleLevel"/>
    <w:tmpl w:val="5FEDDD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B4E86"/>
    <w:rsid w:val="2A3B4E86"/>
    <w:rsid w:val="524E7E62"/>
    <w:rsid w:val="618D3B36"/>
    <w:rsid w:val="630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2020-06-14T11:45:00Z</dcterms:created>
  <dc:creator>铭</dc:creator>
  <cp:lastModifiedBy>铭</cp:lastModifiedBy>
  <dcterms:modified xsi:type="dcterms:W3CDTF">2020-06-15T13:01:38Z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