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C2" w:rsidRDefault="00D17016" w:rsidP="00F033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margin-left:-42.95pt;margin-top:-13.9pt;width:169.15pt;height:64.05pt;z-index:251777024;mso-width-percent:400;mso-width-percent:400;mso-width-relative:margin;mso-height-relative:margin" fillcolor="white [3212]" strokecolor="white [3212]">
            <v:textbox>
              <w:txbxContent>
                <w:p w:rsidR="006910AB" w:rsidRPr="00D17016" w:rsidRDefault="006910AB" w:rsidP="00D1701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17016">
                    <w:rPr>
                      <w:rFonts w:ascii="Arial" w:hAnsi="Arial" w:cs="Arial"/>
                      <w:b/>
                      <w:sz w:val="24"/>
                      <w:szCs w:val="24"/>
                    </w:rPr>
                    <w:t>Estado inicial de prueba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para alarma de coche</w:t>
                  </w:r>
                  <w:r w:rsidRPr="00D17016">
                    <w:rPr>
                      <w:rFonts w:ascii="Arial" w:hAnsi="Arial" w:cs="Arial"/>
                      <w:b/>
                      <w:sz w:val="24"/>
                      <w:szCs w:val="24"/>
                    </w:rPr>
                    <w:t>, diagrama de flujo</w:t>
                  </w:r>
                </w:p>
              </w:txbxContent>
            </v:textbox>
          </v:shape>
        </w:pict>
      </w:r>
      <w:r w:rsidR="00844361">
        <w:rPr>
          <w:noProof/>
          <w:lang w:eastAsia="es-E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46.15pt;margin-top:12.35pt;width:139.75pt;height:22.8pt;z-index:251659264">
            <v:textbox style="mso-next-textbox:#_x0000_s1029">
              <w:txbxContent>
                <w:p w:rsidR="006910AB" w:rsidRDefault="006910AB" w:rsidP="00F033BF">
                  <w:pPr>
                    <w:jc w:val="center"/>
                  </w:pPr>
                  <w:r>
                    <w:t>Botón de Valet</w:t>
                  </w:r>
                </w:p>
              </w:txbxContent>
            </v:textbox>
          </v:shape>
        </w:pict>
      </w:r>
      <w:r w:rsidR="00844361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6.5pt;margin-top:.45pt;width:0;height:11.9pt;z-index:251660288" o:connectortype="straight">
            <v:stroke endarrow="block"/>
          </v:shape>
        </w:pict>
      </w:r>
      <w:r w:rsidR="00844361"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67.3pt;margin-top:-28.8pt;width:99.8pt;height:29.25pt;z-index:251658240">
            <v:textbox>
              <w:txbxContent>
                <w:p w:rsidR="006910AB" w:rsidRDefault="006910AB" w:rsidP="00F033B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60CC2" w:rsidRPr="00160CC2" w:rsidRDefault="006910AB" w:rsidP="00160CC2">
      <w:r>
        <w:rPr>
          <w:noProof/>
          <w:lang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49" type="#_x0000_t114" style="position:absolute;margin-left:302.05pt;margin-top:21.15pt;width:155.25pt;height:27.3pt;z-index:251778048">
            <v:textbox>
              <w:txbxContent>
                <w:p w:rsidR="006910AB" w:rsidRDefault="006910AB">
                  <w:r>
                    <w:t>Bienvenido</w:t>
                  </w:r>
                  <w:proofErr w:type="gramStart"/>
                  <w:r>
                    <w:t>!!!</w:t>
                  </w:r>
                  <w:proofErr w:type="gramEnd"/>
                </w:p>
              </w:txbxContent>
            </v:textbox>
          </v:shape>
        </w:pict>
      </w:r>
      <w:r w:rsidR="00844361"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0" type="#_x0000_t109" style="position:absolute;margin-left:146.6pt;margin-top:21.15pt;width:138.75pt;height:33.55pt;z-index:251687936">
            <v:textbox>
              <w:txbxContent>
                <w:p w:rsidR="006910AB" w:rsidRDefault="006910AB" w:rsidP="00160CC2">
                  <w:pPr>
                    <w:spacing w:after="0" w:line="240" w:lineRule="auto"/>
                    <w:jc w:val="center"/>
                  </w:pPr>
                  <w:r>
                    <w:t>Encender LED indicador</w:t>
                  </w:r>
                </w:p>
                <w:p w:rsidR="006910AB" w:rsidRDefault="006910AB" w:rsidP="00160CC2">
                  <w:pPr>
                    <w:spacing w:after="0" w:line="240" w:lineRule="auto"/>
                    <w:jc w:val="center"/>
                  </w:pPr>
                  <w:r>
                    <w:t>Y display</w:t>
                  </w:r>
                </w:p>
              </w:txbxContent>
            </v:textbox>
          </v:shape>
        </w:pict>
      </w:r>
      <w:r w:rsidR="00844361">
        <w:rPr>
          <w:noProof/>
          <w:lang w:eastAsia="es-ES"/>
        </w:rPr>
        <w:pict>
          <v:shape id="_x0000_s1032" type="#_x0000_t32" style="position:absolute;margin-left:216.35pt;margin-top:9.7pt;width:.05pt;height:11.45pt;z-index:251662336" o:connectortype="straight">
            <v:stroke endarrow="block"/>
          </v:shape>
        </w:pict>
      </w:r>
    </w:p>
    <w:p w:rsidR="00160CC2" w:rsidRDefault="00160CC2" w:rsidP="00160CC2"/>
    <w:p w:rsidR="00D17016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 id="_x0000_s1061" type="#_x0000_t109" style="position:absolute;margin-left:159.25pt;margin-top:13.45pt;width:114.75pt;height:23.4pt;z-index:251688960">
            <v:textbox style="mso-next-textbox:#_x0000_s1061">
              <w:txbxContent>
                <w:p w:rsidR="006910AB" w:rsidRDefault="006910AB" w:rsidP="00160CC2">
                  <w:pPr>
                    <w:spacing w:after="0" w:line="240" w:lineRule="auto"/>
                  </w:pPr>
                  <w:r>
                    <w:t>DELAY _2000ms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4" type="#_x0000_t32" style="position:absolute;margin-left:216.3pt;margin-top:3.8pt;width:0;height:9.65pt;z-index:251664384" o:connectortype="straight">
            <v:stroke endarrow="block"/>
          </v:shape>
        </w:pict>
      </w:r>
      <w:r w:rsidR="00160CC2">
        <w:tab/>
      </w:r>
    </w:p>
    <w:p w:rsidR="00160CC2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 id="_x0000_s1063" type="#_x0000_t109" style="position:absolute;margin-left:158.35pt;margin-top:21.45pt;width:114.75pt;height:23.4pt;z-index:251691008">
            <v:textbox>
              <w:txbxContent>
                <w:p w:rsidR="006910AB" w:rsidRDefault="006910AB" w:rsidP="00160CC2">
                  <w:r>
                    <w:t>Apagar LED indicador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2" type="#_x0000_t32" style="position:absolute;margin-left:3in;margin-top:11.45pt;width:0;height:10pt;z-index:251689984" o:connectortype="straight">
            <v:stroke endarrow="block"/>
          </v:shape>
        </w:pict>
      </w:r>
    </w:p>
    <w:p w:rsidR="00160CC2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 id="_x0000_s1065" type="#_x0000_t32" style="position:absolute;margin-left:3in;margin-top:18.95pt;width:0;height:10pt;z-index:251693056" o:connectortype="straight">
            <v:stroke endarrow="block"/>
          </v:shape>
        </w:pict>
      </w:r>
    </w:p>
    <w:p w:rsidR="00160CC2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 id="_x0000_s1064" type="#_x0000_t109" style="position:absolute;margin-left:158.35pt;margin-top:3.5pt;width:114.75pt;height:23.4pt;z-index:251692032">
            <v:textbox>
              <w:txbxContent>
                <w:p w:rsidR="006910AB" w:rsidRDefault="006910AB" w:rsidP="00160CC2">
                  <w:r>
                    <w:t>DELAY _2000ms</w:t>
                  </w:r>
                </w:p>
              </w:txbxContent>
            </v:textbox>
          </v:shape>
        </w:pict>
      </w:r>
    </w:p>
    <w:p w:rsidR="00160CC2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 id="_x0000_s1042" type="#_x0000_t32" style="position:absolute;margin-left:63.9pt;margin-top:6.2pt;width:0;height:91.45pt;flip:y;z-index:251672576" o:connectortype="straight"/>
        </w:pict>
      </w:r>
      <w:r>
        <w:rPr>
          <w:noProof/>
          <w:lang w:eastAsia="es-ES"/>
        </w:rPr>
        <w:pict>
          <v:shape id="_x0000_s1043" type="#_x0000_t32" style="position:absolute;margin-left:64.7pt;margin-top:6.2pt;width:151.15pt;height:0;z-index:2516736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6" type="#_x0000_t32" style="position:absolute;margin-left:3in;margin-top:1.45pt;width:.5pt;height:14.9pt;z-index:251694080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149pt;margin-top:16.35pt;width:134pt;height:55.65pt;z-index:251661312">
            <v:textbox>
              <w:txbxContent>
                <w:p w:rsidR="006910AB" w:rsidRDefault="006910AB" w:rsidP="00F033BF">
                  <w:pPr>
                    <w:jc w:val="center"/>
                  </w:pPr>
                  <w:r>
                    <w:t>Leer entrada de capot</w:t>
                  </w:r>
                </w:p>
              </w:txbxContent>
            </v:textbox>
          </v:shape>
        </w:pict>
      </w:r>
    </w:p>
    <w:p w:rsidR="00682DD3" w:rsidRDefault="00844361" w:rsidP="00160CC2">
      <w:pPr>
        <w:tabs>
          <w:tab w:val="left" w:pos="1785"/>
        </w:tabs>
      </w:pPr>
      <w:r>
        <w:rPr>
          <w:noProof/>
          <w:lang w:eastAsia="es-ES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85" type="#_x0000_t177" style="position:absolute;margin-left:177.7pt;margin-top:468pt;width:57.05pt;height:44.15pt;z-index:251713536"/>
        </w:pict>
      </w:r>
      <w:r>
        <w:rPr>
          <w:noProof/>
          <w:lang w:eastAsia="es-ES"/>
        </w:rPr>
        <w:pict>
          <v:shape id="_x0000_s1078" type="#_x0000_t114" style="position:absolute;margin-left:293.75pt;margin-top:400.9pt;width:122.6pt;height:42.65pt;z-index:251706368">
            <v:textbox style="mso-next-textbox:#_x0000_s1078">
              <w:txbxContent>
                <w:p w:rsidR="006910AB" w:rsidRDefault="006910AB" w:rsidP="00613753">
                  <w:r>
                    <w:t>“Todas las puertas están cerradas”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0" type="#_x0000_t111" style="position:absolute;margin-left:118.2pt;margin-top:333.85pt;width:177.55pt;height:34.2pt;z-index:251698176">
            <v:textbox>
              <w:txbxContent>
                <w:p w:rsidR="006910AB" w:rsidRDefault="006910AB" w:rsidP="00613753">
                  <w:pPr>
                    <w:jc w:val="center"/>
                  </w:pPr>
                  <w:r>
                    <w:t xml:space="preserve">Leer entrada de puertas 1, 2, 3 &amp; 4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4" type="#_x0000_t32" style="position:absolute;margin-left:358.05pt;margin-top:304.85pt;width:0;height:12.45pt;z-index:251712512" o:connectortype="straight"/>
        </w:pict>
      </w:r>
      <w:r>
        <w:rPr>
          <w:noProof/>
          <w:lang w:eastAsia="es-ES"/>
        </w:rPr>
        <w:pict>
          <v:shape id="_x0000_s1077" type="#_x0000_t202" style="position:absolute;margin-left:126.95pt;margin-top:392.4pt;width:29.9pt;height:19.85pt;z-index:251705344;mso-width-relative:margin;mso-height-relative:margin" strokecolor="white [3212]">
            <v:textbox style="mso-next-textbox:#_x0000_s1077">
              <w:txbxContent>
                <w:p w:rsidR="006910AB" w:rsidRDefault="006910AB" w:rsidP="00613753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6" type="#_x0000_t202" style="position:absolute;margin-left:260.2pt;margin-top:392.4pt;width:23pt;height:19.85pt;z-index:251704320;mso-width-relative:margin;mso-height-relative:margin" strokecolor="white [3212]">
            <v:textbox style="mso-next-textbox:#_x0000_s1076">
              <w:txbxContent>
                <w:p w:rsidR="006910AB" w:rsidRDefault="006910AB" w:rsidP="0061375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5" type="#_x0000_t32" style="position:absolute;margin-left:126.2pt;margin-top:415.95pt;width:30.65pt;height:0;flip:x;z-index:2517032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4" type="#_x0000_t32" style="position:absolute;margin-left:256.65pt;margin-top:415.95pt;width:37.1pt;height:0;z-index:251702272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3" type="#_x0000_t4" style="position:absolute;margin-left:156.85pt;margin-top:381.7pt;width:99.8pt;height:69.15pt;z-index:251701248">
            <v:textbox style="mso-next-textbox:#_x0000_s1073">
              <w:txbxContent>
                <w:p w:rsidR="006910AB" w:rsidRDefault="006910AB" w:rsidP="00613753">
                  <w:pPr>
                    <w:jc w:val="center"/>
                  </w:pPr>
                  <w:r>
                    <w:t>¿Está cerrado?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2" type="#_x0000_t32" style="position:absolute;margin-left:207.4pt;margin-top:317.35pt;width:0;height:16.65pt;z-index:2517002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1" type="#_x0000_t32" style="position:absolute;margin-left:207.45pt;margin-top:317.3pt;width:151.1pt;height:.05pt;flip:x;z-index:251699200" o:connectortype="straight"/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54.2pt;margin-top:320.8pt;width:153.25pt;height:74.5pt;flip:y;z-index:251710464" o:connectortype="elbow" adj="-29,148040,-20402">
            <v:stroke endarrow="block"/>
          </v:shape>
        </w:pict>
      </w:r>
      <w:r>
        <w:rPr>
          <w:noProof/>
          <w:lang w:eastAsia="es-ES"/>
        </w:rPr>
        <w:pict>
          <v:shape id="_x0000_s1081" type="#_x0000_t32" style="position:absolute;margin-left:358.65pt;margin-top:271.25pt;width:0;height:9.45pt;z-index:2517094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80" type="#_x0000_t109" style="position:absolute;margin-left:300.9pt;margin-top:281.95pt;width:114.75pt;height:23.4pt;z-index:251708416">
            <v:textbox>
              <w:txbxContent>
                <w:p w:rsidR="006910AB" w:rsidRDefault="006910AB" w:rsidP="00613753">
                  <w:r>
                    <w:t>DELAY _2000ms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9" type="#_x0000_t32" style="position:absolute;margin-left:207.4pt;margin-top:368.05pt;width:.05pt;height:14.35pt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6" type="#_x0000_t114" style="position:absolute;margin-left:299.25pt;margin-top:241.8pt;width:122.6pt;height:29.4pt;z-index:251683840">
            <v:textbox style="mso-next-textbox:#_x0000_s1056">
              <w:txbxContent>
                <w:p w:rsidR="006910AB" w:rsidRDefault="006910AB" w:rsidP="00160CC2">
                  <w:r>
                    <w:t>“El baúl está cerrado”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9" type="#_x0000_t34" style="position:absolute;margin-left:59.7pt;margin-top:161.7pt;width:153.25pt;height:74.5pt;flip:y;z-index:251697152" o:connectortype="elbow" adj="-29,148040,-20402">
            <v:stroke endarrow="block"/>
          </v:shape>
        </w:pict>
      </w:r>
      <w:r>
        <w:rPr>
          <w:noProof/>
          <w:lang w:eastAsia="es-ES"/>
        </w:rPr>
        <w:pict>
          <v:shape id="_x0000_s1058" type="#_x0000_t32" style="position:absolute;margin-left:3in;margin-top:47.25pt;width:.45pt;height:10.75pt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1" type="#_x0000_t4" style="position:absolute;margin-left:162.35pt;margin-top:222.6pt;width:99.8pt;height:69.15pt;z-index:251678720">
            <v:textbox style="mso-next-textbox:#_x0000_s1051">
              <w:txbxContent>
                <w:p w:rsidR="006910AB" w:rsidRDefault="006910AB" w:rsidP="00160CC2">
                  <w:pPr>
                    <w:jc w:val="center"/>
                  </w:pPr>
                  <w:r>
                    <w:t>¿Está cerrado?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7" type="#_x0000_t114" style="position:absolute;margin-left:-1.6pt;margin-top:236.9pt;width:133.3pt;height:40.65pt;z-index:251684864">
            <v:textbox style="mso-next-textbox:#_x0000_s1057">
              <w:txbxContent>
                <w:p w:rsidR="006910AB" w:rsidRDefault="006910AB" w:rsidP="00160CC2">
                  <w:r>
                    <w:t>“Cierre el baúl para continuar”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5" type="#_x0000_t202" style="position:absolute;margin-left:132.45pt;margin-top:233.3pt;width:29.9pt;height:19.85pt;z-index:251682816;mso-width-relative:margin;mso-height-relative:margin" strokecolor="white [3212]">
            <v:textbox style="mso-next-textbox:#_x0000_s1055">
              <w:txbxContent>
                <w:p w:rsidR="006910AB" w:rsidRDefault="006910AB" w:rsidP="00160CC2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202" style="position:absolute;margin-left:265.7pt;margin-top:233.3pt;width:23pt;height:19.85pt;z-index:251681792;mso-width-relative:margin;mso-height-relative:margin" strokecolor="white [3212]">
            <v:textbox style="mso-next-textbox:#_x0000_s1054">
              <w:txbxContent>
                <w:p w:rsidR="006910AB" w:rsidRDefault="006910AB" w:rsidP="00160CC2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32" style="position:absolute;margin-left:131.7pt;margin-top:256.85pt;width:30.65pt;height:0;flip:x;z-index:2516807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2" type="#_x0000_t32" style="position:absolute;margin-left:262.15pt;margin-top:256.85pt;width:37.1pt;height:0;z-index:2516797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9" type="#_x0000_t32" style="position:absolute;margin-left:212.9pt;margin-top:208.95pt;width:.05pt;height:14.35pt;z-index:2516869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111" style="position:absolute;margin-left:142.7pt;margin-top:175.45pt;width:139pt;height:34.2pt;z-index:251674624">
            <v:textbox>
              <w:txbxContent>
                <w:p w:rsidR="006910AB" w:rsidRDefault="006910AB" w:rsidP="00391CD7">
                  <w:pPr>
                    <w:jc w:val="center"/>
                  </w:pPr>
                  <w:r>
                    <w:t xml:space="preserve">Leer entrada de </w:t>
                  </w:r>
                  <w:proofErr w:type="spellStart"/>
                  <w:r>
                    <w:t>baul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0" type="#_x0000_t32" style="position:absolute;margin-left:212.9pt;margin-top:158.25pt;width:0;height:16.65pt;z-index:2516776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9" type="#_x0000_t32" style="position:absolute;margin-left:212.95pt;margin-top:158.2pt;width:151.1pt;height:.05pt;flip:x;z-index:251676672" o:connectortype="straight"/>
        </w:pict>
      </w:r>
      <w:r>
        <w:rPr>
          <w:noProof/>
          <w:lang w:eastAsia="es-ES"/>
        </w:rPr>
        <w:pict>
          <v:shape id="_x0000_s1048" type="#_x0000_t32" style="position:absolute;margin-left:364.15pt;margin-top:145.75pt;width:0;height:12.45pt;z-index:251675648" o:connectortype="straight"/>
        </w:pict>
      </w:r>
      <w:r>
        <w:rPr>
          <w:noProof/>
          <w:lang w:eastAsia="es-ES"/>
        </w:rPr>
        <w:pict>
          <v:shape id="_x0000_s1067" type="#_x0000_t109" style="position:absolute;margin-left:306.4pt;margin-top:122.85pt;width:114.75pt;height:23.4pt;z-index:251695104">
            <v:textbox>
              <w:txbxContent>
                <w:p w:rsidR="006910AB" w:rsidRDefault="006910AB" w:rsidP="00613753">
                  <w:r>
                    <w:t>DELAY _2000ms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8" type="#_x0000_t32" style="position:absolute;margin-left:364.15pt;margin-top:112.15pt;width:0;height:9.45pt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6" type="#_x0000_t32" style="position:absolute;margin-left:134.5pt;margin-top:92.85pt;width:30.65pt;height:0;flip:x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0" type="#_x0000_t114" style="position:absolute;margin-left:1.2pt;margin-top:72.9pt;width:133.3pt;height:40.65pt;z-index:251671552">
            <v:textbox>
              <w:txbxContent>
                <w:p w:rsidR="006910AB" w:rsidRDefault="006910AB" w:rsidP="002F6BF1">
                  <w:r>
                    <w:t>“Cierre el capot para continuar”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202" style="position:absolute;margin-left:135.25pt;margin-top:69.3pt;width:29.9pt;height:19.85pt;z-index:251669504;mso-width-relative:margin;mso-height-relative:margin" strokecolor="white [3212]">
            <v:textbox>
              <w:txbxContent>
                <w:p w:rsidR="006910AB" w:rsidRDefault="006910AB" w:rsidP="00F033BF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32" style="position:absolute;margin-left:264.95pt;margin-top:92.15pt;width:37.1pt;height:0;z-index:2516654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9" type="#_x0000_t114" style="position:absolute;margin-left:302.05pt;margin-top:71.5pt;width:155.25pt;height:40.65pt;z-index:251670528">
            <v:textbox>
              <w:txbxContent>
                <w:p w:rsidR="006910AB" w:rsidRDefault="006910AB">
                  <w:r>
                    <w:t>“El capot está cerrado…”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68.5pt;margin-top:68.6pt;width:23pt;height:19.85pt;z-index:251668480;mso-width-relative:margin;mso-height-relative:margin" strokecolor="white [3212]">
            <v:textbox>
              <w:txbxContent>
                <w:p w:rsidR="006910AB" w:rsidRDefault="006910AB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3" type="#_x0000_t4" style="position:absolute;margin-left:165.85pt;margin-top:57.9pt;width:99.8pt;height:69.15pt;z-index:251663360">
            <v:textbox>
              <w:txbxContent>
                <w:p w:rsidR="006910AB" w:rsidRDefault="006910AB" w:rsidP="00F033BF">
                  <w:pPr>
                    <w:jc w:val="center"/>
                  </w:pPr>
                  <w:r>
                    <w:t>¿Está cerrado?</w:t>
                  </w:r>
                </w:p>
              </w:txbxContent>
            </v:textbox>
          </v:shape>
        </w:pict>
      </w:r>
    </w:p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Pr="00682DD3" w:rsidRDefault="00682DD3" w:rsidP="00682DD3"/>
    <w:p w:rsidR="00682DD3" w:rsidRDefault="00682DD3" w:rsidP="00682DD3"/>
    <w:p w:rsidR="00160CC2" w:rsidRDefault="00160CC2" w:rsidP="00682DD3">
      <w:pPr>
        <w:ind w:firstLine="708"/>
      </w:pPr>
    </w:p>
    <w:p w:rsidR="00682DD3" w:rsidRDefault="00682DD3" w:rsidP="00682DD3">
      <w:pPr>
        <w:ind w:firstLine="708"/>
      </w:pPr>
    </w:p>
    <w:p w:rsidR="00682DD3" w:rsidRDefault="00682DD3" w:rsidP="00682DD3">
      <w:pPr>
        <w:ind w:firstLine="708"/>
      </w:pPr>
    </w:p>
    <w:p w:rsidR="00682DD3" w:rsidRDefault="00682DD3" w:rsidP="00682DD3">
      <w:pPr>
        <w:ind w:firstLine="708"/>
      </w:pPr>
    </w:p>
    <w:p w:rsidR="00682DD3" w:rsidRDefault="00561D6F" w:rsidP="00682DD3">
      <w:pPr>
        <w:ind w:firstLine="708"/>
      </w:pPr>
      <w:r>
        <w:rPr>
          <w:noProof/>
          <w:lang w:eastAsia="es-ES"/>
        </w:rPr>
        <w:pict>
          <v:shape id="_x0000_s1083" type="#_x0000_t114" style="position:absolute;left:0;text-align:left;margin-left:-7.1pt;margin-top:13.7pt;width:133.3pt;height:72.7pt;z-index:251711488">
            <v:textbox style="mso-next-textbox:#_x0000_s1083">
              <w:txbxContent>
                <w:p w:rsidR="006910AB" w:rsidRDefault="006910AB" w:rsidP="00561D6F">
                  <w:pPr>
                    <w:spacing w:after="0" w:line="240" w:lineRule="auto"/>
                  </w:pPr>
                  <w:r>
                    <w:t>“Cierre todas las puertas para continuar, permanezca al interior del auto”</w:t>
                  </w:r>
                </w:p>
              </w:txbxContent>
            </v:textbox>
          </v:shape>
        </w:pict>
      </w:r>
    </w:p>
    <w:p w:rsidR="00682DD3" w:rsidRDefault="00682DD3" w:rsidP="00682DD3">
      <w:pPr>
        <w:ind w:firstLine="708"/>
      </w:pP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100" type="#_x0000_t32" style="position:absolute;left:0;text-align:left;margin-left:351.5pt;margin-top:9.05pt;width:0;height:12.8pt;z-index:2517288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9" type="#_x0000_t109" style="position:absolute;left:0;text-align:left;margin-left:293.75pt;margin-top:21.85pt;width:114.75pt;height:23.4pt;z-index:251727872">
            <v:textbox>
              <w:txbxContent>
                <w:p w:rsidR="006910AB" w:rsidRDefault="006910AB" w:rsidP="00F44DB3">
                  <w:r>
                    <w:t>DELAY _2000ms</w:t>
                  </w:r>
                </w:p>
              </w:txbxContent>
            </v:textbox>
          </v:shape>
        </w:pict>
      </w: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089" type="#_x0000_t34" style="position:absolute;left:0;text-align:left;margin-left:234.75pt;margin-top:19.8pt;width:116.75pt;height:16.65pt;rotation:180;flip:y;z-index:251717632" o:connectortype="elbow" adj="-28,975762,-80766">
            <v:stroke endarrow="block"/>
          </v:shape>
        </w:pict>
      </w:r>
      <w:r>
        <w:rPr>
          <w:noProof/>
          <w:lang w:eastAsia="es-ES"/>
        </w:rPr>
        <w:pict>
          <v:shape id="_x0000_s1087" type="#_x0000_t177" style="position:absolute;left:0;text-align:left;margin-left:177.7pt;margin-top:127pt;width:57.05pt;height:44.15pt;z-index:251715584"/>
        </w:pict>
      </w:r>
    </w:p>
    <w:p w:rsidR="00682DD3" w:rsidRDefault="00844361" w:rsidP="00682DD3">
      <w:pPr>
        <w:ind w:firstLine="708"/>
      </w:pPr>
      <w:r>
        <w:rPr>
          <w:noProof/>
          <w:lang w:eastAsia="es-ES"/>
        </w:rPr>
        <w:lastRenderedPageBreak/>
        <w:pict>
          <v:shape id="_x0000_s1095" type="#_x0000_t202" style="position:absolute;left:0;text-align:left;margin-left:138.45pt;margin-top:23.85pt;width:29.9pt;height:19.85pt;z-index:251723776;mso-width-relative:margin;mso-height-relative:margin" strokecolor="white [3212]">
            <v:textbox style="mso-next-textbox:#_x0000_s1095">
              <w:txbxContent>
                <w:p w:rsidR="006910AB" w:rsidRDefault="006910AB" w:rsidP="00B24C2C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4" type="#_x0000_t202" style="position:absolute;left:0;text-align:left;margin-left:271.7pt;margin-top:23.85pt;width:23pt;height:19.85pt;z-index:251722752;mso-width-relative:margin;mso-height-relative:margin" strokecolor="white [3212]">
            <v:textbox style="mso-next-textbox:#_x0000_s1094">
              <w:txbxContent>
                <w:p w:rsidR="006910AB" w:rsidRDefault="006910AB" w:rsidP="00B24C2C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3" type="#_x0000_t32" style="position:absolute;left:0;text-align:left;margin-left:137.7pt;margin-top:47.4pt;width:30.65pt;height:0;flip:x;z-index:2517217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2" type="#_x0000_t32" style="position:absolute;left:0;text-align:left;margin-left:268.15pt;margin-top:47.4pt;width:37.1pt;height:0;z-index:2517207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1" type="#_x0000_t4" style="position:absolute;left:0;text-align:left;margin-left:168.35pt;margin-top:13.15pt;width:99.8pt;height:69.15pt;z-index:251719680">
            <v:textbox style="mso-next-textbox:#_x0000_s1091">
              <w:txbxContent>
                <w:p w:rsidR="006910AB" w:rsidRDefault="006910AB" w:rsidP="00F44DB3">
                  <w:pPr>
                    <w:spacing w:after="0" w:line="240" w:lineRule="auto"/>
                    <w:jc w:val="center"/>
                  </w:pPr>
                  <w:r>
                    <w:t>¿Está en start?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0" type="#_x0000_t111" style="position:absolute;left:0;text-align:left;margin-left:129.7pt;margin-top:-34.7pt;width:177.55pt;height:34.2pt;z-index:251718656">
            <v:textbox style="mso-next-textbox:#_x0000_s1090">
              <w:txbxContent>
                <w:p w:rsidR="006910AB" w:rsidRDefault="006910AB" w:rsidP="00F44DB3">
                  <w:pPr>
                    <w:spacing w:after="0" w:line="240" w:lineRule="auto"/>
                    <w:jc w:val="center"/>
                  </w:pPr>
                  <w:r>
                    <w:t xml:space="preserve">Leer entrada de ignición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8" type="#_x0000_t32" style="position:absolute;left:0;text-align:left;margin-left:217.95pt;margin-top:-.5pt;width:0;height:13.65pt;z-index:251726848" o:connectortype="straight">
            <v:stroke endarrow="block"/>
          </v:shape>
        </w:pict>
      </w: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097" type="#_x0000_t114" style="position:absolute;left:0;text-align:left;margin-left:4.4pt;margin-top:10.4pt;width:133.3pt;height:23.45pt;z-index:251725824">
            <v:textbox style="mso-next-textbox:#_x0000_s1097">
              <w:txbxContent>
                <w:p w:rsidR="006910AB" w:rsidRDefault="006910AB" w:rsidP="00B24C2C">
                  <w:r>
                    <w:t>“El auto está apagado”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6" type="#_x0000_t114" style="position:absolute;left:0;text-align:left;margin-left:305.25pt;margin-top:1.3pt;width:122.6pt;height:42.65pt;z-index:251724800">
            <v:textbox style="mso-next-textbox:#_x0000_s1096">
              <w:txbxContent>
                <w:p w:rsidR="006910AB" w:rsidRDefault="006910AB" w:rsidP="00B24C2C">
                  <w:r>
                    <w:t>“El auto puede estar encendido”</w:t>
                  </w:r>
                </w:p>
              </w:txbxContent>
            </v:textbox>
          </v:shape>
        </w:pict>
      </w: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104" type="#_x0000_t32" style="position:absolute;left:0;text-align:left;margin-left:69.8pt;margin-top:8.4pt;width:0;height:43pt;z-index:2517329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03" type="#_x0000_t32" style="position:absolute;left:0;text-align:left;margin-left:366.65pt;margin-top:16.4pt;width:.05pt;height:35pt;z-index:251731968" o:connectortype="straight">
            <v:stroke endarrow="block"/>
          </v:shape>
        </w:pict>
      </w:r>
    </w:p>
    <w:p w:rsidR="00682DD3" w:rsidRDefault="00682DD3" w:rsidP="00682DD3">
      <w:pPr>
        <w:ind w:firstLine="708"/>
      </w:pP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107" type="#_x0000_t34" style="position:absolute;left:0;text-align:left;margin-left:305.25pt;margin-top:23.95pt;width:61.4pt;height:33.7pt;rotation:180;flip:y;z-index:251736064" o:connectortype="elbow" adj="-440,125979,-158904">
            <v:stroke endarrow="block"/>
          </v:shape>
        </w:pict>
      </w:r>
      <w:r>
        <w:rPr>
          <w:noProof/>
          <w:lang w:eastAsia="es-ES"/>
        </w:rPr>
        <w:pict>
          <v:shape id="_x0000_s1106" type="#_x0000_t34" style="position:absolute;left:0;text-align:left;margin-left:69.8pt;margin-top:23.95pt;width:67.9pt;height:33.7pt;z-index:251735040" o:connectortype="elbow" adj="0,-125979,-49260">
            <v:stroke endarrow="block"/>
          </v:shape>
        </w:pict>
      </w:r>
      <w:r>
        <w:rPr>
          <w:noProof/>
          <w:lang w:eastAsia="es-ES"/>
        </w:rPr>
        <w:pict>
          <v:shape id="_x0000_s1102" type="#_x0000_t109" style="position:absolute;left:0;text-align:left;margin-left:18.9pt;margin-top:.55pt;width:114.75pt;height:23.4pt;z-index:251730944">
            <v:textbox>
              <w:txbxContent>
                <w:p w:rsidR="006910AB" w:rsidRDefault="006910AB" w:rsidP="00F81A31">
                  <w:r>
                    <w:t>DELAY _2000ms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1" type="#_x0000_t109" style="position:absolute;left:0;text-align:left;margin-left:307.25pt;margin-top:.55pt;width:114.75pt;height:23.4pt;z-index:251729920">
            <v:textbox>
              <w:txbxContent>
                <w:p w:rsidR="006910AB" w:rsidRDefault="006910AB" w:rsidP="00F81A31">
                  <w:r>
                    <w:t>DELAY _2000ms</w:t>
                  </w:r>
                </w:p>
              </w:txbxContent>
            </v:textbox>
          </v:shape>
        </w:pict>
      </w:r>
    </w:p>
    <w:p w:rsidR="00682DD3" w:rsidRDefault="00844361" w:rsidP="00682DD3">
      <w:pPr>
        <w:ind w:firstLine="708"/>
      </w:pPr>
      <w:r>
        <w:rPr>
          <w:noProof/>
          <w:lang w:eastAsia="es-ES"/>
        </w:rPr>
        <w:pict>
          <v:shape id="_x0000_s1105" type="#_x0000_t114" style="position:absolute;left:0;text-align:left;margin-left:137.7pt;margin-top:13.2pt;width:167.55pt;height:36pt;z-index:251734016">
            <v:textbox>
              <w:txbxContent>
                <w:p w:rsidR="006910AB" w:rsidRDefault="006910AB" w:rsidP="001E2522">
                  <w:pPr>
                    <w:spacing w:after="0" w:line="240" w:lineRule="auto"/>
                    <w:jc w:val="center"/>
                  </w:pPr>
                  <w:r>
                    <w:t>“Prueba de salidas”</w:t>
                  </w:r>
                </w:p>
              </w:txbxContent>
            </v:textbox>
          </v:shape>
        </w:pict>
      </w:r>
    </w:p>
    <w:p w:rsidR="00682DD3" w:rsidRDefault="00561D6F" w:rsidP="00682DD3">
      <w:pPr>
        <w:ind w:firstLine="708"/>
      </w:pPr>
      <w:r>
        <w:rPr>
          <w:noProof/>
          <w:lang w:eastAsia="es-ES"/>
        </w:rPr>
        <w:pict>
          <v:shape id="_x0000_s1110" type="#_x0000_t32" style="position:absolute;left:0;text-align:left;margin-left:221.4pt;margin-top:21.65pt;width:.05pt;height:20.2pt;z-index:251739136" o:connectortype="straight">
            <v:stroke endarrow="block"/>
          </v:shape>
        </w:pict>
      </w:r>
    </w:p>
    <w:p w:rsidR="00682DD3" w:rsidRPr="00682DD3" w:rsidRDefault="000726E1" w:rsidP="00682DD3">
      <w:pPr>
        <w:ind w:firstLine="708"/>
      </w:pPr>
      <w:r>
        <w:rPr>
          <w:noProof/>
          <w:lang w:eastAsia="es-ES"/>
        </w:rPr>
        <w:pict>
          <v:shape id="_x0000_s1111" type="#_x0000_t176" style="position:absolute;left:0;text-align:left;margin-left:312.75pt;margin-top:541.95pt;width:120.2pt;height:27.2pt;z-index:251740160">
            <v:textbox>
              <w:txbxContent>
                <w:p w:rsidR="006910AB" w:rsidRDefault="006910AB" w:rsidP="0034422C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5" type="#_x0000_t32" style="position:absolute;left:0;text-align:left;margin-left:372.4pt;margin-top:528.45pt;width:.05pt;height:13.5pt;z-index:251772928" o:connectortype="straight">
            <v:stroke endarrow="block"/>
          </v:shape>
        </w:pict>
      </w:r>
      <w:r w:rsidR="003C2DFF">
        <w:rPr>
          <w:noProof/>
          <w:lang w:eastAsia="es-ES"/>
        </w:rPr>
        <w:pict>
          <v:shape id="_x0000_s1144" type="#_x0000_t114" style="position:absolute;left:0;text-align:left;margin-left:290.95pt;margin-top:489.15pt;width:167.55pt;height:42.3pt;z-index:251771904">
            <v:textbox>
              <w:txbxContent>
                <w:p w:rsidR="006910AB" w:rsidRDefault="006910AB" w:rsidP="003C2DFF">
                  <w:pPr>
                    <w:spacing w:after="0" w:line="240" w:lineRule="auto"/>
                    <w:jc w:val="center"/>
                  </w:pPr>
                  <w:r>
                    <w:t>“No olvide probar el mando a distancia”</w:t>
                  </w:r>
                </w:p>
              </w:txbxContent>
            </v:textbox>
          </v:shape>
        </w:pict>
      </w:r>
      <w:r w:rsidR="003C2DFF">
        <w:rPr>
          <w:noProof/>
          <w:lang w:eastAsia="es-ES"/>
        </w:rPr>
        <w:pict>
          <v:rect id="_x0000_s1147" style="position:absolute;left:0;text-align:left;margin-left:327.15pt;margin-top:417.8pt;width:89.7pt;height:22.8pt;z-index:251774976">
            <v:textbox>
              <w:txbxContent>
                <w:p w:rsidR="006910AB" w:rsidRDefault="006910AB" w:rsidP="003C2DFF">
                  <w:pPr>
                    <w:jc w:val="center"/>
                  </w:pPr>
                  <w:r>
                    <w:t>Delay_2000ms</w:t>
                  </w:r>
                </w:p>
              </w:txbxContent>
            </v:textbox>
          </v:rect>
        </w:pict>
      </w:r>
      <w:r w:rsidR="003C2DFF">
        <w:rPr>
          <w:noProof/>
          <w:lang w:eastAsia="es-ES"/>
        </w:rPr>
        <w:pict>
          <v:shape id="_x0000_s1112" type="#_x0000_t32" style="position:absolute;left:0;text-align:left;margin-left:372.45pt;margin-top:476.75pt;width:0;height:12.4pt;z-index:251741184" o:connectortype="straight">
            <v:stroke endarrow="block"/>
          </v:shape>
        </w:pict>
      </w:r>
      <w:r w:rsidR="003C2DFF">
        <w:rPr>
          <w:noProof/>
          <w:lang w:eastAsia="es-ES"/>
        </w:rPr>
        <w:pict>
          <v:shape id="_x0000_s1143" type="#_x0000_t32" style="position:absolute;left:0;text-align:left;margin-left:372.45pt;margin-top:441.05pt;width:0;height:12.4pt;z-index:251770880" o:connectortype="straight">
            <v:stroke endarrow="block"/>
          </v:shape>
        </w:pict>
      </w:r>
      <w:r w:rsidR="003C2DFF">
        <w:rPr>
          <w:noProof/>
          <w:lang w:eastAsia="es-ES"/>
        </w:rPr>
        <w:pict>
          <v:shape id="_x0000_s1109" type="#_x0000_t109" style="position:absolute;left:0;text-align:left;margin-left:305.25pt;margin-top:452.3pt;width:150.85pt;height:24.45pt;z-index:251738112">
            <v:textbox>
              <w:txbxContent>
                <w:p w:rsidR="006910AB" w:rsidRDefault="006910AB" w:rsidP="00F965B3">
                  <w:pPr>
                    <w:jc w:val="center"/>
                  </w:pPr>
                  <w:r>
                    <w:t>Desarmar la alarma</w:t>
                  </w:r>
                </w:p>
                <w:p w:rsidR="006910AB" w:rsidRDefault="006910AB"/>
              </w:txbxContent>
            </v:textbox>
          </v:shape>
        </w:pict>
      </w:r>
      <w:r w:rsidR="003C2DFF">
        <w:rPr>
          <w:noProof/>
          <w:lang w:eastAsia="es-ES"/>
        </w:rPr>
        <w:pict>
          <v:shape id="_x0000_s1142" type="#_x0000_t32" style="position:absolute;left:0;text-align:left;margin-left:372.45pt;margin-top:402.8pt;width:0;height:13.5pt;z-index:251769856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40" type="#_x0000_t114" style="position:absolute;left:0;text-align:left;margin-left:301.45pt;margin-top:366.8pt;width:167.55pt;height:36pt;z-index:251767808">
            <v:textbox>
              <w:txbxContent>
                <w:p w:rsidR="006910AB" w:rsidRDefault="006910AB" w:rsidP="00561D6F">
                  <w:pPr>
                    <w:spacing w:after="0" w:line="240" w:lineRule="auto"/>
                    <w:jc w:val="center"/>
                  </w:pPr>
                  <w:r>
                    <w:t>“Prueba de salidas completado”</w:t>
                  </w: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shape id="_x0000_s1139" type="#_x0000_t32" style="position:absolute;left:0;text-align:left;margin-left:140.9pt;margin-top:155.5pt;width:.75pt;height:228.85pt;z-index:251766784" o:connectortype="straight"/>
        </w:pict>
      </w:r>
      <w:r w:rsidR="00561D6F">
        <w:rPr>
          <w:noProof/>
          <w:lang w:eastAsia="es-ES"/>
        </w:rPr>
        <w:pict>
          <v:shape id="_x0000_s1138" type="#_x0000_t32" style="position:absolute;left:0;text-align:left;margin-left:140.7pt;margin-top:155.5pt;width:79.5pt;height:0;z-index:251765760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36" type="#_x0000_t202" style="position:absolute;left:0;text-align:left;margin-left:147.45pt;margin-top:361.55pt;width:29.9pt;height:19.85pt;z-index:251764736;mso-width-relative:margin;mso-height-relative:margin" strokecolor="white [3212]">
            <v:textbox style="mso-next-textbox:#_x0000_s1136">
              <w:txbxContent>
                <w:p w:rsidR="006910AB" w:rsidRDefault="006910AB" w:rsidP="00561D6F">
                  <w:r>
                    <w:t>No</w:t>
                  </w: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shape id="_x0000_s1134" type="#_x0000_t32" style="position:absolute;left:0;text-align:left;margin-left:144.45pt;margin-top:384.35pt;width:30.65pt;height:0;flip:x;z-index:251762688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33" type="#_x0000_t32" style="position:absolute;left:0;text-align:left;margin-left:264.4pt;margin-top:384.35pt;width:37.1pt;height:0;z-index:251761664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35" type="#_x0000_t202" style="position:absolute;left:0;text-align:left;margin-left:267.95pt;margin-top:360.8pt;width:23pt;height:19.85pt;z-index:251763712;mso-width-relative:margin;mso-height-relative:margin" strokecolor="white [3212]">
            <v:textbox style="mso-next-textbox:#_x0000_s1135">
              <w:txbxContent>
                <w:p w:rsidR="006910AB" w:rsidRDefault="006910AB" w:rsidP="00561D6F">
                  <w:r>
                    <w:t>Si</w:t>
                  </w: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shape id="_x0000_s1131" type="#_x0000_t4" style="position:absolute;left:0;text-align:left;margin-left:175.45pt;margin-top:343.55pt;width:88.2pt;height:81.75pt;z-index:251759616">
            <v:textbox>
              <w:txbxContent>
                <w:p w:rsidR="006910AB" w:rsidRDefault="006910AB" w:rsidP="00561D6F">
                  <w:pPr>
                    <w:spacing w:after="0" w:line="240" w:lineRule="auto"/>
                    <w:jc w:val="center"/>
                  </w:pPr>
                  <w:r>
                    <w:t>Se presiona Valet?</w:t>
                  </w: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shape id="_x0000_s1132" type="#_x0000_t32" style="position:absolute;left:0;text-align:left;margin-left:220.15pt;margin-top:332.6pt;width:0;height:10.5pt;z-index:251760640" o:connectortype="straight">
            <v:stroke endarrow="block"/>
          </v:shape>
        </w:pict>
      </w:r>
      <w:r w:rsidR="00561D6F">
        <w:rPr>
          <w:noProof/>
          <w:lang w:eastAsia="es-ES"/>
        </w:rPr>
        <w:pict>
          <v:rect id="_x0000_s1129" style="position:absolute;left:0;text-align:left;margin-left:176.35pt;margin-top:309.8pt;width:89.7pt;height:22.8pt;z-index:251757568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Delay_1000ms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shape id="_x0000_s1130" type="#_x0000_t32" style="position:absolute;left:0;text-align:left;margin-left:221.45pt;margin-top:299.3pt;width:0;height:10.5pt;z-index:251758592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26" type="#_x0000_t32" style="position:absolute;left:0;text-align:left;margin-left:220.15pt;margin-top:231.05pt;width:0;height:10.5pt;z-index:251754496" o:connectortype="straight">
            <v:stroke endarrow="block"/>
          </v:shape>
        </w:pict>
      </w:r>
      <w:r w:rsidR="00561D6F">
        <w:rPr>
          <w:noProof/>
          <w:lang w:eastAsia="es-ES"/>
        </w:rPr>
        <w:pict>
          <v:rect id="_x0000_s1125" style="position:absolute;left:0;text-align:left;margin-left:175.05pt;margin-top:241.55pt;width:89.7pt;height:22.8pt;z-index:251753472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Delay_1000ms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shape id="_x0000_s1128" type="#_x0000_t32" style="position:absolute;left:0;text-align:left;margin-left:221.45pt;margin-top:264.5pt;width:0;height:10.5pt;z-index:251756544" o:connectortype="straight">
            <v:stroke endarrow="block"/>
          </v:shape>
        </w:pict>
      </w:r>
      <w:r w:rsidR="00561D6F">
        <w:rPr>
          <w:noProof/>
          <w:lang w:eastAsia="es-ES"/>
        </w:rPr>
        <w:pict>
          <v:rect id="_x0000_s1127" style="position:absolute;left:0;text-align:left;margin-left:176.35pt;margin-top:275pt;width:89.7pt;height:23.8pt;z-index:251755520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Apagar luces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shape id="_x0000_s1124" type="#_x0000_t32" style="position:absolute;left:0;text-align:left;margin-left:220.7pt;margin-top:195.8pt;width:0;height:10.5pt;z-index:251752448" o:connectortype="straight">
            <v:stroke endarrow="block"/>
          </v:shape>
        </w:pict>
      </w:r>
      <w:r w:rsidR="00561D6F">
        <w:rPr>
          <w:noProof/>
          <w:lang w:eastAsia="es-ES"/>
        </w:rPr>
        <w:pict>
          <v:rect id="_x0000_s1123" style="position:absolute;left:0;text-align:left;margin-left:175.6pt;margin-top:207.05pt;width:89.7pt;height:23.8pt;z-index:251751424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Encender luces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shape id="_x0000_s1122" type="#_x0000_t114" style="position:absolute;left:0;text-align:left;margin-left:185.9pt;margin-top:167.95pt;width:70.25pt;height:28.8pt;z-index:251750400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Luces</w:t>
                  </w:r>
                </w:p>
                <w:p w:rsidR="006910AB" w:rsidRDefault="006910AB" w:rsidP="00561D6F">
                  <w:pPr>
                    <w:jc w:val="center"/>
                  </w:pP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shape id="_x0000_s1121" type="#_x0000_t32" style="position:absolute;left:0;text-align:left;margin-left:221.4pt;margin-top:147.75pt;width:.05pt;height:20.2pt;z-index:251749376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16" type="#_x0000_t32" style="position:absolute;left:0;text-align:left;margin-left:221.4pt;margin-top:42.3pt;width:.1pt;height:13.4pt;z-index:251744256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15" type="#_x0000_t114" style="position:absolute;left:0;text-align:left;margin-left:141.65pt;margin-top:16.4pt;width:159.8pt;height:28.8pt;z-index:251743232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Bocina (progreso cada segundo)</w:t>
                  </w:r>
                </w:p>
                <w:p w:rsidR="006910AB" w:rsidRDefault="006910AB" w:rsidP="00561D6F">
                  <w:pPr>
                    <w:jc w:val="center"/>
                  </w:pPr>
                </w:p>
              </w:txbxContent>
            </v:textbox>
          </v:shape>
        </w:pict>
      </w:r>
      <w:r w:rsidR="00561D6F">
        <w:rPr>
          <w:noProof/>
          <w:lang w:eastAsia="es-ES"/>
        </w:rPr>
        <w:pict>
          <v:rect id="_x0000_s1119" style="position:absolute;left:0;text-align:left;margin-left:178.45pt;margin-top:123.95pt;width:89.7pt;height:23.8pt;z-index:251747328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Apagar bocina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shape id="_x0000_s1120" type="#_x0000_t32" style="position:absolute;left:0;text-align:left;margin-left:223.55pt;margin-top:113.45pt;width:0;height:10.5pt;z-index:251748352" o:connectortype="straight">
            <v:stroke endarrow="block"/>
          </v:shape>
        </w:pict>
      </w:r>
      <w:r w:rsidR="00561D6F">
        <w:rPr>
          <w:noProof/>
          <w:lang w:eastAsia="es-ES"/>
        </w:rPr>
        <w:pict>
          <v:shape id="_x0000_s1118" type="#_x0000_t32" style="position:absolute;left:0;text-align:left;margin-left:222.25pt;margin-top:80pt;width:0;height:10.5pt;z-index:251746304" o:connectortype="straight">
            <v:stroke endarrow="block"/>
          </v:shape>
        </w:pict>
      </w:r>
      <w:r w:rsidR="00561D6F">
        <w:rPr>
          <w:noProof/>
          <w:lang w:eastAsia="es-ES"/>
        </w:rPr>
        <w:pict>
          <v:rect id="_x0000_s1117" style="position:absolute;left:0;text-align:left;margin-left:177.15pt;margin-top:90.5pt;width:89.7pt;height:22.8pt;z-index:251745280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Delay_5000ms</w:t>
                  </w:r>
                </w:p>
              </w:txbxContent>
            </v:textbox>
          </v:rect>
        </w:pict>
      </w:r>
      <w:r w:rsidR="00561D6F">
        <w:rPr>
          <w:noProof/>
          <w:lang w:eastAsia="es-ES"/>
        </w:rPr>
        <w:pict>
          <v:rect id="_x0000_s1114" style="position:absolute;left:0;text-align:left;margin-left:176.35pt;margin-top:55.7pt;width:89.7pt;height:22.8pt;z-index:251742208">
            <v:textbox>
              <w:txbxContent>
                <w:p w:rsidR="006910AB" w:rsidRDefault="006910AB" w:rsidP="00561D6F">
                  <w:pPr>
                    <w:jc w:val="center"/>
                  </w:pPr>
                  <w:r>
                    <w:t>Encender bocina</w:t>
                  </w:r>
                </w:p>
              </w:txbxContent>
            </v:textbox>
          </v:rect>
        </w:pict>
      </w:r>
    </w:p>
    <w:sectPr w:rsidR="00682DD3" w:rsidRPr="00682DD3" w:rsidSect="00F16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0AB" w:rsidRDefault="006910AB" w:rsidP="00613753">
      <w:pPr>
        <w:spacing w:after="0" w:line="240" w:lineRule="auto"/>
      </w:pPr>
      <w:r>
        <w:separator/>
      </w:r>
    </w:p>
  </w:endnote>
  <w:endnote w:type="continuationSeparator" w:id="0">
    <w:p w:rsidR="006910AB" w:rsidRDefault="006910AB" w:rsidP="0061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0AB" w:rsidRDefault="006910AB" w:rsidP="00613753">
      <w:pPr>
        <w:spacing w:after="0" w:line="240" w:lineRule="auto"/>
      </w:pPr>
      <w:r>
        <w:separator/>
      </w:r>
    </w:p>
  </w:footnote>
  <w:footnote w:type="continuationSeparator" w:id="0">
    <w:p w:rsidR="006910AB" w:rsidRDefault="006910AB" w:rsidP="00613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33BF"/>
    <w:rsid w:val="000726E1"/>
    <w:rsid w:val="00160CC2"/>
    <w:rsid w:val="001E2522"/>
    <w:rsid w:val="002F6BF1"/>
    <w:rsid w:val="0034422C"/>
    <w:rsid w:val="00391CD7"/>
    <w:rsid w:val="003C2DFF"/>
    <w:rsid w:val="00505B6B"/>
    <w:rsid w:val="00561D6F"/>
    <w:rsid w:val="005E47DE"/>
    <w:rsid w:val="00613753"/>
    <w:rsid w:val="00682DD3"/>
    <w:rsid w:val="006910AB"/>
    <w:rsid w:val="00844361"/>
    <w:rsid w:val="008B5DD2"/>
    <w:rsid w:val="009C673D"/>
    <w:rsid w:val="00A20FC6"/>
    <w:rsid w:val="00A6076A"/>
    <w:rsid w:val="00B24C2C"/>
    <w:rsid w:val="00BD5B07"/>
    <w:rsid w:val="00D17016"/>
    <w:rsid w:val="00F033BF"/>
    <w:rsid w:val="00F16006"/>
    <w:rsid w:val="00F44DB3"/>
    <w:rsid w:val="00F81A31"/>
    <w:rsid w:val="00F9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>
      <o:colormenu v:ext="edit" fillcolor="none [3212]" strokecolor="none [3212]"/>
    </o:shapedefaults>
    <o:shapelayout v:ext="edit">
      <o:idmap v:ext="edit" data="1"/>
      <o:rules v:ext="edit">
        <o:r id="V:Rule39" type="connector" idref="#_x0000_s1036"/>
        <o:r id="V:Rule40" type="connector" idref="#_x0000_s1068"/>
        <o:r id="V:Rule41" type="connector" idref="#_x0000_s1034"/>
        <o:r id="V:Rule42" type="connector" idref="#_x0000_s1081"/>
        <o:r id="V:Rule43" type="connector" idref="#_x0000_s1092"/>
        <o:r id="V:Rule44" type="connector" idref="#_x0000_s1082"/>
        <o:r id="V:Rule45" type="connector" idref="#_x0000_s1048"/>
        <o:r id="V:Rule46" type="connector" idref="#_x0000_s1058"/>
        <o:r id="V:Rule47" type="connector" idref="#_x0000_s1103"/>
        <o:r id="V:Rule48" type="connector" idref="#_x0000_s1049"/>
        <o:r id="V:Rule49" type="connector" idref="#_x0000_s1052"/>
        <o:r id="V:Rule50" type="connector" idref="#_x0000_s1112"/>
        <o:r id="V:Rule51" type="connector" idref="#_x0000_s1104"/>
        <o:r id="V:Rule52" type="connector" idref="#_x0000_s1075"/>
        <o:r id="V:Rule53" type="connector" idref="#_x0000_s1032"/>
        <o:r id="V:Rule54" type="connector" idref="#_x0000_s1071"/>
        <o:r id="V:Rule55" type="connector" idref="#_x0000_s1059"/>
        <o:r id="V:Rule56" type="connector" idref="#_x0000_s1079"/>
        <o:r id="V:Rule57" type="connector" idref="#_x0000_s1100"/>
        <o:r id="V:Rule58" type="connector" idref="#_x0000_s1042"/>
        <o:r id="V:Rule59" type="connector" idref="#_x0000_s1053"/>
        <o:r id="V:Rule60" type="connector" idref="#_x0000_s1062"/>
        <o:r id="V:Rule61" type="connector" idref="#_x0000_s1084"/>
        <o:r id="V:Rule62" type="connector" idref="#_x0000_s1066"/>
        <o:r id="V:Rule63" type="connector" idref="#_x0000_s1093"/>
        <o:r id="V:Rule64" type="connector" idref="#_x0000_s1106"/>
        <o:r id="V:Rule65" type="connector" idref="#_x0000_s1089"/>
        <o:r id="V:Rule66" type="connector" idref="#_x0000_s1072"/>
        <o:r id="V:Rule67" type="connector" idref="#_x0000_s1043"/>
        <o:r id="V:Rule68" type="connector" idref="#_x0000_s1065"/>
        <o:r id="V:Rule69" type="connector" idref="#_x0000_s1035"/>
        <o:r id="V:Rule70" type="connector" idref="#_x0000_s1110"/>
        <o:r id="V:Rule71" type="connector" idref="#_x0000_s1069"/>
        <o:r id="V:Rule72" type="connector" idref="#_x0000_s1050"/>
        <o:r id="V:Rule73" type="connector" idref="#_x0000_s1030"/>
        <o:r id="V:Rule74" type="connector" idref="#_x0000_s1074"/>
        <o:r id="V:Rule75" type="connector" idref="#_x0000_s1107"/>
        <o:r id="V:Rule76" type="connector" idref="#_x0000_s1098"/>
        <o:r id="V:Rule78" type="connector" idref="#_x0000_s1116"/>
        <o:r id="V:Rule79" type="connector" idref="#_x0000_s1118"/>
        <o:r id="V:Rule80" type="connector" idref="#_x0000_s1120"/>
        <o:r id="V:Rule81" type="connector" idref="#_x0000_s1121"/>
        <o:r id="V:Rule82" type="connector" idref="#_x0000_s1124"/>
        <o:r id="V:Rule83" type="connector" idref="#_x0000_s1126"/>
        <o:r id="V:Rule84" type="connector" idref="#_x0000_s1128"/>
        <o:r id="V:Rule85" type="connector" idref="#_x0000_s1130"/>
        <o:r id="V:Rule86" type="connector" idref="#_x0000_s1132"/>
        <o:r id="V:Rule87" type="connector" idref="#_x0000_s1133"/>
        <o:r id="V:Rule88" type="connector" idref="#_x0000_s1134"/>
        <o:r id="V:Rule90" type="connector" idref="#_x0000_s1137"/>
        <o:r id="V:Rule92" type="connector" idref="#_x0000_s1138"/>
        <o:r id="V:Rule94" type="connector" idref="#_x0000_s1139"/>
        <o:r id="V:Rule96" type="connector" idref="#_x0000_s1142"/>
        <o:r id="V:Rule97" type="connector" idref="#_x0000_s1143"/>
        <o:r id="V:Rule98" type="connector" idref="#_x0000_s1145"/>
        <o:r id="V:Rule99" type="connector" idref="#_x0000_s11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3BF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375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375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1375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09A4-F69A-4A45-ACDD-BEB3EAA5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TECNOLOGIA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VASMART</dc:creator>
  <cp:keywords/>
  <dc:description/>
  <cp:lastModifiedBy>ELECTRONICA VASMART</cp:lastModifiedBy>
  <cp:revision>11</cp:revision>
  <dcterms:created xsi:type="dcterms:W3CDTF">2016-06-21T15:46:00Z</dcterms:created>
  <dcterms:modified xsi:type="dcterms:W3CDTF">2016-06-21T18:21:00Z</dcterms:modified>
</cp:coreProperties>
</file>