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98FACE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Start w:id="1" w:name="_GoBack"/>
      <w:bookmarkEnd w:id="0"/>
      <w:bookmarkEnd w:id="1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60DA86C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3A71673F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2B92A565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3DFCE70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2BFF61C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7F55CC0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9811B1C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08F9D0AD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2C7259B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5CFAA451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cs="Times New Roman"/>
          <w:bCs/>
          <w:szCs w:val="28"/>
          <w:u w:val="single"/>
        </w:rPr>
        <w:t>Разработка конфигурируемого калькулятора для автоматизации ценообразования малого бизнеса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167E9EC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129D1819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2FB24396" w14:textId="77777777" w:rsidR="008669DE" w:rsidRPr="00C92CDD" w:rsidRDefault="007A4A63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>Шевченко Денис Александрович</w:t>
      </w:r>
    </w:p>
    <w:p w14:paraId="64D7966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</w:t>
      </w:r>
      <w:r w:rsidR="007A4A63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3DB2B1A2" w14:textId="77777777" w:rsidR="008669DE" w:rsidRPr="00C57288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="00C57288"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 w:rsidR="00B27E0B"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B556C1F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72193B0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E2BAA25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C2B13C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5BA36874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26EB00D6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208BCB4A" w14:textId="77777777" w:rsidR="008669DE" w:rsidRPr="00841701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2E029C8B" w14:textId="77777777" w:rsidR="008669DE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Новикова Е.Н., канд. физ.-мат</w:t>
      </w:r>
      <w:r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>заведующий</w:t>
      </w:r>
      <w:r w:rsidRPr="00841701">
        <w:rPr>
          <w:rFonts w:eastAsia="Times New Roman" w:cs="Times New Roman"/>
          <w:szCs w:val="28"/>
          <w:lang w:eastAsia="ru-RU"/>
        </w:rPr>
        <w:t xml:space="preserve"> межинститутской базовой кафедры</w:t>
      </w:r>
    </w:p>
    <w:p w14:paraId="353C3EF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6349361E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0AADFE4F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 w:rsidR="000B3110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5001D54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715F973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7B3959C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6235C257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436D737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8F3CA1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1B9BB13D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3EEB3A7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612DCD4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3528060A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5B7C75CA" w14:textId="77777777" w:rsidR="002C1949" w:rsidRDefault="008669DE" w:rsidP="002C1949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50BF9D26" w14:textId="6B7D7893" w:rsidR="008669DE" w:rsidRDefault="008669DE" w:rsidP="008669DE">
      <w:pPr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Ставрополь, </w:t>
      </w:r>
      <w:r w:rsidR="00FB3A95">
        <w:rPr>
          <w:rFonts w:eastAsia="Times New Roman" w:cs="Times New Roman"/>
          <w:szCs w:val="28"/>
          <w:lang w:eastAsia="ru-RU"/>
        </w:rPr>
        <w:t>2026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bookmarkStart w:id="2" w:name="_Toc231943426" w:displacedByCustomXml="next"/>
    <w:sdt>
      <w:sdtPr>
        <w:rPr>
          <w:rFonts w:eastAsiaTheme="minorHAnsi" w:cstheme="minorBidi"/>
          <w:b w:val="0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FCA1AE" w14:textId="77777777" w:rsidR="00EB3378" w:rsidRPr="00EB3378" w:rsidRDefault="00EB3378" w:rsidP="00666705">
          <w:pPr>
            <w:pStyle w:val="1"/>
          </w:pPr>
          <w:r w:rsidRPr="00EB3378">
            <w:t>Содержание</w:t>
          </w:r>
          <w:bookmarkEnd w:id="2"/>
        </w:p>
        <w:p w14:paraId="27610BF4" w14:textId="7546A955" w:rsidR="004B7714" w:rsidRDefault="00EB337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43426" w:history="1">
            <w:r w:rsidR="004B7714" w:rsidRPr="00BD02CC">
              <w:rPr>
                <w:rStyle w:val="ae"/>
                <w:noProof/>
              </w:rPr>
              <w:t>Содержание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144853" w14:textId="6438C0E5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7" w:history="1">
            <w:r w:rsidR="004B7714" w:rsidRPr="00BD02CC">
              <w:rPr>
                <w:rStyle w:val="ae"/>
                <w:noProof/>
              </w:rPr>
              <w:t>Введение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276E96" w14:textId="68A56DD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8" w:history="1">
            <w:r w:rsidR="004B7714" w:rsidRPr="00BD02CC">
              <w:rPr>
                <w:rStyle w:val="ae"/>
                <w:noProof/>
              </w:rPr>
              <w:t>Актуальность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CA24CC" w14:textId="15A9A4A5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9" w:history="1">
            <w:r w:rsidR="004B7714" w:rsidRPr="00BD02CC">
              <w:rPr>
                <w:rStyle w:val="ae"/>
                <w:noProof/>
              </w:rPr>
              <w:t>Цель и задачи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EF25158" w14:textId="79AA7854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0" w:history="1">
            <w:r w:rsidR="004B7714" w:rsidRPr="00BD02CC">
              <w:rPr>
                <w:rStyle w:val="ae"/>
                <w:noProof/>
              </w:rPr>
              <w:t>Объект и предмет исследования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276F64" w14:textId="5E160773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1" w:history="1">
            <w:r w:rsidR="004B7714" w:rsidRPr="00BD02CC">
              <w:rPr>
                <w:rStyle w:val="ae"/>
                <w:noProof/>
              </w:rPr>
              <w:t>Аналитическая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0E921AC" w14:textId="5586542F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2" w:history="1">
            <w:r w:rsidR="004B7714" w:rsidRPr="00BD02CC">
              <w:rPr>
                <w:rStyle w:val="ae"/>
                <w:noProof/>
              </w:rPr>
              <w:t>Описание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ABDB53A" w14:textId="1A5992A1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3" w:history="1">
            <w:r w:rsidR="004B7714" w:rsidRPr="00BD02CC">
              <w:rPr>
                <w:rStyle w:val="ae"/>
                <w:noProof/>
              </w:rPr>
              <w:t>Анализ бизнес-процессов (</w:t>
            </w:r>
            <w:r w:rsidR="004B7714" w:rsidRPr="00BD02CC">
              <w:rPr>
                <w:rStyle w:val="ae"/>
                <w:noProof/>
                <w:lang w:val="en-US"/>
              </w:rPr>
              <w:t>IDEF</w:t>
            </w:r>
            <w:r w:rsidR="004B7714" w:rsidRPr="00BD02CC">
              <w:rPr>
                <w:rStyle w:val="ae"/>
                <w:noProof/>
              </w:rPr>
              <w:t>0)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ADE41B9" w14:textId="4482F83C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4" w:history="1">
            <w:r w:rsidR="004B7714" w:rsidRPr="00BD02CC">
              <w:rPr>
                <w:rStyle w:val="ae"/>
                <w:noProof/>
                <w:lang w:val="en-US"/>
              </w:rPr>
              <w:t>SWOT</w:t>
            </w:r>
            <w:r w:rsidR="004B7714" w:rsidRPr="00BD02CC">
              <w:rPr>
                <w:rStyle w:val="ae"/>
                <w:noProof/>
              </w:rPr>
              <w:t>-анализ текущего состояния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B8C0CE7" w14:textId="584701DD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5" w:history="1">
            <w:r w:rsidR="004B7714" w:rsidRPr="00BD02CC">
              <w:rPr>
                <w:rStyle w:val="ae"/>
                <w:noProof/>
              </w:rPr>
              <w:t>Анализ аналогов и конкурентов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D7EAB0" w14:textId="4D186A02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6" w:history="1">
            <w:r w:rsidR="004B7714" w:rsidRPr="00BD02CC">
              <w:rPr>
                <w:rStyle w:val="ae"/>
                <w:noProof/>
              </w:rPr>
              <w:t>Обоснование необходимости разработки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532393" w14:textId="11A8E303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7" w:history="1">
            <w:r w:rsidR="004B7714" w:rsidRPr="00BD02CC">
              <w:rPr>
                <w:rStyle w:val="ae"/>
                <w:noProof/>
              </w:rPr>
              <w:t>Экономическое обоснование (</w:t>
            </w:r>
            <w:r w:rsidR="004B7714" w:rsidRPr="00BD02CC">
              <w:rPr>
                <w:rStyle w:val="ae"/>
                <w:noProof/>
                <w:lang w:val="en-US"/>
              </w:rPr>
              <w:t>ROI</w:t>
            </w:r>
            <w:r w:rsidR="004B7714" w:rsidRPr="00BD02CC">
              <w:rPr>
                <w:rStyle w:val="ae"/>
                <w:noProof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889CBD" w14:textId="49D18E72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8" w:history="1">
            <w:r w:rsidR="004B7714" w:rsidRPr="00BD02CC">
              <w:rPr>
                <w:rStyle w:val="ae"/>
                <w:noProof/>
              </w:rPr>
              <w:t>Проектная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7F1CC70" w14:textId="62C88D87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9" w:history="1">
            <w:r w:rsidR="004B7714" w:rsidRPr="00BD02CC">
              <w:rPr>
                <w:rStyle w:val="ae"/>
                <w:noProof/>
              </w:rPr>
              <w:t>Модель требований к ПО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23CACFF" w14:textId="6BDA3565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0" w:history="1">
            <w:r w:rsidR="004B7714" w:rsidRPr="00BD02CC">
              <w:rPr>
                <w:rStyle w:val="ae"/>
                <w:noProof/>
                <w:lang w:val="en-US"/>
              </w:rPr>
              <w:t>Use</w:t>
            </w:r>
            <w:r w:rsidR="004B7714" w:rsidRPr="00BD02CC">
              <w:rPr>
                <w:rStyle w:val="ae"/>
                <w:noProof/>
              </w:rPr>
              <w:t xml:space="preserve"> </w:t>
            </w:r>
            <w:r w:rsidR="004B7714" w:rsidRPr="00BD02CC">
              <w:rPr>
                <w:rStyle w:val="ae"/>
                <w:noProof/>
                <w:lang w:val="en-US"/>
              </w:rPr>
              <w:t>Case</w:t>
            </w:r>
            <w:r w:rsidR="004B7714" w:rsidRPr="00BD02CC">
              <w:rPr>
                <w:rStyle w:val="ae"/>
                <w:noProof/>
              </w:rPr>
              <w:t xml:space="preserve"> 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CC570FB" w14:textId="42A9F620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1" w:history="1">
            <w:r w:rsidR="004B7714" w:rsidRPr="00BD02CC">
              <w:rPr>
                <w:rStyle w:val="ae"/>
                <w:noProof/>
              </w:rPr>
              <w:t>Спецификация прецедентов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8C0575" w14:textId="297F486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2" w:history="1">
            <w:r w:rsidR="004B7714" w:rsidRPr="00BD02CC">
              <w:rPr>
                <w:rStyle w:val="ae"/>
                <w:noProof/>
              </w:rPr>
              <w:t>Глоссарий терминов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BA1CCA" w14:textId="7E67CC3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3" w:history="1">
            <w:r w:rsidR="004B7714" w:rsidRPr="00BD02CC">
              <w:rPr>
                <w:rStyle w:val="ae"/>
                <w:noProof/>
                <w:lang w:eastAsia="ru-RU"/>
              </w:rPr>
              <w:t>Модель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1EF4F92" w14:textId="5B4A82E7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4" w:history="1">
            <w:r w:rsidR="004B7714" w:rsidRPr="00BD02CC">
              <w:rPr>
                <w:rStyle w:val="ae"/>
                <w:noProof/>
                <w:lang w:val="en-US" w:eastAsia="ru-RU"/>
              </w:rPr>
              <w:t>Domain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model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(Диаграмма классов)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CC53E1" w14:textId="2D3EA5F2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5" w:history="1">
            <w:r w:rsidR="004B7714" w:rsidRPr="00BD02CC">
              <w:rPr>
                <w:rStyle w:val="ae"/>
                <w:noProof/>
                <w:lang w:eastAsia="ru-RU"/>
              </w:rPr>
              <w:t>Описание сущностей и атрибутов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DBAAF49" w14:textId="22CB1DAF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6" w:history="1">
            <w:r w:rsidR="004B7714" w:rsidRPr="00BD02CC">
              <w:rPr>
                <w:rStyle w:val="ae"/>
                <w:noProof/>
                <w:lang w:eastAsia="ru-RU"/>
              </w:rPr>
              <w:t>Бизнес-правила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E3677A" w14:textId="321D899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7" w:history="1">
            <w:r w:rsidR="004B7714" w:rsidRPr="00BD02CC">
              <w:rPr>
                <w:rStyle w:val="ae"/>
                <w:noProof/>
                <w:lang w:eastAsia="ru-RU"/>
              </w:rPr>
              <w:t>Архитектурное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0572CA" w14:textId="482BA202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8" w:history="1">
            <w:r w:rsidR="004B7714" w:rsidRPr="00BD02CC">
              <w:rPr>
                <w:rStyle w:val="ae"/>
                <w:noProof/>
                <w:lang w:eastAsia="ru-RU"/>
              </w:rPr>
              <w:t>Выбор архитектурного стиля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115D17" w14:textId="0B0D1FD3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9" w:history="1">
            <w:r w:rsidR="004B7714" w:rsidRPr="00BD02CC">
              <w:rPr>
                <w:rStyle w:val="ae"/>
                <w:noProof/>
                <w:lang w:eastAsia="ru-RU"/>
              </w:rPr>
              <w:t>Описание слоев и их ответственности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92D0D8D" w14:textId="48AF347E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0" w:history="1">
            <w:r w:rsidR="004B7714" w:rsidRPr="00BD02CC">
              <w:rPr>
                <w:rStyle w:val="ae"/>
                <w:noProof/>
                <w:lang w:eastAsia="ru-RU"/>
              </w:rPr>
              <w:t>Архитектурные решения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ADR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06DBE08" w14:textId="4C8C8C4C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1" w:history="1">
            <w:r w:rsidR="004B7714" w:rsidRPr="00BD02CC">
              <w:rPr>
                <w:rStyle w:val="ae"/>
                <w:noProof/>
                <w:lang w:eastAsia="ru-RU"/>
              </w:rPr>
              <w:t>Проектирование базы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1FEA48" w14:textId="6F2629F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2" w:history="1">
            <w:r w:rsidR="004B7714" w:rsidRPr="00BD02CC">
              <w:rPr>
                <w:rStyle w:val="ae"/>
                <w:noProof/>
                <w:lang w:val="en-US" w:eastAsia="ru-RU"/>
              </w:rPr>
              <w:t>ER</w:t>
            </w:r>
            <w:r w:rsidR="004B7714" w:rsidRPr="00BD02CC">
              <w:rPr>
                <w:rStyle w:val="ae"/>
                <w:noProof/>
                <w:lang w:eastAsia="ru-RU"/>
              </w:rPr>
              <w:t>-диаграмма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6BC0E5" w14:textId="0AF38093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3" w:history="1">
            <w:r w:rsidR="004B7714" w:rsidRPr="00BD02CC">
              <w:rPr>
                <w:rStyle w:val="ae"/>
                <w:noProof/>
                <w:lang w:eastAsia="ru-RU"/>
              </w:rPr>
              <w:t>Физическая модель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CD3EAE2" w14:textId="0AE072C1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4" w:history="1">
            <w:r w:rsidR="004B7714" w:rsidRPr="00BD02CC">
              <w:rPr>
                <w:rStyle w:val="ae"/>
                <w:noProof/>
                <w:lang w:val="en-US" w:eastAsia="ru-RU"/>
              </w:rPr>
              <w:t>DDL</w:t>
            </w:r>
            <w:r w:rsidR="004B7714" w:rsidRPr="00BD02CC">
              <w:rPr>
                <w:rStyle w:val="ae"/>
                <w:noProof/>
                <w:lang w:eastAsia="ru-RU"/>
              </w:rPr>
              <w:t>-скрипты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8E6A3D7" w14:textId="5C39086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5" w:history="1">
            <w:r w:rsidR="004B7714" w:rsidRPr="00BD02CC">
              <w:rPr>
                <w:rStyle w:val="ae"/>
                <w:noProof/>
                <w:lang w:eastAsia="ru-RU"/>
              </w:rPr>
              <w:t>Детальное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3282A60" w14:textId="3C3C6402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6" w:history="1">
            <w:r w:rsidR="004B7714" w:rsidRPr="00BD02CC">
              <w:rPr>
                <w:rStyle w:val="ae"/>
                <w:noProof/>
                <w:lang w:eastAsia="ru-RU"/>
              </w:rPr>
              <w:t>Диаграммы последовательности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EE725A" w14:textId="20BDA0DB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7" w:history="1">
            <w:r w:rsidR="004B7714" w:rsidRPr="00BD02CC">
              <w:rPr>
                <w:rStyle w:val="ae"/>
                <w:noProof/>
                <w:lang w:eastAsia="ru-RU"/>
              </w:rPr>
              <w:t>Диаграммы классов проектирования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4A5B97E" w14:textId="3F3BC27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8" w:history="1">
            <w:r w:rsidR="004B7714" w:rsidRPr="00BD02CC">
              <w:rPr>
                <w:rStyle w:val="ae"/>
                <w:noProof/>
                <w:lang w:eastAsia="ru-RU"/>
              </w:rPr>
              <w:t xml:space="preserve">Применение паттернов </w:t>
            </w:r>
            <w:r w:rsidR="004B7714" w:rsidRPr="00BD02CC">
              <w:rPr>
                <w:rStyle w:val="ae"/>
                <w:noProof/>
                <w:lang w:val="en-US" w:eastAsia="ru-RU"/>
              </w:rPr>
              <w:t>GoF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C9E59A" w14:textId="02B341AC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9" w:history="1">
            <w:r w:rsidR="004B7714" w:rsidRPr="00BD02CC">
              <w:rPr>
                <w:rStyle w:val="ae"/>
                <w:noProof/>
                <w:lang w:eastAsia="ru-RU"/>
              </w:rPr>
              <w:t>Реализационная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079FBB8" w14:textId="28ADB5B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0" w:history="1">
            <w:r w:rsidR="004B7714" w:rsidRPr="00BD02CC">
              <w:rPr>
                <w:rStyle w:val="ae"/>
                <w:noProof/>
                <w:lang w:eastAsia="ru-RU"/>
              </w:rPr>
              <w:t>Реализация бизнес-логики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2BA9337" w14:textId="7B13F5AB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1" w:history="1">
            <w:r w:rsidR="004B7714" w:rsidRPr="00BD02CC">
              <w:rPr>
                <w:rStyle w:val="ae"/>
                <w:noProof/>
                <w:lang w:eastAsia="ru-RU"/>
              </w:rPr>
              <w:t>Структура проекта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AAE88DB" w14:textId="33945DF1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2" w:history="1">
            <w:r w:rsidR="004B7714" w:rsidRPr="00BD02CC">
              <w:rPr>
                <w:rStyle w:val="ae"/>
                <w:noProof/>
                <w:lang w:eastAsia="ru-RU"/>
              </w:rPr>
              <w:t>Классы</w:t>
            </w:r>
            <w:r w:rsidR="004B7714" w:rsidRPr="00BD02CC">
              <w:rPr>
                <w:rStyle w:val="ae"/>
                <w:noProof/>
                <w:lang w:val="en-US" w:eastAsia="ru-RU"/>
              </w:rPr>
              <w:t>-</w:t>
            </w:r>
            <w:r w:rsidR="004B7714" w:rsidRPr="00BD02CC">
              <w:rPr>
                <w:rStyle w:val="ae"/>
                <w:noProof/>
                <w:lang w:eastAsia="ru-RU"/>
              </w:rPr>
              <w:t>сущности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4C53EB6" w14:textId="20E44F51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3" w:history="1">
            <w:r w:rsidR="004B7714" w:rsidRPr="00BD02CC">
              <w:rPr>
                <w:rStyle w:val="ae"/>
                <w:noProof/>
                <w:lang w:eastAsia="ru-RU"/>
              </w:rPr>
              <w:t>Слой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доступа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к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данным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03770C" w14:textId="0C1FAD23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4" w:history="1">
            <w:r w:rsidR="004B7714" w:rsidRPr="00BD02CC">
              <w:rPr>
                <w:rStyle w:val="ae"/>
                <w:noProof/>
                <w:lang w:eastAsia="ru-RU"/>
              </w:rPr>
              <w:t>Слой управления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5FB0AA3" w14:textId="7CBE4AE7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5" w:history="1">
            <w:r w:rsidR="004B7714" w:rsidRPr="00BD02CC">
              <w:rPr>
                <w:rStyle w:val="ae"/>
                <w:noProof/>
                <w:lang w:eastAsia="ru-RU"/>
              </w:rPr>
              <w:t>Рефакторинг и оптимизация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AD3CBAE" w14:textId="25239E53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6" w:history="1">
            <w:r w:rsidR="004B7714" w:rsidRPr="00BD02CC">
              <w:rPr>
                <w:rStyle w:val="ae"/>
                <w:noProof/>
                <w:lang w:eastAsia="ru-RU"/>
              </w:rPr>
              <w:t>Статический анализ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A39C275" w14:textId="44F99407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7" w:history="1">
            <w:r w:rsidR="004B7714" w:rsidRPr="00BD02CC">
              <w:rPr>
                <w:rStyle w:val="ae"/>
                <w:noProof/>
                <w:lang w:eastAsia="ru-RU"/>
              </w:rPr>
              <w:t>Применение паттернов (</w:t>
            </w:r>
            <w:r w:rsidR="004B7714" w:rsidRPr="00BD02CC">
              <w:rPr>
                <w:rStyle w:val="ae"/>
                <w:noProof/>
                <w:lang w:val="en-US" w:eastAsia="ru-RU"/>
              </w:rPr>
              <w:t>Data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Mapper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, </w:t>
            </w:r>
            <w:r w:rsidR="004B7714" w:rsidRPr="00BD02CC">
              <w:rPr>
                <w:rStyle w:val="ae"/>
                <w:noProof/>
                <w:lang w:val="en-US" w:eastAsia="ru-RU"/>
              </w:rPr>
              <w:t>Identity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4E5B9B9" w14:textId="190647B6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8" w:history="1">
            <w:r w:rsidR="004B7714" w:rsidRPr="00BD02CC">
              <w:rPr>
                <w:rStyle w:val="ae"/>
                <w:noProof/>
                <w:lang w:eastAsia="ru-RU"/>
              </w:rPr>
              <w:t>Оптимизация запросов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12E963" w14:textId="1B57A64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9" w:history="1">
            <w:r w:rsidR="004B7714" w:rsidRPr="00BD02CC">
              <w:rPr>
                <w:rStyle w:val="ae"/>
                <w:noProof/>
                <w:lang w:eastAsia="ru-RU"/>
              </w:rPr>
              <w:t>Пользовательский интерфейс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906C7B" w14:textId="12560192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0" w:history="1">
            <w:r w:rsidR="004B7714" w:rsidRPr="00BD02CC">
              <w:rPr>
                <w:rStyle w:val="ae"/>
                <w:noProof/>
                <w:lang w:val="en-US" w:eastAsia="ru-RU"/>
              </w:rPr>
              <w:t>Desktop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B9E8BA4" w14:textId="365F907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1" w:history="1">
            <w:r w:rsidR="004B7714" w:rsidRPr="00BD02CC">
              <w:rPr>
                <w:rStyle w:val="ae"/>
                <w:noProof/>
                <w:lang w:val="en-US" w:eastAsia="ru-RU"/>
              </w:rPr>
              <w:t xml:space="preserve">Web </w:t>
            </w:r>
            <w:r w:rsidR="004B7714" w:rsidRPr="00BD02CC">
              <w:rPr>
                <w:rStyle w:val="ae"/>
                <w:noProof/>
                <w:lang w:eastAsia="ru-RU"/>
              </w:rPr>
              <w:t>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35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C5FEE10" w14:textId="7E1243FF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2" w:history="1">
            <w:r w:rsidR="004B7714" w:rsidRPr="00BD02CC">
              <w:rPr>
                <w:rStyle w:val="ae"/>
                <w:noProof/>
                <w:lang w:eastAsia="ru-RU"/>
              </w:rPr>
              <w:t>Сравнение реализаций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73CD3B4" w14:textId="1B9B758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3" w:history="1">
            <w:r w:rsidR="004B7714" w:rsidRPr="00BD02CC">
              <w:rPr>
                <w:rStyle w:val="ae"/>
                <w:noProof/>
                <w:lang w:eastAsia="ru-RU"/>
              </w:rPr>
              <w:t>Безопасность и транзакции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392457B" w14:textId="1B86150C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4" w:history="1">
            <w:r w:rsidR="004B7714" w:rsidRPr="00BD02CC">
              <w:rPr>
                <w:rStyle w:val="ae"/>
                <w:noProof/>
                <w:lang w:eastAsia="ru-RU"/>
              </w:rPr>
              <w:t>Аутентификация и авторизация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805626" w14:textId="0CB55AF4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5" w:history="1">
            <w:r w:rsidR="004B7714" w:rsidRPr="00BD02CC">
              <w:rPr>
                <w:rStyle w:val="ae"/>
                <w:noProof/>
                <w:lang w:eastAsia="ru-RU"/>
              </w:rPr>
              <w:t>Управление транзакциями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F75E12C" w14:textId="3DD2467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6" w:history="1">
            <w:r w:rsidR="004B7714" w:rsidRPr="00BD02CC">
              <w:rPr>
                <w:rStyle w:val="ae"/>
                <w:noProof/>
                <w:lang w:eastAsia="ru-RU"/>
              </w:rPr>
              <w:t>Защита от атак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4C2802" w14:textId="0B92B58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7" w:history="1">
            <w:r w:rsidR="004B7714" w:rsidRPr="00BD02CC">
              <w:rPr>
                <w:rStyle w:val="ae"/>
                <w:noProof/>
                <w:lang w:val="en-US" w:eastAsia="ru-RU"/>
              </w:rPr>
              <w:t>REST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CA79217" w14:textId="6EDFAE87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8" w:history="1">
            <w:r w:rsidR="004B7714" w:rsidRPr="00BD02CC">
              <w:rPr>
                <w:rStyle w:val="ae"/>
                <w:noProof/>
                <w:lang w:eastAsia="ru-RU"/>
              </w:rPr>
              <w:t xml:space="preserve">Спецификация </w:t>
            </w:r>
            <w:r w:rsidR="004B7714" w:rsidRPr="00BD02CC">
              <w:rPr>
                <w:rStyle w:val="ae"/>
                <w:noProof/>
                <w:lang w:val="en-US" w:eastAsia="ru-RU"/>
              </w:rPr>
              <w:t>Open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9C737D" w14:textId="6377D1C9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9" w:history="1">
            <w:r w:rsidR="004B7714" w:rsidRPr="00BD02CC">
              <w:rPr>
                <w:rStyle w:val="ae"/>
                <w:noProof/>
                <w:lang w:eastAsia="ru-RU"/>
              </w:rPr>
              <w:t>Реализация контроллеров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077B6B" w14:textId="1B8EC614" w:rsidR="004B7714" w:rsidRDefault="00EA52C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80" w:history="1">
            <w:r w:rsidR="004B7714" w:rsidRPr="00BD02CC">
              <w:rPr>
                <w:rStyle w:val="ae"/>
                <w:noProof/>
                <w:lang w:eastAsia="ru-RU"/>
              </w:rPr>
              <w:t xml:space="preserve">Тестирование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E169F33" w14:textId="582F2433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1" w:history="1">
            <w:r w:rsidR="004B7714" w:rsidRPr="00BD02CC">
              <w:rPr>
                <w:rStyle w:val="ae"/>
                <w:noProof/>
                <w:lang w:eastAsia="ru-RU"/>
              </w:rPr>
              <w:t>Тестирование и обеспечение качества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E62D84" w14:textId="2E21830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2" w:history="1">
            <w:r w:rsidR="004B7714" w:rsidRPr="00BD02CC">
              <w:rPr>
                <w:rStyle w:val="ae"/>
                <w:noProof/>
                <w:lang w:eastAsia="ru-RU"/>
              </w:rPr>
              <w:t>Модульное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6CC718" w14:textId="0777E2A5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3" w:history="1">
            <w:r w:rsidR="004B7714" w:rsidRPr="00BD02CC">
              <w:rPr>
                <w:rStyle w:val="ae"/>
                <w:noProof/>
                <w:lang w:eastAsia="ru-RU"/>
              </w:rPr>
              <w:t>Интеграционное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11EA8A8" w14:textId="0A62F499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4" w:history="1">
            <w:r w:rsidR="004B7714" w:rsidRPr="00BD02CC">
              <w:rPr>
                <w:rStyle w:val="ae"/>
                <w:noProof/>
                <w:lang w:eastAsia="ru-RU"/>
              </w:rPr>
              <w:t>Системное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38ECB4" w14:textId="79EBF2C3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5" w:history="1">
            <w:r w:rsidR="004B7714" w:rsidRPr="00BD02CC">
              <w:rPr>
                <w:rStyle w:val="ae"/>
                <w:noProof/>
                <w:lang w:eastAsia="ru-RU"/>
              </w:rPr>
              <w:t>Нагрузочное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DD8DA9" w14:textId="70AAF67D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6" w:history="1">
            <w:r w:rsidR="004B7714" w:rsidRPr="00BD02CC">
              <w:rPr>
                <w:rStyle w:val="ae"/>
                <w:noProof/>
                <w:lang w:eastAsia="ru-RU"/>
              </w:rPr>
              <w:t>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903ED2" w14:textId="138C4BDD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7" w:history="1">
            <w:r w:rsidR="004B7714" w:rsidRPr="00BD02CC">
              <w:rPr>
                <w:rStyle w:val="ae"/>
                <w:noProof/>
                <w:lang w:eastAsia="ru-RU"/>
              </w:rPr>
              <w:t>Развертывание и эксплуатация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C6E17F" w14:textId="58AEC961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8" w:history="1">
            <w:r w:rsidR="004B7714" w:rsidRPr="00BD02CC">
              <w:rPr>
                <w:rStyle w:val="ae"/>
                <w:noProof/>
                <w:lang w:eastAsia="ru-RU"/>
              </w:rPr>
              <w:t>Контейнеризация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Docker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C58B7E" w14:textId="4ED31FA9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9" w:history="1">
            <w:r w:rsidR="004B7714" w:rsidRPr="00BD02CC">
              <w:rPr>
                <w:rStyle w:val="ae"/>
                <w:noProof/>
                <w:lang w:eastAsia="ru-RU"/>
              </w:rPr>
              <w:t>Инструкция по установке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5501E" w14:textId="11E9F3C6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0" w:history="1">
            <w:r w:rsidR="004B7714" w:rsidRPr="00BD02CC">
              <w:rPr>
                <w:rStyle w:val="ae"/>
                <w:noProof/>
                <w:lang w:eastAsia="ru-RU"/>
              </w:rPr>
              <w:t>Инструкция по настройке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5F6597" w14:textId="4959019B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1" w:history="1">
            <w:r w:rsidR="004B7714" w:rsidRPr="00BD02CC">
              <w:rPr>
                <w:rStyle w:val="ae"/>
                <w:noProof/>
                <w:lang w:eastAsia="ru-RU"/>
              </w:rPr>
              <w:t>Управление проектом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C931C3" w14:textId="0AD0BF5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2" w:history="1">
            <w:r w:rsidR="004B7714" w:rsidRPr="00BD02CC">
              <w:rPr>
                <w:rStyle w:val="ae"/>
                <w:noProof/>
                <w:lang w:val="en-US" w:eastAsia="ru-RU"/>
              </w:rPr>
              <w:t>WBS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(иерархическая структура работ)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6F2DD" w14:textId="55820D47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3" w:history="1">
            <w:r w:rsidR="004B7714" w:rsidRPr="00BD02CC">
              <w:rPr>
                <w:rStyle w:val="ae"/>
                <w:noProof/>
                <w:lang w:eastAsia="ru-RU"/>
              </w:rPr>
              <w:t>Диаграмма Ганта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1FC6C7" w14:textId="2400954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4" w:history="1">
            <w:r w:rsidR="004B7714" w:rsidRPr="00BD02CC">
              <w:rPr>
                <w:rStyle w:val="ae"/>
                <w:noProof/>
                <w:lang w:eastAsia="ru-RU"/>
              </w:rPr>
              <w:t>Оценка трудозатрат (</w:t>
            </w:r>
            <w:r w:rsidR="004B7714" w:rsidRPr="00BD02CC">
              <w:rPr>
                <w:rStyle w:val="ae"/>
                <w:noProof/>
                <w:lang w:val="en-US" w:eastAsia="ru-RU"/>
              </w:rPr>
              <w:t>COCOMO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7198680" w14:textId="6C00A183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5" w:history="1">
            <w:r w:rsidR="004B7714" w:rsidRPr="00BD02CC">
              <w:rPr>
                <w:rStyle w:val="ae"/>
                <w:noProof/>
                <w:lang w:eastAsia="ru-RU"/>
              </w:rPr>
              <w:t>Управление рисками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949BDE8" w14:textId="5EEC6179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6" w:history="1">
            <w:r w:rsidR="004B7714" w:rsidRPr="00BD02CC">
              <w:rPr>
                <w:rStyle w:val="ae"/>
                <w:noProof/>
                <w:lang w:eastAsia="ru-RU"/>
              </w:rPr>
              <w:t>Заключение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D074C37" w14:textId="40481BB8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7" w:history="1">
            <w:r w:rsidR="004B7714" w:rsidRPr="00BD02CC">
              <w:rPr>
                <w:rStyle w:val="ae"/>
                <w:noProof/>
                <w:lang w:eastAsia="ru-RU"/>
              </w:rPr>
              <w:t>Выводы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03B924" w14:textId="61E985C2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8" w:history="1">
            <w:r w:rsidR="004B7714" w:rsidRPr="00BD02CC">
              <w:rPr>
                <w:rStyle w:val="ae"/>
                <w:noProof/>
                <w:lang w:eastAsia="ru-RU"/>
              </w:rPr>
              <w:t>Результаты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5E267C8" w14:textId="72E2D1E9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9" w:history="1">
            <w:r w:rsidR="004B7714" w:rsidRPr="00BD02CC">
              <w:rPr>
                <w:rStyle w:val="ae"/>
                <w:noProof/>
                <w:lang w:eastAsia="ru-RU"/>
              </w:rPr>
              <w:t>Перспективы развития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9B424FE" w14:textId="541602D3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0" w:history="1">
            <w:r w:rsidR="004B7714" w:rsidRPr="00BD02CC">
              <w:rPr>
                <w:rStyle w:val="ae"/>
                <w:noProof/>
                <w:lang w:eastAsia="ru-RU"/>
              </w:rPr>
              <w:t>Список использованных источников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EFC0D1A" w14:textId="1FC44E41" w:rsidR="004B7714" w:rsidRDefault="00EA52C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1" w:history="1">
            <w:r w:rsidR="004B7714" w:rsidRPr="00BD02CC">
              <w:rPr>
                <w:rStyle w:val="ae"/>
                <w:noProof/>
                <w:lang w:eastAsia="ru-RU"/>
              </w:rPr>
              <w:t>Приложения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68F566A" w14:textId="2FEBE0F7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2" w:history="1">
            <w:r w:rsidR="004B7714" w:rsidRPr="00BD02CC">
              <w:rPr>
                <w:rStyle w:val="ae"/>
                <w:noProof/>
                <w:lang w:eastAsia="ru-RU"/>
              </w:rPr>
              <w:t>Приложение А. Листинги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F314A5" w14:textId="4686F66B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3" w:history="1">
            <w:r w:rsidR="004B7714" w:rsidRPr="00BD02CC">
              <w:rPr>
                <w:rStyle w:val="ae"/>
                <w:noProof/>
              </w:rPr>
              <w:t>Приложение Б. Скриншоты интерфейсов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6BECC2" w14:textId="4E0E6E3A" w:rsidR="004B7714" w:rsidRDefault="00EA52C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4" w:history="1">
            <w:r w:rsidR="004B7714" w:rsidRPr="00BD02CC">
              <w:rPr>
                <w:rStyle w:val="ae"/>
                <w:noProof/>
              </w:rPr>
              <w:t>Приложение В. 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10E753" w14:textId="7A66C130" w:rsidR="00EB3378" w:rsidRPr="000C455A" w:rsidRDefault="00EB3378" w:rsidP="00C024D0">
          <w:pPr>
            <w:tabs>
              <w:tab w:val="center" w:pos="4677"/>
            </w:tabs>
            <w:spacing w:after="0" w:line="336" w:lineRule="auto"/>
          </w:pPr>
          <w:r>
            <w:rPr>
              <w:b/>
              <w:bCs/>
            </w:rPr>
            <w:fldChar w:fldCharType="end"/>
          </w:r>
          <w:r w:rsidR="00C024D0">
            <w:rPr>
              <w:b/>
              <w:bCs/>
            </w:rPr>
            <w:tab/>
          </w:r>
        </w:p>
      </w:sdtContent>
    </w:sdt>
    <w:p w14:paraId="6A873DFB" w14:textId="77777777" w:rsidR="00F972A6" w:rsidRDefault="00F972A6" w:rsidP="000C455A">
      <w:pPr>
        <w:pStyle w:val="1"/>
        <w:spacing w:before="0" w:after="0" w:line="360" w:lineRule="auto"/>
        <w:sectPr w:rsidR="00F972A6" w:rsidSect="00EE1320">
          <w:footerReference w:type="first" r:id="rId8"/>
          <w:pgSz w:w="11906" w:h="16838"/>
          <w:pgMar w:top="1134" w:right="850" w:bottom="1134" w:left="1701" w:header="708" w:footer="708" w:gutter="0"/>
          <w:pgNumType w:start="0"/>
          <w:cols w:space="708"/>
          <w:docGrid w:linePitch="381"/>
        </w:sectPr>
      </w:pPr>
    </w:p>
    <w:p w14:paraId="6161B680" w14:textId="77777777" w:rsidR="003A502F" w:rsidRDefault="003A502F" w:rsidP="000C455A">
      <w:pPr>
        <w:pStyle w:val="1"/>
        <w:spacing w:before="0" w:after="0" w:line="360" w:lineRule="auto"/>
      </w:pPr>
      <w:bookmarkStart w:id="3" w:name="_Toc231943427"/>
      <w:r>
        <w:lastRenderedPageBreak/>
        <w:t>Введение</w:t>
      </w:r>
      <w:bookmarkEnd w:id="3"/>
    </w:p>
    <w:p w14:paraId="7CA3310D" w14:textId="77777777" w:rsidR="00C16450" w:rsidRPr="00D20029" w:rsidRDefault="008461B7" w:rsidP="003A502F">
      <w:pPr>
        <w:pStyle w:val="2"/>
      </w:pPr>
      <w:bookmarkStart w:id="4" w:name="_Toc231943428"/>
      <w:r>
        <w:t>Актуальность</w:t>
      </w:r>
      <w:bookmarkEnd w:id="4"/>
    </w:p>
    <w:p w14:paraId="1B9DB6C9" w14:textId="4D0EEA2F" w:rsidR="00E43449" w:rsidRDefault="006F756D">
      <w:r>
        <w:rPr>
          <w:rFonts w:eastAsia="Times New Roman" w:cs="Times New Roman"/>
          <w:szCs w:val="28"/>
          <w:lang w:eastAsia="ru-RU"/>
        </w:rPr>
        <w:t xml:space="preserve">В условиях современного производства точный расчёт стоимости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ключевой фактор конкурентоспособности. Ручные методы (электронные таблицы) сопряжены с несогласованностью данных у сотрудников, трудоёмким обновлением цен и отсутствием разграничения доступа.</w:t>
      </w:r>
    </w:p>
    <w:p w14:paraId="0C7A08A0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Разрабатываемая система решает эти задачи: обеспечивает централизованный справочник материалов, гибкий механизм параметризованных формул, автоматический пересчёт стоимости по актуальным ценам и ролевую модель разграничения доступа. Поддержка веб- и десктоп-клиентов позволяет работать как на стационарных рабочих местах, так и удалённо.</w:t>
      </w:r>
    </w:p>
    <w:p w14:paraId="40A9A02A" w14:textId="77777777" w:rsidR="008461B7" w:rsidRDefault="00666705" w:rsidP="003A502F">
      <w:pPr>
        <w:pStyle w:val="2"/>
      </w:pPr>
      <w:bookmarkStart w:id="5" w:name="_Toc231943429"/>
      <w:r>
        <w:t>Цель и задачи</w:t>
      </w:r>
      <w:bookmarkEnd w:id="5"/>
    </w:p>
    <w:p w14:paraId="46725462" w14:textId="77777777" w:rsidR="00666705" w:rsidRDefault="00666705" w:rsidP="00666705">
      <w:pPr>
        <w:ind w:firstLine="708"/>
      </w:pPr>
      <w:r>
        <w:t xml:space="preserve">Цель работы </w:t>
      </w:r>
      <w:r w:rsidR="00D762AB">
        <w:t>-</w:t>
      </w:r>
      <w:r>
        <w:t xml:space="preserve"> разработка многопользовательской информационной системы автоматизированного расчёта стоимости, обеспечивающей централизованное хранение справочных данных, гибкое управление формулами и разграничение прав доступа пользователей.</w:t>
      </w:r>
    </w:p>
    <w:p w14:paraId="2B1C075F" w14:textId="77777777" w:rsidR="00666705" w:rsidRDefault="00666705" w:rsidP="003A502F">
      <w:pPr>
        <w:ind w:firstLine="708"/>
      </w:pPr>
      <w:r>
        <w:t>Для достижения поставленной цели необходимо решить следующие задачи:</w:t>
      </w:r>
    </w:p>
    <w:p w14:paraId="6D53A432" w14:textId="77777777" w:rsidR="00666705" w:rsidRDefault="00666705" w:rsidP="003A502F">
      <w:pPr>
        <w:ind w:firstLine="708"/>
      </w:pPr>
      <w:r>
        <w:t>1. Провести анализ предметной области и сформулировать требования к системе;</w:t>
      </w:r>
    </w:p>
    <w:p w14:paraId="3CCF0674" w14:textId="77777777" w:rsidR="00666705" w:rsidRDefault="00666705" w:rsidP="003A502F">
      <w:pPr>
        <w:ind w:firstLine="708"/>
      </w:pPr>
      <w:r>
        <w:t>2. Спроектировать бизнес-модель и выявить варианты использования системы;</w:t>
      </w:r>
    </w:p>
    <w:p w14:paraId="6D376661" w14:textId="77777777" w:rsidR="00666705" w:rsidRDefault="00666705" w:rsidP="003A502F">
      <w:pPr>
        <w:ind w:firstLine="708"/>
      </w:pPr>
      <w:r>
        <w:t>3. Разработать архитектуру программного обеспечения на основе паттерна PCMEF;</w:t>
      </w:r>
    </w:p>
    <w:p w14:paraId="015F9A11" w14:textId="77777777" w:rsidR="00666705" w:rsidRDefault="00666705" w:rsidP="003A502F">
      <w:pPr>
        <w:ind w:firstLine="708"/>
      </w:pPr>
      <w:r>
        <w:t>4. Спроектировать схему базы данных и реализовать её средствами СУБД PostgreSQL;</w:t>
      </w:r>
    </w:p>
    <w:p w14:paraId="4BA63758" w14:textId="77777777" w:rsidR="00666705" w:rsidRDefault="00666705" w:rsidP="003A502F">
      <w:pPr>
        <w:ind w:firstLine="708"/>
      </w:pPr>
      <w:r>
        <w:t>5. Разработать серверную часть приложения на основе фреймворка Spring Boot;</w:t>
      </w:r>
    </w:p>
    <w:p w14:paraId="42A61B83" w14:textId="77777777" w:rsidR="00666705" w:rsidRDefault="00666705" w:rsidP="003A502F">
      <w:pPr>
        <w:ind w:firstLine="708"/>
      </w:pPr>
      <w:r>
        <w:t>6. Разработать настольный клиент на основе JavaFX;</w:t>
      </w:r>
    </w:p>
    <w:p w14:paraId="797A4F25" w14:textId="77777777" w:rsidR="00666705" w:rsidRDefault="00666705" w:rsidP="003A502F">
      <w:pPr>
        <w:ind w:firstLine="708"/>
      </w:pPr>
      <w:r>
        <w:t>7. Разработать веб-клиент на основе React;</w:t>
      </w:r>
    </w:p>
    <w:p w14:paraId="643B477C" w14:textId="77777777" w:rsidR="00666705" w:rsidRDefault="00666705" w:rsidP="003A502F">
      <w:pPr>
        <w:ind w:firstLine="708"/>
      </w:pPr>
      <w:r>
        <w:t>8. Реализовать систему аутентификации и ролевого разграничения прав доступа;</w:t>
      </w:r>
    </w:p>
    <w:p w14:paraId="5132426D" w14:textId="77777777" w:rsidR="00666705" w:rsidRDefault="00666705" w:rsidP="003A502F">
      <w:pPr>
        <w:ind w:firstLine="708"/>
      </w:pPr>
      <w:r>
        <w:t xml:space="preserve">9. Провести тестирование разработанного программного </w:t>
      </w:r>
      <w:r w:rsidRPr="003A502F">
        <w:t>обеспечения.</w:t>
      </w:r>
    </w:p>
    <w:p w14:paraId="102B3C66" w14:textId="77777777" w:rsidR="003A502F" w:rsidRDefault="003A502F" w:rsidP="003A502F">
      <w:pPr>
        <w:pStyle w:val="2"/>
      </w:pPr>
      <w:bookmarkStart w:id="6" w:name="_Toc231943430"/>
      <w:r>
        <w:lastRenderedPageBreak/>
        <w:t>Объект и предмет исследования</w:t>
      </w:r>
      <w:bookmarkEnd w:id="6"/>
    </w:p>
    <w:p w14:paraId="65B8BEA3" w14:textId="77777777" w:rsidR="003A502F" w:rsidRDefault="003A502F" w:rsidP="003A502F">
      <w:pPr>
        <w:rPr>
          <w:sz w:val="24"/>
        </w:rPr>
      </w:pPr>
      <w:r w:rsidRPr="003A502F">
        <w:rPr>
          <w:rStyle w:val="ac"/>
          <w:b w:val="0"/>
          <w:bCs w:val="0"/>
        </w:rPr>
        <w:t>Объект исследования</w:t>
      </w:r>
      <w:r>
        <w:t xml:space="preserve"> </w:t>
      </w:r>
      <w:r w:rsidR="00D762AB">
        <w:t>-</w:t>
      </w:r>
      <w:r>
        <w:t xml:space="preserve"> процессы планирования и расчёта стоимости продукции и работ на предприятии, включая ведение справочников материалов, формирование и применение расчётных формул, а также управление пользователями и их правами доступа к данным.</w:t>
      </w:r>
    </w:p>
    <w:p w14:paraId="7B766C25" w14:textId="77777777" w:rsidR="003A502F" w:rsidRDefault="003A502F" w:rsidP="003A502F">
      <w:r w:rsidRPr="003A502F">
        <w:rPr>
          <w:rStyle w:val="ac"/>
          <w:b w:val="0"/>
          <w:bCs w:val="0"/>
        </w:rPr>
        <w:t>Предмет исследования</w:t>
      </w:r>
      <w:r>
        <w:t xml:space="preserve"> </w:t>
      </w:r>
      <w:r w:rsidR="00D762AB">
        <w:t>-</w:t>
      </w:r>
      <w:r>
        <w:t xml:space="preserve"> методы проектирования и разработки многопользовательских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паттерны организации серверной логики, механизмы аутентификации и авторизации, а также средства разработки серверных и клиентских частей приложения в контексте создания кроссплатформенного программного обеспечения.</w:t>
      </w:r>
    </w:p>
    <w:p w14:paraId="091FCE17" w14:textId="77777777" w:rsidR="003A502F" w:rsidRDefault="003A502F">
      <w:pPr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320B91" w14:textId="77777777" w:rsidR="003A502F" w:rsidRDefault="003A502F" w:rsidP="003A502F">
      <w:pPr>
        <w:pStyle w:val="1"/>
      </w:pPr>
      <w:bookmarkStart w:id="7" w:name="_Toc231943431"/>
      <w:r>
        <w:lastRenderedPageBreak/>
        <w:t>Аналитическая часть</w:t>
      </w:r>
      <w:bookmarkEnd w:id="7"/>
    </w:p>
    <w:p w14:paraId="2EF290E5" w14:textId="77777777" w:rsidR="003A502F" w:rsidRDefault="003A502F" w:rsidP="003A502F">
      <w:pPr>
        <w:pStyle w:val="2"/>
      </w:pPr>
      <w:bookmarkStart w:id="8" w:name="_Toc231943432"/>
      <w:r>
        <w:t>Описание предметной области</w:t>
      </w:r>
      <w:bookmarkEnd w:id="8"/>
    </w:p>
    <w:p w14:paraId="2AAD6527" w14:textId="77777777" w:rsidR="00E43449" w:rsidRDefault="006F756D">
      <w:r>
        <w:rPr>
          <w:rFonts w:eastAsia="Times New Roman" w:cs="Times New Roman"/>
          <w:szCs w:val="28"/>
          <w:lang w:eastAsia="ru-RU"/>
        </w:rPr>
        <w:t>Предметная область охватывает предприятия, регулярно рассчитывающие стоимость продукции по нормативным данным о материалах и расчётным формулам. Справочник содержит материалы с ценами и единицами измерения, организованные по группам; актуальность цен напрямую влияет на корректность расчётов.</w:t>
      </w:r>
    </w:p>
    <w:p w14:paraId="590E5957" w14:textId="68F053C2" w:rsidR="00E43449" w:rsidRDefault="006F756D">
      <w:r>
        <w:rPr>
          <w:rFonts w:eastAsia="Times New Roman" w:cs="Times New Roman"/>
          <w:szCs w:val="28"/>
          <w:lang w:eastAsia="ru-RU"/>
        </w:rPr>
        <w:t xml:space="preserve">Формулы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параметризованные выражения с плейсхолдерами: {название_группы} заменяется конкретным материалом, {const}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числовым коэффициентом. Расчёт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зафиксированная запись, связывающая формулу с выбранными значениями; при повторном открытии итоговая стоимость пересчитывается по актуальным ценам.</w:t>
      </w:r>
    </w:p>
    <w:p w14:paraId="16864616" w14:textId="77777777" w:rsidR="00E43449" w:rsidRDefault="006F756D">
      <w:r>
        <w:rPr>
          <w:rFonts w:eastAsia="Times New Roman" w:cs="Times New Roman"/>
          <w:szCs w:val="28"/>
          <w:lang w:eastAsia="ru-RU"/>
        </w:rPr>
        <w:t>Система многопользовательская: ролевая модель разграничивает доступ по операциям и функциональным областям. Каждый клиент получает изолированный экземпляр; доступ через веб- и десктоп-приложения.</w:t>
      </w:r>
    </w:p>
    <w:p w14:paraId="383B678D" w14:textId="77777777" w:rsidR="003A502F" w:rsidRPr="00D762AB" w:rsidRDefault="003A502F" w:rsidP="003A502F">
      <w:pPr>
        <w:pStyle w:val="2"/>
      </w:pPr>
      <w:bookmarkStart w:id="9" w:name="_Toc231943433"/>
      <w:r>
        <w:t>Анализ бизнес-процессов (</w:t>
      </w:r>
      <w:r>
        <w:rPr>
          <w:lang w:val="en-US"/>
        </w:rPr>
        <w:t>IDEF</w:t>
      </w:r>
      <w:r w:rsidRPr="00D762AB">
        <w:t>0)</w:t>
      </w:r>
      <w:bookmarkEnd w:id="9"/>
    </w:p>
    <w:p w14:paraId="5A00507B" w14:textId="77777777" w:rsidR="00E43449" w:rsidRDefault="006F756D">
      <w:r>
        <w:rPr>
          <w:rFonts w:eastAsia="Times New Roman" w:cs="Times New Roman"/>
          <w:szCs w:val="28"/>
          <w:lang w:eastAsia="ru-RU"/>
        </w:rPr>
        <w:t>Для моделирования бизнес-процессов применена методология IDEF0. Контекстная диаграмма A-0 представляет систему как функциональный блок «Автоматизация ценообразования».</w:t>
      </w:r>
    </w:p>
    <w:p w14:paraId="591C6ABB" w14:textId="77777777" w:rsidR="003A502F" w:rsidRPr="003A502F" w:rsidRDefault="003A502F" w:rsidP="003A502F">
      <w:pPr>
        <w:jc w:val="center"/>
      </w:pPr>
      <w:r>
        <w:t xml:space="preserve">Рисунок 1 – диаграмма </w:t>
      </w:r>
      <w:r>
        <w:rPr>
          <w:lang w:val="en-US"/>
        </w:rPr>
        <w:t>IDEF</w:t>
      </w:r>
      <w:r w:rsidRPr="003A502F">
        <w:t>0</w:t>
      </w:r>
    </w:p>
    <w:p w14:paraId="32375EED" w14:textId="43944B27" w:rsidR="00E43449" w:rsidRDefault="006F756D">
      <w:r>
        <w:rPr>
          <w:rFonts w:eastAsia="Times New Roman" w:cs="Times New Roman"/>
          <w:szCs w:val="28"/>
          <w:lang w:eastAsia="ru-RU"/>
        </w:rPr>
        <w:t xml:space="preserve">Входы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о материалах и формулах, вводимые пользователями. Управление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регламенты ценообразования и внутренние правила системы (уникальность, обязательность полей, ролевые ограничения). Механизм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пользователь, взаимодействующий через клиентское приложение.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рассчитанная стоимость, вычисленная по формуле и сохранённая для повторного использования.</w:t>
      </w:r>
    </w:p>
    <w:p w14:paraId="11417F85" w14:textId="77777777" w:rsidR="00217B09" w:rsidRDefault="00217B09" w:rsidP="00217B09">
      <w:pPr>
        <w:pStyle w:val="2"/>
      </w:pPr>
      <w:bookmarkStart w:id="10" w:name="_Toc231943434"/>
      <w:r>
        <w:rPr>
          <w:lang w:val="en-US"/>
        </w:rPr>
        <w:t>SWOT</w:t>
      </w:r>
      <w:r w:rsidRPr="00D762AB">
        <w:t>-</w:t>
      </w:r>
      <w:r>
        <w:t>анализ текущего состояния</w:t>
      </w:r>
      <w:bookmarkEnd w:id="10"/>
    </w:p>
    <w:p w14:paraId="18C5C77E" w14:textId="77777777" w:rsidR="00E43449" w:rsidRDefault="006F756D">
      <w:r>
        <w:rPr>
          <w:rFonts w:eastAsia="Times New Roman" w:cs="Times New Roman"/>
          <w:szCs w:val="28"/>
          <w:lang w:eastAsia="ru-RU"/>
        </w:rPr>
        <w:t>Сильные стороны: автоматическая актуализация расчётов при изменении цен; гибкая настройка ролей без участия разработчика; полная конфигурируемость бизнес-логики через интерфейс.</w:t>
      </w:r>
    </w:p>
    <w:p w14:paraId="7682ECC2" w14:textId="77777777" w:rsidR="00E43449" w:rsidRDefault="006F756D">
      <w:r>
        <w:rPr>
          <w:rFonts w:eastAsia="Times New Roman" w:cs="Times New Roman"/>
          <w:szCs w:val="28"/>
          <w:lang w:eastAsia="ru-RU"/>
        </w:rPr>
        <w:t>Слабые стороны: отсутствие складского учёта; необходимость собственной серверной инфраструктуры; удаление материала переводит расчёты в невычислимое состояние.</w:t>
      </w:r>
    </w:p>
    <w:p w14:paraId="17C1D354" w14:textId="77777777" w:rsidR="00E43449" w:rsidRDefault="006F756D">
      <w:r>
        <w:rPr>
          <w:rFonts w:eastAsia="Times New Roman" w:cs="Times New Roman"/>
          <w:szCs w:val="28"/>
          <w:lang w:eastAsia="ru-RU"/>
        </w:rPr>
        <w:t>Возможности: большой рынок МСБ, ведущего расчёты вручную; хранение данных на инфраструктуре клиента как конкурентное преимущество; возможность интеграции с ERP/CRM без переработки ядра.</w:t>
      </w:r>
    </w:p>
    <w:p w14:paraId="01D4F2F2" w14:textId="7777777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>Угрозы: конкуренция с электронными таблицами и ERP-системами; риск изменения бизнес-процессов клиента, требующего переработки формул.</w:t>
      </w:r>
    </w:p>
    <w:p w14:paraId="6178CE95" w14:textId="77777777" w:rsidR="00BD5EDF" w:rsidRDefault="00BD5EDF" w:rsidP="00BD5EDF">
      <w:pPr>
        <w:pStyle w:val="2"/>
      </w:pPr>
      <w:bookmarkStart w:id="11" w:name="_Toc231943435"/>
      <w:r>
        <w:t>Анализ аналогов и конкурентов</w:t>
      </w:r>
      <w:bookmarkEnd w:id="11"/>
    </w:p>
    <w:p w14:paraId="729A0B76" w14:textId="77777777" w:rsidR="00E43449" w:rsidRDefault="006F756D">
      <w:r>
        <w:rPr>
          <w:rFonts w:eastAsia="Times New Roman" w:cs="Times New Roman"/>
          <w:szCs w:val="28"/>
          <w:lang w:eastAsia="ru-RU"/>
        </w:rPr>
        <w:t>Проанализированы четыре класса решений.</w:t>
      </w:r>
    </w:p>
    <w:p w14:paraId="1AB69CD7" w14:textId="392E1316" w:rsidR="00E43449" w:rsidRDefault="006F756D">
      <w:r>
        <w:rPr>
          <w:rFonts w:eastAsia="Times New Roman" w:cs="Times New Roman"/>
          <w:szCs w:val="28"/>
          <w:lang w:eastAsia="ru-RU"/>
        </w:rPr>
        <w:t xml:space="preserve">Электронные таблицы (Excel, Google Sheets)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гибки, но децентрализованы: каждый сотрудник работает с собственной копией данных, разграничение доступа отсутствует, формулы трудноподдерживаемы.</w:t>
      </w:r>
    </w:p>
    <w:p w14:paraId="6AAB9807" w14:textId="6A8B66C2" w:rsidR="00E43449" w:rsidRDefault="006F756D">
      <w:r>
        <w:rPr>
          <w:rFonts w:eastAsia="Times New Roman" w:cs="Times New Roman"/>
          <w:szCs w:val="28"/>
          <w:lang w:eastAsia="ru-RU"/>
        </w:rPr>
        <w:t xml:space="preserve">ERP-системы (1С, SAP)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обеспечивают централизацию, но избыточны и нецелесообразны для задачи расчёта стоимости. Сметные программы (Гранд-Смета) жёстко привязаны к строительной отрасли. SaaS-конфигураторы хранят данные у стороннего провайдера и не позволяют самостоятельно настраивать формулы.</w:t>
      </w:r>
    </w:p>
    <w:p w14:paraId="53F44006" w14:textId="77777777" w:rsidR="00E43449" w:rsidRDefault="006F756D">
      <w:r>
        <w:rPr>
          <w:rFonts w:eastAsia="Times New Roman" w:cs="Times New Roman"/>
          <w:szCs w:val="28"/>
          <w:lang w:eastAsia="ru-RU"/>
        </w:rPr>
        <w:t>Ни одно решение не сочетает гибкую настройку формул, актуальный централизованный справочник, ролевое разграничение и хранение данных на инфраструктуре клиента. Разрабатываемая система занимает эту нишу между ERP и таблицами.</w:t>
      </w:r>
    </w:p>
    <w:p w14:paraId="5C490D34" w14:textId="77777777" w:rsidR="00BD5EDF" w:rsidRDefault="00BD5EDF" w:rsidP="00BD5EDF">
      <w:pPr>
        <w:pStyle w:val="2"/>
      </w:pPr>
      <w:bookmarkStart w:id="12" w:name="_Toc231943436"/>
      <w:r>
        <w:t>Обоснование необходимости разработки</w:t>
      </w:r>
      <w:bookmarkEnd w:id="12"/>
    </w:p>
    <w:p w14:paraId="798C7AB9" w14:textId="77777777" w:rsidR="00E43449" w:rsidRDefault="006F756D">
      <w:r>
        <w:rPr>
          <w:rFonts w:eastAsia="Times New Roman" w:cs="Times New Roman"/>
          <w:szCs w:val="28"/>
          <w:lang w:eastAsia="ru-RU"/>
        </w:rPr>
        <w:t>Анализ аналогов демонстрирует, что существующие инструменты не удовлетворяют потребностям организаций с регулярными расчётами. Таблицы децентрализуют данные и не разграничивают доступ. ERP-системы избыточны и экономически нецелесообразны для узкой задачи. Сметные программы неприменимы вне строительства. SaaS-конфигураторы создают зависимость от поставщика.</w:t>
      </w:r>
    </w:p>
    <w:p w14:paraId="1D4D0E8F" w14:textId="7C759993" w:rsidR="00E43449" w:rsidRDefault="006F756D">
      <w:r>
        <w:rPr>
          <w:rFonts w:eastAsia="Times New Roman" w:cs="Times New Roman"/>
          <w:szCs w:val="28"/>
          <w:lang w:eastAsia="ru-RU"/>
        </w:rPr>
        <w:t xml:space="preserve">Совокупность неудовлетворённых требований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централизованный справочник, гибкие формулы без участия разработчика, ролевое разграничение, автоматический пересчёт, полный контроль над данными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делает разработку специализированной системы обоснованной и практически значимой.</w:t>
      </w:r>
    </w:p>
    <w:p w14:paraId="30344776" w14:textId="77777777" w:rsidR="00BD5EDF" w:rsidRPr="00D762AB" w:rsidRDefault="00BD5EDF" w:rsidP="00BD5EDF">
      <w:pPr>
        <w:pStyle w:val="2"/>
      </w:pPr>
      <w:bookmarkStart w:id="13" w:name="_Toc231943437"/>
      <w:r>
        <w:t>Экономическое обоснование (</w:t>
      </w:r>
      <w:r>
        <w:rPr>
          <w:lang w:val="en-US"/>
        </w:rPr>
        <w:t>ROI</w:t>
      </w:r>
      <w:r w:rsidRPr="00D762AB">
        <w:t>)</w:t>
      </w:r>
      <w:bookmarkEnd w:id="13"/>
    </w:p>
    <w:p w14:paraId="60A64698" w14:textId="7D6B1DBD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разработанного ПО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~18 KLOC. По модели COCOMO Basic (органический режим) трудозатраты оцениваются в ~50 чел.-месяцев при команде 4–5 разработчиков на ~11 месяцев. Фактические затраты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~2 чел.-месяца одного разработчика, что отражает эффективность современного стека.</w:t>
      </w:r>
    </w:p>
    <w:p w14:paraId="65EF0F0E" w14:textId="77777777" w:rsidR="00E43449" w:rsidRDefault="006F756D">
      <w:r>
        <w:rPr>
          <w:rFonts w:eastAsia="Times New Roman" w:cs="Times New Roman"/>
          <w:szCs w:val="28"/>
          <w:lang w:eastAsia="ru-RU"/>
        </w:rPr>
        <w:t>Экономический эффект: сокращение времени на ручные расчёты, снижение потерь от ошибок в устаревших прайс-листах, экономия на альтернативных ERP-решениях. При использовании 5–10 сотрудниками, экономящими 1–2 ч/день, срок окупаемости составляет 3–6 месяцев активной эксплуатации.</w:t>
      </w:r>
    </w:p>
    <w:p w14:paraId="1F218420" w14:textId="77777777" w:rsidR="007C7B5F" w:rsidRDefault="007C7B5F" w:rsidP="007C7B5F">
      <w:pPr>
        <w:pStyle w:val="1"/>
      </w:pPr>
      <w:bookmarkStart w:id="14" w:name="_Toc231943438"/>
      <w:r>
        <w:lastRenderedPageBreak/>
        <w:t>Проектная часть</w:t>
      </w:r>
      <w:bookmarkEnd w:id="14"/>
    </w:p>
    <w:p w14:paraId="63D672A6" w14:textId="77777777" w:rsidR="007C7B5F" w:rsidRDefault="007C7B5F" w:rsidP="007C7B5F">
      <w:pPr>
        <w:pStyle w:val="2"/>
      </w:pPr>
      <w:bookmarkStart w:id="15" w:name="_Toc231943439"/>
      <w:r>
        <w:t>Модель требований к ПО</w:t>
      </w:r>
      <w:bookmarkEnd w:id="15"/>
    </w:p>
    <w:p w14:paraId="34F93EE5" w14:textId="77777777" w:rsidR="007C7B5F" w:rsidRDefault="007C7B5F" w:rsidP="007C7B5F">
      <w:pPr>
        <w:pStyle w:val="3"/>
      </w:pPr>
      <w:bookmarkStart w:id="16" w:name="_Toc231943440"/>
      <w:r>
        <w:rPr>
          <w:lang w:val="en-US"/>
        </w:rPr>
        <w:t>Use</w:t>
      </w:r>
      <w:r w:rsidRPr="00D762AB">
        <w:t xml:space="preserve"> </w:t>
      </w:r>
      <w:r>
        <w:rPr>
          <w:lang w:val="en-US"/>
        </w:rPr>
        <w:t>Case</w:t>
      </w:r>
      <w:r w:rsidRPr="00D762AB">
        <w:t xml:space="preserve"> </w:t>
      </w:r>
      <w:r>
        <w:t>диаграмма</w:t>
      </w:r>
      <w:bookmarkEnd w:id="16"/>
    </w:p>
    <w:p w14:paraId="58EEA2F1" w14:textId="4C60D923" w:rsidR="00E43449" w:rsidRDefault="006F756D">
      <w:r>
        <w:rPr>
          <w:rFonts w:eastAsia="Times New Roman" w:cs="Times New Roman"/>
          <w:szCs w:val="28"/>
          <w:lang w:eastAsia="ru-RU"/>
        </w:rPr>
        <w:t xml:space="preserve">Диаграмма вариантов использования (UML) описывает функциональность системы. Определён единственный актор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Пользователь. Это обусловлено динамической ролевой моделью: роли создаются администратором в процессе эксплуатации с произвольным набором прав, поэтому фиксированный перечень акторов невозможен. Разграничение доступа реализуется в runtime.</w:t>
      </w:r>
    </w:p>
    <w:p w14:paraId="55EDE9E4" w14:textId="21EB8FCC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содержит восемь вариантов использования. UC-003/UC-004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и управление материалами (include). UC-005/UC-006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и просмотр формул (include). UC-007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расчёт цены с вычислением суммы в реальном времени. UC-008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история расчётов с автоматическим пересчётом. UC-002/UC-009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пользователями и ролями.</w:t>
      </w:r>
    </w:p>
    <w:p w14:paraId="2332B0B6" w14:textId="77777777" w:rsidR="007C7B5F" w:rsidRPr="007C7B5F" w:rsidRDefault="007C7B5F" w:rsidP="007C7B5F">
      <w:pPr>
        <w:jc w:val="center"/>
      </w:pPr>
      <w:r>
        <w:t xml:space="preserve">Рисунок 2 – </w:t>
      </w:r>
      <w:r>
        <w:rPr>
          <w:lang w:val="en-US"/>
        </w:rPr>
        <w:t>Use</w:t>
      </w:r>
      <w:r w:rsidRPr="007C7B5F">
        <w:t xml:space="preserve"> </w:t>
      </w:r>
      <w:r>
        <w:rPr>
          <w:lang w:val="en-US"/>
        </w:rPr>
        <w:t>Case</w:t>
      </w:r>
      <w:r w:rsidRPr="007C7B5F">
        <w:t xml:space="preserve"> </w:t>
      </w:r>
      <w:r>
        <w:t>диаграмма</w:t>
      </w:r>
    </w:p>
    <w:p w14:paraId="6AB20AA2" w14:textId="77777777" w:rsidR="007C7B5F" w:rsidRDefault="007C7B5F" w:rsidP="007C7B5F">
      <w:pPr>
        <w:ind w:firstLine="708"/>
      </w:pPr>
      <w:r w:rsidRPr="007C7B5F">
        <w:rPr>
          <w:b/>
          <w:bCs/>
        </w:rPr>
        <w:t>Актор.</w:t>
      </w:r>
      <w:r>
        <w:t xml:space="preserve"> В системе определён единственный актор </w:t>
      </w:r>
      <w:r w:rsidR="00D762AB">
        <w:t>-</w:t>
      </w:r>
      <w:r>
        <w:t xml:space="preserve"> Пользователь, представляющий любого авторизованного сотрудника организации. Особого внимания заслуживает архитектурное решение, обусловившее наличие единственного актора. В классических системах с фиксированным набором ролей каждая роль выносится как отдельный актор </w:t>
      </w:r>
      <w:r w:rsidR="00D762AB">
        <w:t>-</w:t>
      </w:r>
      <w:r>
        <w:t xml:space="preserve"> администратор, менеджер, оператор и т.д. В данной системе роли не фиксированы на уровне кода: администратор организации самостоятельно создаёт произвольные роли и формирует для каждой из них индивидуальный набор прав. Состав ролей, их названия и полномочия определяются в процессе эксплуатации и могут быть изменены в любой момент без вмешательства разработчика. Следовательно, на этапе проектирования системы невозможно заранее перечислить конкретных акторов </w:t>
      </w:r>
      <w:r w:rsidR="00D762AB">
        <w:t>-</w:t>
      </w:r>
      <w:r>
        <w:t xml:space="preserve"> они не известны и не фиксированы. По этой причине все пользователи системы представлены единым актором, а разграничение доступа к конкретным вариантам использования реализуется не средствами диаграммы, а динамически </w:t>
      </w:r>
      <w:r w:rsidR="00D762AB">
        <w:t>-</w:t>
      </w:r>
      <w:r>
        <w:t xml:space="preserve"> через назначенные роли и проверку прав во время выполнения.</w:t>
      </w:r>
    </w:p>
    <w:p w14:paraId="4B4EE4DC" w14:textId="77777777" w:rsidR="007C7B5F" w:rsidRDefault="007C7B5F" w:rsidP="007C7B5F">
      <w:pPr>
        <w:ind w:firstLine="708"/>
      </w:pPr>
      <w:r w:rsidRPr="007C7B5F">
        <w:rPr>
          <w:b/>
          <w:bCs/>
        </w:rPr>
        <w:t>Варианты использования.</w:t>
      </w:r>
      <w:r>
        <w:t xml:space="preserve"> Все восемь вариантов использования расположены внутри границы системы «Конфигурируемый калькулятор» и сгруппированы по функциональным областям.</w:t>
      </w:r>
    </w:p>
    <w:p w14:paraId="2CAE9700" w14:textId="77777777" w:rsidR="007C7B5F" w:rsidRDefault="007C7B5F" w:rsidP="007C7B5F">
      <w:pPr>
        <w:ind w:firstLine="708"/>
      </w:pPr>
      <w:r>
        <w:t xml:space="preserve">Работа со справочником материалов представлена двумя вариантами: UC-003 «Просматривать материалы» охватывает просмотр и фильтрацию списка; UC-004 «Управлять материалами» включает создание, редактирование и удаление материалов и их групп. Между ними установлена связь «include»: </w:t>
      </w:r>
      <w:r>
        <w:lastRenderedPageBreak/>
        <w:t>управление материалами всегда предполагает их просмотр как неотъемлемую часть сценария.</w:t>
      </w:r>
    </w:p>
    <w:p w14:paraId="40E3B4FD" w14:textId="77777777" w:rsidR="007C7B5F" w:rsidRDefault="007C7B5F" w:rsidP="007C7B5F">
      <w:pPr>
        <w:ind w:firstLine="708"/>
      </w:pPr>
      <w:r>
        <w:t>Аналогичная структура применена к справочнику формул: UC-006 «Просматривать формулы» и UC-005 «Управлять формулами» связаны отношением «include» по той же логике.</w:t>
      </w:r>
    </w:p>
    <w:p w14:paraId="7AA32D84" w14:textId="77777777" w:rsidR="007C7B5F" w:rsidRDefault="007C7B5F" w:rsidP="007C7B5F">
      <w:pPr>
        <w:ind w:firstLine="708"/>
      </w:pPr>
      <w:r>
        <w:t xml:space="preserve">Расчётная функциональность представлена вариантами UC-007 «Рассчитать цену» </w:t>
      </w:r>
      <w:r w:rsidR="00D762AB">
        <w:t>-</w:t>
      </w:r>
      <w:r>
        <w:t xml:space="preserve"> создание нового расчёта на основе формулы с заполнением позиций и вычислением итоговой суммы </w:t>
      </w:r>
      <w:r w:rsidR="00D762AB">
        <w:t>-</w:t>
      </w:r>
      <w:r>
        <w:t xml:space="preserve"> и UC-008 «Посмотреть историю расчётов» </w:t>
      </w:r>
      <w:r w:rsidR="00D762AB">
        <w:t>-</w:t>
      </w:r>
      <w:r>
        <w:t xml:space="preserve"> просмотр сохранённых расчётов с автоматическим пересчётом по актуальным ценам.</w:t>
      </w:r>
    </w:p>
    <w:p w14:paraId="61161876" w14:textId="77777777" w:rsidR="007C7B5F" w:rsidRDefault="007C7B5F" w:rsidP="007C7B5F">
      <w:pPr>
        <w:ind w:firstLine="708"/>
      </w:pPr>
      <w:r>
        <w:t xml:space="preserve">Административная функциональность включает UC-002 «Управлять пользователями» </w:t>
      </w:r>
      <w:r w:rsidR="00D762AB">
        <w:t>-</w:t>
      </w:r>
      <w:r>
        <w:t xml:space="preserve"> создание и удаление учётных записей </w:t>
      </w:r>
      <w:r w:rsidR="00D762AB">
        <w:t>-</w:t>
      </w:r>
      <w:r>
        <w:t xml:space="preserve"> и UC-009 «Управлять ролями» </w:t>
      </w:r>
      <w:r w:rsidR="00D762AB">
        <w:t>-</w:t>
      </w:r>
      <w:r>
        <w:t xml:space="preserve"> формирование ролей с произвольно настраиваемым набором прав доступа.</w:t>
      </w:r>
    </w:p>
    <w:p w14:paraId="27B55C48" w14:textId="77777777" w:rsidR="00A66E60" w:rsidRDefault="00A66E60" w:rsidP="00A66E60">
      <w:pPr>
        <w:pStyle w:val="3"/>
      </w:pPr>
      <w:bookmarkStart w:id="17" w:name="_Toc231943441"/>
      <w:r>
        <w:t>Спецификация прецедентов</w:t>
      </w:r>
      <w:bookmarkEnd w:id="17"/>
    </w:p>
    <w:p w14:paraId="73A201D5" w14:textId="77777777" w:rsidR="00E43449" w:rsidRDefault="006F756D">
      <w:r>
        <w:rPr>
          <w:rFonts w:eastAsia="Times New Roman" w:cs="Times New Roman"/>
          <w:szCs w:val="28"/>
          <w:lang w:eastAsia="ru-RU"/>
        </w:rPr>
        <w:t>UC-002 «Управлять пользователями»: создание (логин, пароль, имя, роль) и удаление учётных записей. Суперадмин защищён на уровне UI и БД. Исключение: занятый логин.</w:t>
      </w:r>
    </w:p>
    <w:p w14:paraId="292D33C1" w14:textId="77777777" w:rsidR="00E43449" w:rsidRDefault="006F756D">
      <w:r>
        <w:rPr>
          <w:rFonts w:eastAsia="Times New Roman" w:cs="Times New Roman"/>
          <w:szCs w:val="28"/>
          <w:lang w:eastAsia="ru-RU"/>
        </w:rPr>
        <w:t>UC-003 «Просматривать материалы»: таблица Название/Группа/Цена/Ед.изм. с фильтрацией по группе и поиском по названию. Состояние не изменяется.</w:t>
      </w:r>
    </w:p>
    <w:p w14:paraId="462731D4" w14:textId="26990AE0" w:rsidR="00E43449" w:rsidRDefault="006F756D">
      <w:r>
        <w:rPr>
          <w:rFonts w:eastAsia="Times New Roman" w:cs="Times New Roman"/>
          <w:szCs w:val="28"/>
          <w:lang w:eastAsia="ru-RU"/>
        </w:rPr>
        <w:t xml:space="preserve">UC-004 «Управлять материалами»: создание, редактирование, удаление. При удалении материала расчёты становятся невычислимыми. При удалении группы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выбор стратегии: удалить вместе с материалами, перенести в другую группу или в группу по умолчанию.</w:t>
      </w:r>
    </w:p>
    <w:p w14:paraId="68AF6D20" w14:textId="1BEC505C" w:rsidR="00E43449" w:rsidRDefault="006F756D">
      <w:r>
        <w:rPr>
          <w:rFonts w:eastAsia="Times New Roman" w:cs="Times New Roman"/>
          <w:szCs w:val="28"/>
          <w:lang w:eastAsia="ru-RU"/>
        </w:rPr>
        <w:t xml:space="preserve">UC-005 «Управлять формулами»: выражение с плейсхолдерами {группа} и {const}. Удаление формулы каскадно удаляет расчёты (с предупреждением). 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формул.</w:t>
      </w:r>
    </w:p>
    <w:p w14:paraId="2CFA6009" w14:textId="75A0476C" w:rsidR="00E43449" w:rsidRDefault="006F756D">
      <w:r>
        <w:rPr>
          <w:rFonts w:eastAsia="Times New Roman" w:cs="Times New Roman"/>
          <w:szCs w:val="28"/>
          <w:lang w:eastAsia="ru-RU"/>
        </w:rPr>
        <w:t xml:space="preserve">UC-007 «Рассчитать цену»: выбор формулы, заполнение позиций (материал + количество или {const}). Итог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реальном времени. Удалённые материалы подсвечиваются.</w:t>
      </w:r>
    </w:p>
    <w:p w14:paraId="1C42F2F8" w14:textId="77777777" w:rsidR="00E43449" w:rsidRDefault="006F756D">
      <w:r>
        <w:rPr>
          <w:rFonts w:eastAsia="Times New Roman" w:cs="Times New Roman"/>
          <w:szCs w:val="28"/>
          <w:lang w:eastAsia="ru-RU"/>
        </w:rPr>
        <w:t>UC-008 «История расчётов»: просмотр с автопересчётом по актуальным ценам.</w:t>
      </w:r>
    </w:p>
    <w:p w14:paraId="4F6FC253" w14:textId="77777777" w:rsidR="00E43449" w:rsidRDefault="006F756D">
      <w:r>
        <w:rPr>
          <w:rFonts w:eastAsia="Times New Roman" w:cs="Times New Roman"/>
          <w:szCs w:val="28"/>
          <w:lang w:eastAsia="ru-RU"/>
        </w:rPr>
        <w:t>UC-009 «Управлять ролями»: создание ролей с правами по областям (материалы, формулы, расчёты, роли, пользователи). Права: просмотр, создание, редактирование, удаление.</w:t>
      </w:r>
    </w:p>
    <w:p w14:paraId="0D7EC6C4" w14:textId="77777777" w:rsidR="00A66E60" w:rsidRDefault="00A66E60" w:rsidP="00A66E60">
      <w:pPr>
        <w:pStyle w:val="3"/>
      </w:pPr>
      <w:bookmarkStart w:id="18" w:name="_Toc231943442"/>
      <w:r>
        <w:lastRenderedPageBreak/>
        <w:t>Глоссарий терминов</w:t>
      </w:r>
      <w:bookmarkEnd w:id="18"/>
    </w:p>
    <w:p w14:paraId="539C142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>В рамках проекта сформирован глоссарий предметной области, устанавливающий однозначные определения ключевых терминов, используемых в проектной документации и в интерфейсе системы.</w:t>
      </w:r>
    </w:p>
    <w:p w14:paraId="25BE434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Пользователь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лицо, взаимодействующее с системой посредством клиентского приложения; доступные функции определяются назначенной ролью.</w:t>
      </w:r>
    </w:p>
    <w:p w14:paraId="0F271711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Администратор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пользователь, обладающий полным набором прав доступа; его учётная запись защищена от удаления на уровне приложения и базы данных.</w:t>
      </w:r>
    </w:p>
    <w:p w14:paraId="69ACA3B7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Материал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сущность, отражающая единицу из предметной области бизнеса; хранит название, цену и единицу измерения; используется в формулах и влияет на итоговую стоимость расчёта.</w:t>
      </w:r>
    </w:p>
    <w:p w14:paraId="1F119AB2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материалов, предназначенное для структурирования справочника и упрощения навигации.</w:t>
      </w:r>
    </w:p>
    <w:p w14:paraId="016851C5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Формула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параметризованное математическое выражение с именованными плейсхолдерами, на основе которого пользователь создаёт расчёт, подставляя конкретные материалы и числовые значения.</w:t>
      </w:r>
    </w:p>
    <w:p w14:paraId="1A15A166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формул для удобства навигации и фильтрации.</w:t>
      </w:r>
    </w:p>
    <w:p w14:paraId="4ADD8DB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Плейсхолдер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именованная переменная внутри выражения формулы вида {название_группы} или {const}; при создании расчёта заменяется соответственно конкретным материалом из указанной группы или числовым значением.</w:t>
      </w:r>
    </w:p>
    <w:p w14:paraId="309170CB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формула, полностью заполненная конкретными значениями; представляет вычисленную стоимость продукта или услуги и сохраняется в системе для повторного использования.</w:t>
      </w:r>
    </w:p>
    <w:p w14:paraId="56A0E16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Позиция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строка внутри расчёта, связывающая один плейсхолдер формулы с выбранным материалом и его количеством либо с введённым числом для {const}.</w:t>
      </w:r>
    </w:p>
    <w:p w14:paraId="74F50FF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Невычислимый 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расчёт, в котором одна или несколько позиций содержат удалённый материал; итоговая стоимость такого расчёта не может быть определена до замены недостающих позиций.</w:t>
      </w:r>
    </w:p>
    <w:p w14:paraId="7871D90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Пересчёт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автоматическое вычисление итоговой стоимости расчёта по актуальным ценам материалов, выполняемое при каждом открытии сохранённого расчёта.</w:t>
      </w:r>
    </w:p>
    <w:p w14:paraId="42A0F0F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lastRenderedPageBreak/>
        <w:t xml:space="preserve">Роль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именованный набор прав доступа, назначаемый пользователю администратором.</w:t>
      </w:r>
    </w:p>
    <w:p w14:paraId="3349D9F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Права доступа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разрешения, определяющие, какие операции (просмотр, создание, редактирование, удаление) пользователь вправе выполнять в каждой функциональной области системы.</w:t>
      </w:r>
    </w:p>
    <w:p w14:paraId="333C0AE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составлять или редактировать формулы.</w:t>
      </w:r>
    </w:p>
    <w:p w14:paraId="217B643D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создавать или редактировать материалы.</w:t>
      </w:r>
    </w:p>
    <w:p w14:paraId="15C1389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Окно расчёта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просматривать, заполнять или редактировать информацию о расчёте.</w:t>
      </w:r>
    </w:p>
    <w:p w14:paraId="30A52784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Список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страница, отображающая все имеющиеся материалы, формулы или расчёты с возможностью фильтрации по группам и поиска по названию.</w:t>
      </w:r>
    </w:p>
    <w:p w14:paraId="4AE9B5F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Экземпляр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изолированное развёртывание приложения на сервере отдельного клиента, не имеющее общих данных с другими развёртываниями.</w:t>
      </w:r>
    </w:p>
    <w:p w14:paraId="02F5A0D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Аутентификация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процесс проверки личности пользователя при входе в систему по логину и паролю.</w:t>
      </w:r>
    </w:p>
    <w:p w14:paraId="24290E9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Валидация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проверка корректности данных, введённых пользователем, перед их сохранением в системе.</w:t>
      </w:r>
    </w:p>
    <w:p w14:paraId="562245B9" w14:textId="77777777" w:rsid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Инициализация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первоначальная настройка нового экземпляра, в ходе которой создаётся учётная запись суперпользователя.</w:t>
      </w:r>
    </w:p>
    <w:p w14:paraId="7BD9ACE2" w14:textId="77777777" w:rsidR="00A66E60" w:rsidRDefault="00A66E60" w:rsidP="00A66E60">
      <w:pPr>
        <w:pStyle w:val="2"/>
        <w:rPr>
          <w:lang w:eastAsia="ru-RU"/>
        </w:rPr>
      </w:pPr>
      <w:bookmarkStart w:id="19" w:name="_Toc231943443"/>
      <w:r>
        <w:rPr>
          <w:lang w:eastAsia="ru-RU"/>
        </w:rPr>
        <w:t>Модель предметной области</w:t>
      </w:r>
      <w:bookmarkEnd w:id="19"/>
    </w:p>
    <w:p w14:paraId="68CA62C5" w14:textId="77777777" w:rsidR="00A66E60" w:rsidRDefault="00A66E60" w:rsidP="00A66E60">
      <w:pPr>
        <w:pStyle w:val="3"/>
        <w:rPr>
          <w:lang w:eastAsia="ru-RU"/>
        </w:rPr>
      </w:pPr>
      <w:bookmarkStart w:id="20" w:name="_Toc231943444"/>
      <w:r>
        <w:rPr>
          <w:lang w:val="en-US" w:eastAsia="ru-RU"/>
        </w:rPr>
        <w:t>Domain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model</w:t>
      </w:r>
      <w:r w:rsidRPr="00D762AB">
        <w:rPr>
          <w:lang w:eastAsia="ru-RU"/>
        </w:rPr>
        <w:t xml:space="preserve"> (</w:t>
      </w:r>
      <w:r>
        <w:rPr>
          <w:lang w:eastAsia="ru-RU"/>
        </w:rPr>
        <w:t>Диаграмма классов)</w:t>
      </w:r>
      <w:bookmarkEnd w:id="20"/>
    </w:p>
    <w:p w14:paraId="373C0565" w14:textId="77777777" w:rsidR="00A66E60" w:rsidRDefault="00A66E60" w:rsidP="003F0DB0">
      <w:pPr>
        <w:ind w:firstLine="708"/>
        <w:rPr>
          <w:lang w:eastAsia="ru-RU"/>
        </w:rPr>
      </w:pPr>
      <w:r>
        <w:rPr>
          <w:lang w:eastAsia="ru-RU"/>
        </w:rPr>
        <w:t xml:space="preserve">Доменная модель представлена в виде диаграммы классов UML и описывает ключевые сущности предметной области системы и связи между ними. Модель охватывает две независимые подсистемы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справочно-расчётную и управления доступом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связанные через сущность пользователя.</w:t>
      </w:r>
    </w:p>
    <w:p w14:paraId="14A7C7C4" w14:textId="77777777" w:rsidR="003F0DB0" w:rsidRDefault="003F0DB0" w:rsidP="003F0DB0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589F07C" wp14:editId="57DB9D16">
            <wp:extent cx="4138613" cy="39112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498" cy="393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7560A" w14:textId="77777777" w:rsidR="003F0DB0" w:rsidRPr="003F0DB0" w:rsidRDefault="003F0DB0" w:rsidP="003F0DB0">
      <w:pPr>
        <w:jc w:val="center"/>
        <w:rPr>
          <w:lang w:eastAsia="ru-RU"/>
        </w:rPr>
      </w:pPr>
      <w:r>
        <w:rPr>
          <w:lang w:eastAsia="ru-RU"/>
        </w:rPr>
        <w:t>Рисунок 3 – диаграмма классов</w:t>
      </w:r>
    </w:p>
    <w:p w14:paraId="459C7B13" w14:textId="77777777" w:rsidR="003F0DB0" w:rsidRDefault="003F0DB0" w:rsidP="003F0DB0">
      <w:pPr>
        <w:pStyle w:val="3"/>
        <w:rPr>
          <w:lang w:eastAsia="ru-RU"/>
        </w:rPr>
      </w:pPr>
      <w:bookmarkStart w:id="21" w:name="_Toc231943445"/>
      <w:r>
        <w:rPr>
          <w:lang w:eastAsia="ru-RU"/>
        </w:rPr>
        <w:t>Описание сущностей и атрибутов</w:t>
      </w:r>
      <w:bookmarkEnd w:id="21"/>
    </w:p>
    <w:p w14:paraId="1F2A5FA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(целочисленный 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37A40B51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единица справочника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price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(цена,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точного представления денежных значений), </w:t>
      </w:r>
      <w:r w:rsidR="00D762AB">
        <w:rPr>
          <w:lang w:eastAsia="ru-RU"/>
        </w:rPr>
        <w:t>«</w:t>
      </w:r>
      <w:r>
        <w:rPr>
          <w:lang w:eastAsia="ru-RU"/>
        </w:rPr>
        <w:t>units</w:t>
      </w:r>
      <w:r w:rsidR="00D762AB">
        <w:rPr>
          <w:lang w:eastAsia="ru-RU"/>
        </w:rPr>
        <w:t>»</w:t>
      </w:r>
      <w:r>
        <w:rPr>
          <w:lang w:eastAsia="ru-RU"/>
        </w:rPr>
        <w:t xml:space="preserve"> (единица измерения).</w:t>
      </w:r>
    </w:p>
    <w:p w14:paraId="2B52FC1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формул.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299ECEA3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расчётная формула.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(строковое представление математического выражения с плейсхолдерами).</w:t>
      </w:r>
    </w:p>
    <w:p w14:paraId="4C69FE7C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на основе формулы.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расчёта). Итоговая стоимость не хранится как атрибут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открытии.</w:t>
      </w:r>
    </w:p>
    <w:p w14:paraId="1954A88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CalculationItem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позиция расчёта.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position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(порядковый номер позиции, тип </w:t>
      </w:r>
      <w:r w:rsidR="00D762AB">
        <w:rPr>
          <w:lang w:eastAsia="ru-RU"/>
        </w:rPr>
        <w:t>«</w:t>
      </w:r>
      <w:r>
        <w:rPr>
          <w:lang w:eastAsia="ru-RU"/>
        </w:rPr>
        <w:t>Short</w:t>
      </w:r>
      <w:r w:rsidR="00D762AB">
        <w:rPr>
          <w:lang w:eastAsia="ru-RU"/>
        </w:rPr>
        <w:t>»</w:t>
      </w:r>
      <w:r>
        <w:rPr>
          <w:lang w:eastAsia="ru-RU"/>
        </w:rPr>
        <w:t xml:space="preserve">), </w:t>
      </w:r>
      <w:r w:rsidR="00D762AB">
        <w:rPr>
          <w:lang w:eastAsia="ru-RU"/>
        </w:rPr>
        <w:t>«</w:t>
      </w:r>
      <w:r>
        <w:rPr>
          <w:lang w:eastAsia="ru-RU"/>
        </w:rPr>
        <w:t>quantity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(количество или числовое значение для </w:t>
      </w:r>
      <w:r w:rsidR="00D762AB">
        <w:rPr>
          <w:lang w:eastAsia="ru-RU"/>
        </w:rPr>
        <w:t>«</w:t>
      </w:r>
      <w:r>
        <w:rPr>
          <w:lang w:eastAsia="ru-RU"/>
        </w:rPr>
        <w:t>{const}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5FD1EF7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Permission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атомарное право доступа.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(системное наименование права, например «Материалы: Просмотр»).</w:t>
      </w:r>
    </w:p>
    <w:p w14:paraId="13DCEA26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UserRole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роль пользователя.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роли). Связана с набором прав через промежуточную таблицу.</w:t>
      </w:r>
    </w:p>
    <w:p w14:paraId="1D0F6A94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User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пользователь системы.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login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(уникальный логин), </w:t>
      </w:r>
      <w:r w:rsidR="00D762AB">
        <w:rPr>
          <w:lang w:eastAsia="ru-RU"/>
        </w:rPr>
        <w:t>«</w:t>
      </w:r>
      <w:r>
        <w:rPr>
          <w:lang w:eastAsia="ru-RU"/>
        </w:rPr>
        <w:t>password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(хешированный пароль),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(имя), </w:t>
      </w:r>
      <w:r w:rsidR="00D762AB">
        <w:rPr>
          <w:lang w:eastAsia="ru-RU"/>
        </w:rPr>
        <w:t>«</w:t>
      </w:r>
      <w:r>
        <w:rPr>
          <w:lang w:eastAsia="ru-RU"/>
        </w:rPr>
        <w:t>surname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(фамилия), </w:t>
      </w:r>
      <w:r w:rsidR="00D762AB">
        <w:rPr>
          <w:lang w:eastAsia="ru-RU"/>
        </w:rPr>
        <w:t>«</w:t>
      </w:r>
      <w:r>
        <w:rPr>
          <w:lang w:eastAsia="ru-RU"/>
        </w:rPr>
        <w:t>is_super_admin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(булев флаг, при значении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блокирует удаление учётной записи на уровне приложения и базы данных).</w:t>
      </w:r>
    </w:p>
    <w:p w14:paraId="73788123" w14:textId="77777777" w:rsidR="003F0DB0" w:rsidRDefault="003F0DB0" w:rsidP="003F0DB0">
      <w:pPr>
        <w:pStyle w:val="3"/>
        <w:rPr>
          <w:lang w:eastAsia="ru-RU"/>
        </w:rPr>
      </w:pPr>
      <w:bookmarkStart w:id="22" w:name="_Toc231943446"/>
      <w:r>
        <w:rPr>
          <w:lang w:eastAsia="ru-RU"/>
        </w:rPr>
        <w:t>Бизнес-правила</w:t>
      </w:r>
      <w:bookmarkEnd w:id="22"/>
    </w:p>
    <w:p w14:paraId="70FEFF9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В системе определён ряд бизнес-правил, обеспечивающих целостность данных и корректность поведения при выполнении операций.</w:t>
      </w:r>
    </w:p>
    <w:p w14:paraId="01A04902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Правила расчёта стоимости. Итоговая стоимость не хранится в базе данных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 расчёта по актуальным ценам материалов, что исключает необходимость ручного обновления.</w:t>
      </w:r>
    </w:p>
    <w:p w14:paraId="7D1D7CA8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целостности расчётов. Удаление формулы каскадно удаляет все расчёты на её основе. Удаление материала не удаляет расчёт, но переводит его в невычислимое состояние: итоговая сумма не отображается до замены всех позиций с удалёнными материалами, которые подсвечиваются предупреждением в интерфейсе.</w:t>
      </w:r>
    </w:p>
    <w:p w14:paraId="6F443C4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уникальности. Логин пользователя, названия материалов, формул и ролей должны быть уникальными в рамках экземпляра системы. Нарушение вызывает ошибку валидации.</w:t>
      </w:r>
    </w:p>
    <w:p w14:paraId="27CA6AB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валидации данных. Цена материала не может быть отрицательной. Поля названия и группы обязательны при создании материала и формулы.</w:t>
      </w:r>
    </w:p>
    <w:p w14:paraId="1B6C6AA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управления доступом. Пользователь без назначенной роли может войти в систему, но не имеет доступа ни к одной функции. Доступность операций определяется исключительно набором прав назначенной роли.</w:t>
      </w:r>
    </w:p>
    <w:p w14:paraId="2944A51F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Защита администратора. Учётная запись с флагом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не может быть удалена. Защита реализована на двух уровнях: кнопка удаления скрыта в интерфейсе, а триггер на уровне БД блокирует операцию даже при прямом обращении к базе данных.</w:t>
      </w:r>
    </w:p>
    <w:p w14:paraId="497F53ED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>Изоляция данных. Каждый экземпляр системы развёртывается отдельно для конкретной организации; данные разных клиентов не пересекаются.</w:t>
      </w:r>
    </w:p>
    <w:p w14:paraId="34C397BF" w14:textId="77777777" w:rsidR="003F0DB0" w:rsidRDefault="003F0DB0" w:rsidP="003F0DB0">
      <w:pPr>
        <w:pStyle w:val="2"/>
        <w:rPr>
          <w:lang w:eastAsia="ru-RU"/>
        </w:rPr>
      </w:pPr>
      <w:bookmarkStart w:id="23" w:name="_Toc231943447"/>
      <w:r>
        <w:rPr>
          <w:lang w:eastAsia="ru-RU"/>
        </w:rPr>
        <w:t>Архитектурное проектирование</w:t>
      </w:r>
      <w:bookmarkEnd w:id="23"/>
    </w:p>
    <w:p w14:paraId="4EA13C66" w14:textId="77777777" w:rsidR="003F0DB0" w:rsidRDefault="003F0DB0" w:rsidP="003F0DB0">
      <w:pPr>
        <w:pStyle w:val="3"/>
        <w:rPr>
          <w:lang w:eastAsia="ru-RU"/>
        </w:rPr>
      </w:pPr>
      <w:bookmarkStart w:id="24" w:name="_Toc231943448"/>
      <w:r>
        <w:rPr>
          <w:lang w:eastAsia="ru-RU"/>
        </w:rPr>
        <w:t>Выбор архитектурного стиля</w:t>
      </w:r>
      <w:bookmarkEnd w:id="24"/>
    </w:p>
    <w:p w14:paraId="1A96EFDF" w14:textId="70E358A5" w:rsidR="00E43449" w:rsidRDefault="006F756D">
      <w:r>
        <w:rPr>
          <w:rFonts w:eastAsia="Times New Roman" w:cs="Times New Roman"/>
          <w:szCs w:val="28"/>
          <w:lang w:eastAsia="ru-RU"/>
        </w:rPr>
        <w:t xml:space="preserve">В качестве архитектурного стиля выбрана Enterprise-адаптация паттерна PCMEF (Presentation – Control – Mediator – Entity – Foundation) со строгими однонаправленными зависимостями. Выбор обусловлен поддержкой двух типов клиентов при единой серверной логике. В адаптации слои Control–Foundation централизованы на сервере, Presentation распределён между клиентами. Единая точка интеграции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REST API поверх HTTPS/JSON. [2]</w:t>
      </w:r>
    </w:p>
    <w:p w14:paraId="2B7CF72F" w14:textId="2F37DCAD" w:rsidR="00E43449" w:rsidRDefault="006F756D">
      <w:r>
        <w:rPr>
          <w:rFonts w:eastAsia="Times New Roman" w:cs="Times New Roman"/>
          <w:szCs w:val="28"/>
          <w:lang w:eastAsia="ru-RU"/>
        </w:rPr>
        <w:t xml:space="preserve">Слабая связанность обеспечивается через интерфейсы-контракты: контроллеры зависят только от интерфейсов сервисов, сервисы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только от интерфейсов репозиториев. Каждый слой тестируется изолированно с подменой зависимостей. [3]</w:t>
      </w:r>
    </w:p>
    <w:p w14:paraId="74239040" w14:textId="7CC5EF7D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Система состоит из трёх физических узлов: сервер Spring Boot, Desktop-клиент JavaFX, веб-клиент в браузере.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Desktop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presentation_desktop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control_desktop;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только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presentation_web. </w:t>
      </w:r>
      <w:r>
        <w:rPr>
          <w:rFonts w:eastAsia="Times New Roman" w:cs="Times New Roman"/>
          <w:szCs w:val="28"/>
          <w:lang w:eastAsia="ru-RU"/>
        </w:rPr>
        <w:t>Сервер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пакеты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control, dto, mediator, entity, foundation. </w:t>
      </w:r>
      <w:r>
        <w:rPr>
          <w:rFonts w:eastAsia="Times New Roman" w:cs="Times New Roman"/>
          <w:szCs w:val="28"/>
          <w:lang w:eastAsia="ru-RU"/>
        </w:rPr>
        <w:t>Зависимости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строго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сверху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вниз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: control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dto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mediator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</w:t>
      </w:r>
    </w:p>
    <w:p w14:paraId="1361E0B6" w14:textId="77777777" w:rsidR="001228A2" w:rsidRPr="004B7714" w:rsidRDefault="001228A2" w:rsidP="001228A2">
      <w:pPr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4B7714">
        <w:rPr>
          <w:lang w:val="en-US" w:eastAsia="ru-RU"/>
        </w:rPr>
        <w:t xml:space="preserve"> 4 – </w:t>
      </w:r>
      <w:r>
        <w:rPr>
          <w:lang w:eastAsia="ru-RU"/>
        </w:rPr>
        <w:t>диаграмма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пакетов</w:t>
      </w:r>
    </w:p>
    <w:p w14:paraId="2CF66A87" w14:textId="77777777" w:rsidR="003F0DB0" w:rsidRDefault="003F0DB0" w:rsidP="001228A2">
      <w:pPr>
        <w:ind w:firstLine="708"/>
        <w:rPr>
          <w:lang w:eastAsia="ru-RU"/>
        </w:rPr>
      </w:pPr>
      <w:r w:rsidRPr="004B7714">
        <w:rPr>
          <w:lang w:val="en-US" w:eastAsia="ru-RU"/>
        </w:rPr>
        <w:t>Desktop-</w:t>
      </w:r>
      <w:r>
        <w:rPr>
          <w:lang w:eastAsia="ru-RU"/>
        </w:rPr>
        <w:t>клиент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содержит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два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пакета</w:t>
      </w:r>
      <w:r w:rsidRPr="004B7714">
        <w:rPr>
          <w:lang w:val="en-US" w:eastAsia="ru-RU"/>
        </w:rPr>
        <w:t xml:space="preserve">: presentation_desktop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JavaFX-</w:t>
      </w:r>
      <w:r>
        <w:rPr>
          <w:lang w:eastAsia="ru-RU"/>
        </w:rPr>
        <w:t>формами</w:t>
      </w:r>
      <w:r w:rsidRPr="004B7714">
        <w:rPr>
          <w:lang w:val="en-US" w:eastAsia="ru-RU"/>
        </w:rPr>
        <w:t xml:space="preserve"> (MainWindow, MaterialForm, UserManagementDialog)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control_desktop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контроллерами</w:t>
      </w:r>
      <w:r w:rsidRPr="004B7714">
        <w:rPr>
          <w:lang w:val="en-US" w:eastAsia="ru-RU"/>
        </w:rPr>
        <w:t xml:space="preserve"> (MaterialController, UserController), </w:t>
      </w:r>
      <w:r>
        <w:rPr>
          <w:lang w:eastAsia="ru-RU"/>
        </w:rPr>
        <w:t>обрабатывающими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события</w:t>
      </w:r>
      <w:r w:rsidRPr="004B7714">
        <w:rPr>
          <w:lang w:val="en-US" w:eastAsia="ru-RU"/>
        </w:rPr>
        <w:t xml:space="preserve"> UI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выполняющими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валидацию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ввода</w:t>
      </w:r>
      <w:r w:rsidRPr="004B7714">
        <w:rPr>
          <w:lang w:val="en-US" w:eastAsia="ru-RU"/>
        </w:rPr>
        <w:t xml:space="preserve">. </w:t>
      </w:r>
      <w:r>
        <w:rPr>
          <w:lang w:eastAsia="ru-RU"/>
        </w:rPr>
        <w:t>Взаимодействие с сервером осуществляется по REST API через HTTPS.</w:t>
      </w:r>
    </w:p>
    <w:p w14:paraId="046190AB" w14:textId="7777777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 xml:space="preserve">Веб-клиент содержит только пакет presentation_web </w:t>
      </w:r>
      <w:r w:rsidR="00D762AB">
        <w:rPr>
          <w:lang w:eastAsia="ru-RU"/>
        </w:rPr>
        <w:t>-</w:t>
      </w:r>
      <w:r>
        <w:rPr>
          <w:lang w:eastAsia="ru-RU"/>
        </w:rPr>
        <w:t xml:space="preserve"> HTML-страницы, JavaScript-формы и CSS-стили. Слой Control в веб-клиенте отсутствует: запросы направляются напрямую к серверным REST-контроллерам по HTTP</w:t>
      </w:r>
      <w:r w:rsidR="00C80A98">
        <w:rPr>
          <w:lang w:val="en-US" w:eastAsia="ru-RU"/>
        </w:rPr>
        <w:t>S</w:t>
      </w:r>
      <w:r>
        <w:rPr>
          <w:lang w:eastAsia="ru-RU"/>
        </w:rPr>
        <w:t>/JSON. [8]</w:t>
      </w:r>
    </w:p>
    <w:p w14:paraId="2DF79882" w14:textId="77777777" w:rsidR="003F0DB0" w:rsidRPr="003F0DB0" w:rsidRDefault="003F0DB0" w:rsidP="001228A2">
      <w:pPr>
        <w:ind w:firstLine="708"/>
        <w:rPr>
          <w:lang w:val="en-US" w:eastAsia="ru-RU"/>
        </w:rPr>
      </w:pPr>
      <w:r>
        <w:rPr>
          <w:lang w:eastAsia="ru-RU"/>
        </w:rPr>
        <w:t xml:space="preserve">Сервер содержит пять пакетов. Пакет control </w:t>
      </w:r>
      <w:r w:rsidR="00D762AB">
        <w:rPr>
          <w:lang w:eastAsia="ru-RU"/>
        </w:rPr>
        <w:t>-</w:t>
      </w:r>
      <w:r>
        <w:rPr>
          <w:lang w:eastAsia="ru-RU"/>
        </w:rPr>
        <w:t xml:space="preserve"> REST-контроллеры (MaterialRestController, UserRestController, AuthRestController), принимающие HTTP</w:t>
      </w:r>
      <w:r w:rsidR="00C80A98">
        <w:rPr>
          <w:lang w:val="en-US" w:eastAsia="ru-RU"/>
        </w:rPr>
        <w:t>S</w:t>
      </w:r>
      <w:r>
        <w:rPr>
          <w:lang w:eastAsia="ru-RU"/>
        </w:rPr>
        <w:t>-запросы от обоих клиентов. Пакет</w:t>
      </w:r>
      <w:r w:rsidRPr="003F0DB0">
        <w:rPr>
          <w:lang w:val="en-US" w:eastAsia="ru-RU"/>
        </w:rPr>
        <w:t xml:space="preserve"> dto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объекты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передачи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данных</w:t>
      </w:r>
      <w:r w:rsidRPr="003F0DB0">
        <w:rPr>
          <w:lang w:val="en-US" w:eastAsia="ru-RU"/>
        </w:rPr>
        <w:t xml:space="preserve"> (MaterialRequest, MaterialResponse, UserRequest, UserResponse) </w:t>
      </w:r>
      <w:r>
        <w:rPr>
          <w:lang w:eastAsia="ru-RU"/>
        </w:rPr>
        <w:t>для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сериализации</w:t>
      </w:r>
      <w:r w:rsidRPr="003F0DB0">
        <w:rPr>
          <w:lang w:val="en-US" w:eastAsia="ru-RU"/>
        </w:rPr>
        <w:t xml:space="preserve"> JSON.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mediator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сервисы</w:t>
      </w:r>
      <w:r w:rsidRPr="003F0DB0">
        <w:rPr>
          <w:lang w:val="en-US" w:eastAsia="ru-RU"/>
        </w:rPr>
        <w:t xml:space="preserve"> (MaterialService, UserService, MaterialGroupService, RoleService), </w:t>
      </w:r>
      <w:r>
        <w:rPr>
          <w:lang w:eastAsia="ru-RU"/>
        </w:rPr>
        <w:t>реализующие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бизнес</w:t>
      </w:r>
      <w:r w:rsidRPr="003F0DB0">
        <w:rPr>
          <w:lang w:val="en-US" w:eastAsia="ru-RU"/>
        </w:rPr>
        <w:t>-</w:t>
      </w:r>
      <w:r>
        <w:rPr>
          <w:lang w:eastAsia="ru-RU"/>
        </w:rPr>
        <w:t>логику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транзакции</w:t>
      </w:r>
      <w:r w:rsidRPr="003F0DB0">
        <w:rPr>
          <w:lang w:val="en-US" w:eastAsia="ru-RU"/>
        </w:rPr>
        <w:t xml:space="preserve">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entity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JPA-</w:t>
      </w:r>
      <w:r>
        <w:rPr>
          <w:lang w:eastAsia="ru-RU"/>
        </w:rPr>
        <w:t>сущности</w:t>
      </w:r>
      <w:r w:rsidRPr="003F0DB0">
        <w:rPr>
          <w:lang w:val="en-US" w:eastAsia="ru-RU"/>
        </w:rPr>
        <w:t xml:space="preserve"> (Material, MaterialGroup, User, Role).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foundation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репозитории</w:t>
      </w:r>
      <w:r w:rsidRPr="003F0DB0">
        <w:rPr>
          <w:lang w:val="en-US" w:eastAsia="ru-RU"/>
        </w:rPr>
        <w:t xml:space="preserve"> (MaterialRepository, UserRepository, </w:t>
      </w:r>
      <w:r w:rsidRPr="003F0DB0">
        <w:rPr>
          <w:lang w:val="en-US" w:eastAsia="ru-RU"/>
        </w:rPr>
        <w:lastRenderedPageBreak/>
        <w:t xml:space="preserve">MaterialGroupRepository, RoleRepository), </w:t>
      </w:r>
      <w:r>
        <w:rPr>
          <w:lang w:eastAsia="ru-RU"/>
        </w:rPr>
        <w:t>взаимодействующие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3F0DB0">
        <w:rPr>
          <w:lang w:val="en-US" w:eastAsia="ru-RU"/>
        </w:rPr>
        <w:t xml:space="preserve"> PostgreSQL </w:t>
      </w:r>
      <w:r>
        <w:rPr>
          <w:lang w:eastAsia="ru-RU"/>
        </w:rPr>
        <w:t>через</w:t>
      </w:r>
      <w:r w:rsidRPr="003F0DB0">
        <w:rPr>
          <w:lang w:val="en-US" w:eastAsia="ru-RU"/>
        </w:rPr>
        <w:t xml:space="preserve"> JDBC.</w:t>
      </w:r>
    </w:p>
    <w:p w14:paraId="0EA28966" w14:textId="3C37AAD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>Зависимости</w:t>
      </w:r>
      <w:r w:rsidRPr="004B7714">
        <w:rPr>
          <w:lang w:eastAsia="ru-RU"/>
        </w:rPr>
        <w:t xml:space="preserve"> </w:t>
      </w:r>
      <w:r>
        <w:rPr>
          <w:lang w:eastAsia="ru-RU"/>
        </w:rPr>
        <w:t>направлены</w:t>
      </w:r>
      <w:r w:rsidRPr="004B7714">
        <w:rPr>
          <w:lang w:eastAsia="ru-RU"/>
        </w:rPr>
        <w:t xml:space="preserve"> </w:t>
      </w:r>
      <w:r>
        <w:rPr>
          <w:lang w:eastAsia="ru-RU"/>
        </w:rPr>
        <w:t>строго</w:t>
      </w:r>
      <w:r w:rsidRPr="004B7714">
        <w:rPr>
          <w:lang w:eastAsia="ru-RU"/>
        </w:rPr>
        <w:t xml:space="preserve"> </w:t>
      </w:r>
      <w:r>
        <w:rPr>
          <w:lang w:eastAsia="ru-RU"/>
        </w:rPr>
        <w:t>сверху</w:t>
      </w:r>
      <w:r w:rsidRPr="004B7714">
        <w:rPr>
          <w:lang w:eastAsia="ru-RU"/>
        </w:rPr>
        <w:t xml:space="preserve"> </w:t>
      </w:r>
      <w:r>
        <w:rPr>
          <w:lang w:eastAsia="ru-RU"/>
        </w:rPr>
        <w:t>вниз</w:t>
      </w:r>
      <w:r w:rsidRPr="004B7714">
        <w:rPr>
          <w:lang w:eastAsia="ru-RU"/>
        </w:rPr>
        <w:t xml:space="preserve">: </w:t>
      </w:r>
      <w:r w:rsidRPr="00D762AB">
        <w:rPr>
          <w:lang w:val="en-US" w:eastAsia="ru-RU"/>
        </w:rPr>
        <w:t>control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dto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mediator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entity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foundation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PostgreSQL</w:t>
      </w:r>
      <w:r w:rsidRPr="004B7714">
        <w:rPr>
          <w:lang w:eastAsia="ru-RU"/>
        </w:rPr>
        <w:t xml:space="preserve">. </w:t>
      </w:r>
      <w:r>
        <w:rPr>
          <w:lang w:eastAsia="ru-RU"/>
        </w:rPr>
        <w:t>Циклические зависимости между пакетами отсутствуют.</w:t>
      </w:r>
    </w:p>
    <w:p w14:paraId="0C7DBD30" w14:textId="77777777" w:rsidR="001228A2" w:rsidRDefault="001228A2" w:rsidP="001228A2">
      <w:pPr>
        <w:pStyle w:val="3"/>
        <w:rPr>
          <w:lang w:eastAsia="ru-RU"/>
        </w:rPr>
      </w:pPr>
      <w:bookmarkStart w:id="25" w:name="_Toc231943449"/>
      <w:r>
        <w:rPr>
          <w:lang w:eastAsia="ru-RU"/>
        </w:rPr>
        <w:t>Описание слоев и их ответственности</w:t>
      </w:r>
      <w:bookmarkEnd w:id="25"/>
    </w:p>
    <w:p w14:paraId="4ECF9794" w14:textId="541DCBA3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="004B7714" w:rsidRPr="004B7714">
        <w:rPr>
          <w:rFonts w:eastAsia="Times New Roman" w:cs="Times New Roman"/>
          <w:szCs w:val="28"/>
          <w:lang w:eastAsia="ru-RU"/>
        </w:rPr>
        <w:t>-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UI</w:t>
      </w:r>
      <w:r w:rsidRPr="004B7714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JavaFX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формы</w:t>
      </w:r>
      <w:r w:rsidRPr="004B7714">
        <w:rPr>
          <w:rFonts w:eastAsia="Times New Roman" w:cs="Times New Roman"/>
          <w:szCs w:val="28"/>
          <w:lang w:eastAsia="ru-RU"/>
        </w:rPr>
        <w:t xml:space="preserve"> / </w:t>
      </w:r>
      <w:r w:rsidRPr="004B7714">
        <w:rPr>
          <w:rFonts w:eastAsia="Times New Roman" w:cs="Times New Roman"/>
          <w:szCs w:val="28"/>
          <w:lang w:val="en-US" w:eastAsia="ru-RU"/>
        </w:rPr>
        <w:t>React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компоненты</w:t>
      </w:r>
      <w:r w:rsidRPr="004B7714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Только отображение, бизнес-логика отсутствует.</w:t>
      </w:r>
    </w:p>
    <w:p w14:paraId="0CF6EB00" w14:textId="7F13BC81" w:rsidR="00E43449" w:rsidRDefault="006F756D">
      <w:r>
        <w:rPr>
          <w:rFonts w:eastAsia="Times New Roman" w:cs="Times New Roman"/>
          <w:szCs w:val="28"/>
          <w:lang w:eastAsia="ru-RU"/>
        </w:rPr>
        <w:t xml:space="preserve">Control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обработка запросов. На Desktop: JavaFX-контроллеры. На сервере: @RestController, делегирующие в Mediator. Не содержит бизнес-логики.</w:t>
      </w:r>
    </w:p>
    <w:p w14:paraId="77A2177E" w14:textId="5F4F33FE" w:rsidR="00E43449" w:rsidRDefault="006F756D">
      <w:r>
        <w:rPr>
          <w:rFonts w:eastAsia="Times New Roman" w:cs="Times New Roman"/>
          <w:szCs w:val="28"/>
          <w:lang w:eastAsia="ru-RU"/>
        </w:rPr>
        <w:t xml:space="preserve">DTO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records, изолирующие API-контракт от JPA-модели.</w:t>
      </w:r>
    </w:p>
    <w:p w14:paraId="206C3B54" w14:textId="67D443AD" w:rsidR="00E43449" w:rsidRDefault="006F756D">
      <w:r>
        <w:rPr>
          <w:rFonts w:eastAsia="Times New Roman" w:cs="Times New Roman"/>
          <w:szCs w:val="28"/>
          <w:lang w:eastAsia="ru-RU"/>
        </w:rPr>
        <w:t xml:space="preserve">Mediator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бизнес-логика (@Service). Реализует правила, транзакции, проверку прав и уникальности.</w:t>
      </w:r>
    </w:p>
    <w:p w14:paraId="732CD769" w14:textId="762D47A7" w:rsidR="00E43449" w:rsidRDefault="006F756D">
      <w:r>
        <w:rPr>
          <w:rFonts w:eastAsia="Times New Roman" w:cs="Times New Roman"/>
          <w:szCs w:val="28"/>
          <w:lang w:eastAsia="ru-RU"/>
        </w:rPr>
        <w:t xml:space="preserve">Entity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JPA-сущности (@Entity), описывающие схему данных и маппинг на таблицы.</w:t>
      </w:r>
    </w:p>
    <w:p w14:paraId="1A50C571" w14:textId="4AEBC001" w:rsidR="00E43449" w:rsidRDefault="006F756D">
      <w:r>
        <w:rPr>
          <w:rFonts w:eastAsia="Times New Roman" w:cs="Times New Roman"/>
          <w:szCs w:val="28"/>
          <w:lang w:eastAsia="ru-RU"/>
        </w:rPr>
        <w:t xml:space="preserve">Foundation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репозитории (@Repository). Транслируют операции в SQL через Hibernate.</w:t>
      </w:r>
    </w:p>
    <w:p w14:paraId="27B341EA" w14:textId="7A9F13F8" w:rsidR="00E43449" w:rsidRDefault="006F756D">
      <w:r>
        <w:rPr>
          <w:rFonts w:eastAsia="Times New Roman" w:cs="Times New Roman"/>
          <w:szCs w:val="28"/>
          <w:lang w:eastAsia="ru-RU"/>
        </w:rPr>
        <w:t xml:space="preserve">Database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PostgreSQL. Хранит данные, реализует триггеры и каскадные правила.</w:t>
      </w:r>
    </w:p>
    <w:p w14:paraId="22F47AE3" w14:textId="77777777" w:rsidR="001228A2" w:rsidRPr="00D762AB" w:rsidRDefault="001228A2" w:rsidP="001228A2">
      <w:pPr>
        <w:pStyle w:val="3"/>
        <w:rPr>
          <w:lang w:eastAsia="ru-RU"/>
        </w:rPr>
      </w:pPr>
      <w:bookmarkStart w:id="26" w:name="_Toc231943450"/>
      <w:r>
        <w:rPr>
          <w:lang w:eastAsia="ru-RU"/>
        </w:rPr>
        <w:t>Архитектурные решения (</w:t>
      </w:r>
      <w:r>
        <w:rPr>
          <w:lang w:val="en-US" w:eastAsia="ru-RU"/>
        </w:rPr>
        <w:t>ADR</w:t>
      </w:r>
      <w:r w:rsidRPr="00D762AB">
        <w:rPr>
          <w:lang w:eastAsia="ru-RU"/>
        </w:rPr>
        <w:t>)</w:t>
      </w:r>
      <w:bookmarkEnd w:id="26"/>
    </w:p>
    <w:p w14:paraId="181B17E1" w14:textId="5035E7EA" w:rsidR="00E43449" w:rsidRDefault="006F756D">
      <w:r>
        <w:rPr>
          <w:rFonts w:eastAsia="Times New Roman" w:cs="Times New Roman"/>
          <w:szCs w:val="28"/>
          <w:lang w:eastAsia="ru-RU"/>
        </w:rPr>
        <w:t xml:space="preserve">ADR-001. </w:t>
      </w:r>
      <w:r w:rsidRPr="004B7714">
        <w:rPr>
          <w:rFonts w:eastAsia="Times New Roman" w:cs="Times New Roman"/>
          <w:szCs w:val="28"/>
          <w:lang w:val="en-US" w:eastAsia="ru-RU"/>
        </w:rPr>
        <w:t>Enterprise-</w:t>
      </w:r>
      <w:r>
        <w:rPr>
          <w:rFonts w:eastAsia="Times New Roman" w:cs="Times New Roman"/>
          <w:szCs w:val="28"/>
          <w:lang w:eastAsia="ru-RU"/>
        </w:rPr>
        <w:t>адаптация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PCMEF: </w:t>
      </w:r>
      <w:r>
        <w:rPr>
          <w:rFonts w:eastAsia="Times New Roman" w:cs="Times New Roman"/>
          <w:szCs w:val="28"/>
          <w:lang w:eastAsia="ru-RU"/>
        </w:rPr>
        <w:t>слои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Control–Foundation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сервере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Presentation </w:t>
      </w:r>
      <w:r w:rsidR="004B7714" w:rsidRP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клиентах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Новые клиенты добавляются без изменения серверной логики. [2]</w:t>
      </w:r>
    </w:p>
    <w:p w14:paraId="626FDC2B" w14:textId="77777777" w:rsidR="00E43449" w:rsidRDefault="006F756D">
      <w:r>
        <w:rPr>
          <w:rFonts w:eastAsia="Times New Roman" w:cs="Times New Roman"/>
          <w:szCs w:val="28"/>
          <w:lang w:eastAsia="ru-RU"/>
        </w:rPr>
        <w:t>ADR-002. REST API как единая точка интеграции (HTTPS/JSON). DTO отделяет API от JPA-сущностей.</w:t>
      </w:r>
    </w:p>
    <w:p w14:paraId="785E37C2" w14:textId="77777777" w:rsidR="00E43449" w:rsidRDefault="006F756D">
      <w:r>
        <w:rPr>
          <w:rFonts w:eastAsia="Times New Roman" w:cs="Times New Roman"/>
          <w:szCs w:val="28"/>
          <w:lang w:eastAsia="ru-RU"/>
        </w:rPr>
        <w:t>ADR-003. Интерфейсы-контракты на границах слоёв для изолированного тестирования. [3]</w:t>
      </w:r>
    </w:p>
    <w:p w14:paraId="518DFB05" w14:textId="389BC715" w:rsidR="00E43449" w:rsidRDefault="006F756D">
      <w:r>
        <w:rPr>
          <w:rFonts w:eastAsia="Times New Roman" w:cs="Times New Roman"/>
          <w:szCs w:val="28"/>
          <w:lang w:eastAsia="ru-RU"/>
        </w:rPr>
        <w:t xml:space="preserve">ADR-004. Конфигурируемые роли вместо фиксированных: права назначаются администратором в UI, проверка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runtime.</w:t>
      </w:r>
    </w:p>
    <w:p w14:paraId="4EE3DE3C" w14:textId="393FBA97" w:rsidR="00E43449" w:rsidRDefault="006F756D">
      <w:r>
        <w:rPr>
          <w:rFonts w:eastAsia="Times New Roman" w:cs="Times New Roman"/>
          <w:szCs w:val="28"/>
          <w:lang w:eastAsia="ru-RU"/>
        </w:rPr>
        <w:t xml:space="preserve">ADR-005. Стоимость расчёта вычисляется динамически при открытии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всегда актуальны.</w:t>
      </w:r>
    </w:p>
    <w:p w14:paraId="16D18176" w14:textId="77777777" w:rsidR="00E43449" w:rsidRDefault="006F756D">
      <w:r>
        <w:rPr>
          <w:rFonts w:eastAsia="Times New Roman" w:cs="Times New Roman"/>
          <w:szCs w:val="28"/>
          <w:lang w:eastAsia="ru-RU"/>
        </w:rPr>
        <w:t>ADR-006. Изолированное развёртывание для каждого клиента: полная изоляция данных без SaaS.</w:t>
      </w:r>
    </w:p>
    <w:p w14:paraId="7E60414A" w14:textId="77777777" w:rsidR="001F69B7" w:rsidRDefault="001F69B7" w:rsidP="001F69B7">
      <w:pPr>
        <w:pStyle w:val="2"/>
        <w:rPr>
          <w:lang w:eastAsia="ru-RU"/>
        </w:rPr>
      </w:pPr>
      <w:bookmarkStart w:id="27" w:name="_Toc231943451"/>
      <w:r>
        <w:rPr>
          <w:lang w:eastAsia="ru-RU"/>
        </w:rPr>
        <w:lastRenderedPageBreak/>
        <w:t>Проектирование базы данных</w:t>
      </w:r>
      <w:bookmarkEnd w:id="27"/>
    </w:p>
    <w:p w14:paraId="4DB5A147" w14:textId="77777777" w:rsidR="001F69B7" w:rsidRDefault="001F69B7" w:rsidP="001F69B7">
      <w:pPr>
        <w:pStyle w:val="3"/>
        <w:rPr>
          <w:lang w:eastAsia="ru-RU"/>
        </w:rPr>
      </w:pPr>
      <w:bookmarkStart w:id="28" w:name="_Toc231943452"/>
      <w:r>
        <w:rPr>
          <w:lang w:val="en-US" w:eastAsia="ru-RU"/>
        </w:rPr>
        <w:t>ER</w:t>
      </w:r>
      <w:r w:rsidRPr="00D762AB">
        <w:rPr>
          <w:lang w:eastAsia="ru-RU"/>
        </w:rPr>
        <w:t>-</w:t>
      </w:r>
      <w:r>
        <w:rPr>
          <w:lang w:eastAsia="ru-RU"/>
        </w:rPr>
        <w:t>диаграмма</w:t>
      </w:r>
      <w:bookmarkEnd w:id="28"/>
    </w:p>
    <w:p w14:paraId="4BF9022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>ER-диаграмма описывает физическую схему базы данных системы, состоящую из 10 таблиц, сгруппированных в три логических блока. [9]</w:t>
      </w:r>
    </w:p>
    <w:p w14:paraId="2AD35D98" w14:textId="77777777" w:rsidR="001F69B7" w:rsidRDefault="001F69B7" w:rsidP="001F69B7">
      <w:pPr>
        <w:ind w:firstLine="708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1F263F3E" wp14:editId="1954F6BB">
            <wp:extent cx="4567237" cy="337550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812" cy="3381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A4D24" w14:textId="77777777" w:rsidR="001F69B7" w:rsidRPr="001F69B7" w:rsidRDefault="001F69B7" w:rsidP="001F69B7">
      <w:pPr>
        <w:ind w:firstLine="708"/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lang w:val="en-US" w:eastAsia="ru-RU"/>
        </w:rPr>
        <w:t>ER</w:t>
      </w:r>
      <w:r w:rsidRPr="001F69B7">
        <w:rPr>
          <w:lang w:eastAsia="ru-RU"/>
        </w:rPr>
        <w:t>-</w:t>
      </w:r>
      <w:r>
        <w:rPr>
          <w:lang w:eastAsia="ru-RU"/>
        </w:rPr>
        <w:t>диаграмма</w:t>
      </w:r>
    </w:p>
    <w:p w14:paraId="4B2E050A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Управление доступом. Таблица </w:t>
      </w:r>
      <w:r w:rsidR="00D762AB">
        <w:rPr>
          <w:lang w:eastAsia="ru-RU"/>
        </w:rPr>
        <w:t>«</w:t>
      </w:r>
      <w:r>
        <w:rPr>
          <w:lang w:eastAsia="ru-RU"/>
        </w:rPr>
        <w:t>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роли пользователей; таблица </w:t>
      </w:r>
      <w:r w:rsidR="00D762AB">
        <w:rPr>
          <w:lang w:eastAsia="ru-RU"/>
        </w:rPr>
        <w:t>«</w:t>
      </w:r>
      <w:r>
        <w:rPr>
          <w:lang w:eastAsia="ru-RU"/>
        </w:rPr>
        <w:t>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атомарные права доступа; связующая таблица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отношение многие-ко-многим между ролями и правами (составной первичный ключ исключает дублирование прав в одной роли). Таблица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учётные данные пользователя с опциональной ссылкой на роль: при удалении роли поле </w:t>
      </w:r>
      <w:r w:rsidR="00D762AB">
        <w:rPr>
          <w:lang w:eastAsia="ru-RU"/>
        </w:rPr>
        <w:t>«</w:t>
      </w:r>
      <w:r>
        <w:rPr>
          <w:lang w:eastAsia="ru-RU"/>
        </w:rPr>
        <w:t>role_id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обнуляется (</w:t>
      </w:r>
      <w:r w:rsidR="00D762AB">
        <w:rPr>
          <w:lang w:eastAsia="ru-RU"/>
        </w:rPr>
        <w:t>«</w:t>
      </w:r>
      <w:r>
        <w:rPr>
          <w:lang w:eastAsia="ru-RU"/>
        </w:rPr>
        <w:t>SET NULL</w:t>
      </w:r>
      <w:r w:rsidR="00D762AB">
        <w:rPr>
          <w:lang w:eastAsia="ru-RU"/>
        </w:rPr>
        <w:t>»</w:t>
      </w:r>
      <w:r>
        <w:rPr>
          <w:lang w:eastAsia="ru-RU"/>
        </w:rPr>
        <w:t>), пользователь сохраняется, но теряет все права.</w:t>
      </w:r>
    </w:p>
    <w:p w14:paraId="3F843BDB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Справочник материалов. Таблица </w:t>
      </w:r>
      <w:r w:rsidR="00D762AB">
        <w:rPr>
          <w:lang w:eastAsia="ru-RU"/>
        </w:rPr>
        <w:t>«</w:t>
      </w:r>
      <w:r>
        <w:rPr>
          <w:lang w:eastAsia="ru-RU"/>
        </w:rPr>
        <w:t>material_group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группы; таблица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записи справочника с полями названия, цены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>), единицы измерения и ссылкой на группу. Удаление группы не каскадируется на материалы (</w:t>
      </w:r>
      <w:r w:rsidR="00D762AB">
        <w:rPr>
          <w:lang w:eastAsia="ru-RU"/>
        </w:rPr>
        <w:t>«</w:t>
      </w:r>
      <w:r>
        <w:rPr>
          <w:lang w:eastAsia="ru-RU"/>
        </w:rPr>
        <w:t>NO ACTION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4EF917A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Формулы и расчёты. Таблица </w:t>
      </w:r>
      <w:r w:rsidR="00D762AB">
        <w:rPr>
          <w:lang w:eastAsia="ru-RU"/>
        </w:rPr>
        <w:t>«</w:t>
      </w:r>
      <w:r>
        <w:rPr>
          <w:lang w:eastAsia="ru-RU"/>
        </w:rPr>
        <w:t>formula_group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 формул; таблица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сами формулы с текстовым полем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. Удаление группы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 (</w:t>
      </w:r>
      <w:r w:rsidR="00D762AB">
        <w:rPr>
          <w:lang w:eastAsia="ru-RU"/>
        </w:rPr>
        <w:t>«</w:t>
      </w:r>
      <w:r>
        <w:rPr>
          <w:lang w:eastAsia="ru-RU"/>
        </w:rPr>
        <w:t>CASCADE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расчёт со ссылкой на формулу;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calculation_item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позиции расчёта со ссылками на материал и количеством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Удаление расчёта каскадно </w:t>
      </w:r>
      <w:r>
        <w:rPr>
          <w:lang w:eastAsia="ru-RU"/>
        </w:rPr>
        <w:lastRenderedPageBreak/>
        <w:t xml:space="preserve">удаляет его позиции; удаление материала позиции не затрагивает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переходит в невычислимое состояние.</w:t>
      </w:r>
    </w:p>
    <w:p w14:paraId="450C3183" w14:textId="77777777" w:rsidR="001F69B7" w:rsidRDefault="001F69B7" w:rsidP="001F69B7">
      <w:pPr>
        <w:pStyle w:val="3"/>
        <w:rPr>
          <w:lang w:eastAsia="ru-RU"/>
        </w:rPr>
      </w:pPr>
      <w:bookmarkStart w:id="29" w:name="_Toc231943453"/>
      <w:r>
        <w:rPr>
          <w:lang w:eastAsia="ru-RU"/>
        </w:rPr>
        <w:t>Физическая модель данных</w:t>
      </w:r>
      <w:bookmarkEnd w:id="29"/>
    </w:p>
    <w:p w14:paraId="7FD44700" w14:textId="77777777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eastAsia="ru-RU"/>
        </w:rPr>
        <w:t>Физическая модель данных описывает структуру таблиц с указанием типов данных, ограничений и индексов.</w:t>
      </w:r>
    </w:p>
    <w:p w14:paraId="0DB4D818" w14:textId="77777777" w:rsidR="001F69B7" w:rsidRPr="001F69B7" w:rsidRDefault="001F69B7" w:rsidP="001F69B7">
      <w:pPr>
        <w:rPr>
          <w:lang w:eastAsia="ru-RU"/>
        </w:rPr>
      </w:pPr>
    </w:p>
    <w:p w14:paraId="6DD2C56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роли пользователей: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NULL).</w:t>
      </w:r>
    </w:p>
    <w:p w14:paraId="49EB81C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атомарные права доступа: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DE2088" w14:textId="19F6C11E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связь ролей и прав: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). </w:t>
      </w:r>
      <w:r w:rsidRPr="001F69B7">
        <w:rPr>
          <w:lang w:eastAsia="ru-RU"/>
        </w:rPr>
        <w:t xml:space="preserve">Составной первичный ключ </w:t>
      </w:r>
      <w:r w:rsidR="00D762AB">
        <w:rPr>
          <w:lang w:eastAsia="ru-RU"/>
        </w:rPr>
        <w:t>«</w:t>
      </w:r>
      <w:r w:rsidRPr="001F69B7">
        <w:rPr>
          <w:lang w:eastAsia="ru-RU"/>
        </w:rPr>
        <w:t>(</w:t>
      </w:r>
      <w:r w:rsidRPr="001F69B7">
        <w:rPr>
          <w:lang w:val="en-US" w:eastAsia="ru-RU"/>
        </w:rPr>
        <w:t>role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 xml:space="preserve">, </w:t>
      </w:r>
      <w:r w:rsidRPr="001F69B7">
        <w:rPr>
          <w:lang w:val="en-US" w:eastAsia="ru-RU"/>
        </w:rPr>
        <w:t>permission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>)</w:t>
      </w:r>
      <w:r w:rsidR="00D762AB">
        <w:rPr>
          <w:lang w:eastAsia="ru-RU"/>
        </w:rPr>
        <w:t>»</w:t>
      </w:r>
      <w:r w:rsidRPr="001F69B7">
        <w:rPr>
          <w:lang w:eastAsia="ru-RU"/>
        </w:rPr>
        <w:t xml:space="preserve"> исключает дублирование прав в роли.</w:t>
      </w:r>
    </w:p>
    <w:p w14:paraId="6692E38F" w14:textId="0DC9F2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пользователи системы: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login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password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(VARCHAR(255),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surname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is_super_admin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(BOOLEAN, NOT NULL, DEFAULT FALSE).</w:t>
      </w:r>
    </w:p>
    <w:p w14:paraId="2C30E35B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8EDDF1" w14:textId="787E98B6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справочник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price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units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(VARCHAR(8), NULL).</w:t>
      </w:r>
    </w:p>
    <w:p w14:paraId="05E5561F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формул: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4A25A87F" w14:textId="6CF27F2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формулы: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(VARCHAR(128),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expression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(TEXT, NOT NULL).</w:t>
      </w:r>
    </w:p>
    <w:p w14:paraId="21BDE3AF" w14:textId="0C358A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расчёты: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0CD4785C" w14:textId="5266BC9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позиции расчёта: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lastRenderedPageBreak/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position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(SMALLINT,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quantity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0).</w:t>
      </w:r>
    </w:p>
    <w:p w14:paraId="4E1A1559" w14:textId="77777777" w:rsidR="001F69B7" w:rsidRDefault="001F69B7" w:rsidP="001F69B7">
      <w:pPr>
        <w:ind w:firstLine="708"/>
        <w:rPr>
          <w:lang w:val="en-US" w:eastAsia="ru-RU"/>
        </w:rPr>
      </w:pPr>
      <w:r w:rsidRPr="001F69B7">
        <w:rPr>
          <w:lang w:eastAsia="ru-RU"/>
        </w:rPr>
        <w:t xml:space="preserve">Для ускорения часто выполняемых запросов определены индексы: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таблицах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и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составному ключу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(calculation_id, material_id)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>.</w:t>
      </w:r>
    </w:p>
    <w:p w14:paraId="59B1CC73" w14:textId="77777777" w:rsidR="001F69B7" w:rsidRDefault="001F69B7" w:rsidP="001F69B7">
      <w:pPr>
        <w:pStyle w:val="3"/>
        <w:rPr>
          <w:lang w:eastAsia="ru-RU"/>
        </w:rPr>
      </w:pPr>
      <w:bookmarkStart w:id="30" w:name="_Toc231943454"/>
      <w:r>
        <w:rPr>
          <w:lang w:val="en-US" w:eastAsia="ru-RU"/>
        </w:rPr>
        <w:t>DDL</w:t>
      </w:r>
      <w:r w:rsidRPr="00D762AB">
        <w:rPr>
          <w:lang w:eastAsia="ru-RU"/>
        </w:rPr>
        <w:t>-</w:t>
      </w:r>
      <w:r>
        <w:rPr>
          <w:lang w:eastAsia="ru-RU"/>
        </w:rPr>
        <w:t>скрипты</w:t>
      </w:r>
      <w:bookmarkEnd w:id="30"/>
    </w:p>
    <w:p w14:paraId="14FD3EC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>DDL-скрипт реализован для СУБД PostgreSQL и состоит из двух файлов: основного скрипта создания схемы и скрипта триггеров. Полные тексты скриптов приведены в приложении. [9]</w:t>
      </w:r>
    </w:p>
    <w:p w14:paraId="525F354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Основной DDL-скрипт создаёт 10 таблиц, сгруппированных в три блока. Для автогенерации первичных ключей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GENERATED ALWAYS AS IDENTITY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Все таблицы создаются с условием </w:t>
      </w:r>
      <w:r w:rsidR="00D762AB">
        <w:rPr>
          <w:lang w:eastAsia="ru-RU"/>
        </w:rPr>
        <w:t>«</w:t>
      </w:r>
      <w:r>
        <w:rPr>
          <w:lang w:eastAsia="ru-RU"/>
        </w:rPr>
        <w:t>IF NOT EXISTS</w:t>
      </w:r>
      <w:r w:rsidR="00D762AB">
        <w:rPr>
          <w:lang w:eastAsia="ru-RU"/>
        </w:rPr>
        <w:t>»</w:t>
      </w:r>
      <w:r>
        <w:rPr>
          <w:lang w:eastAsia="ru-RU"/>
        </w:rPr>
        <w:t>, что позволяет безопасно повторно применять скрипт.</w:t>
      </w:r>
    </w:p>
    <w:p w14:paraId="298CF4B0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Внешние ключи добавляются отдельными </w:t>
      </w:r>
      <w:r w:rsidR="00D762AB">
        <w:rPr>
          <w:lang w:eastAsia="ru-RU"/>
        </w:rPr>
        <w:t>«</w:t>
      </w:r>
      <w:r>
        <w:rPr>
          <w:lang w:eastAsia="ru-RU"/>
        </w:rPr>
        <w:t>ALTER TABLE</w:t>
      </w:r>
      <w:r w:rsidR="00D762AB">
        <w:rPr>
          <w:lang w:eastAsia="ru-RU"/>
        </w:rPr>
        <w:t>»</w:t>
      </w:r>
      <w:r>
        <w:rPr>
          <w:lang w:eastAsia="ru-RU"/>
        </w:rPr>
        <w:t xml:space="preserve"> после создания всех таблиц. Каскадное поведение определено следующим образом: удаление группы формул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расчёты, удаление расчёта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его позиции (</w:t>
      </w:r>
      <w:r w:rsidR="00D762AB">
        <w:rPr>
          <w:lang w:eastAsia="ru-RU"/>
        </w:rPr>
        <w:t>«</w:t>
      </w:r>
      <w:r>
        <w:rPr>
          <w:lang w:eastAsia="ru-RU"/>
        </w:rPr>
        <w:t>ON DELETE CASCADE</w:t>
      </w:r>
      <w:r w:rsidR="00D762AB">
        <w:rPr>
          <w:lang w:eastAsia="ru-RU"/>
        </w:rPr>
        <w:t>»</w:t>
      </w:r>
      <w:r>
        <w:rPr>
          <w:lang w:eastAsia="ru-RU"/>
        </w:rPr>
        <w:t>). Удаление роли обнуляет ссылку у пользователя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). Удаление материала обнуляет ссылку в позиции расчёта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), переводя расчёт в невычислимое состояние. Удаление группы материалов блокируется (</w:t>
      </w:r>
      <w:r w:rsidR="00D762AB">
        <w:rPr>
          <w:lang w:eastAsia="ru-RU"/>
        </w:rPr>
        <w:t>«</w:t>
      </w:r>
      <w:r>
        <w:rPr>
          <w:lang w:eastAsia="ru-RU"/>
        </w:rPr>
        <w:t>ON DELETE NO ACTION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если в ней есть материалы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выполняется через отдельную логику в приложении со стратегиями CASCADE, DEFAULT или MOVE.</w:t>
      </w:r>
    </w:p>
    <w:p w14:paraId="1F93C76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Скрипт триггеров реализует защиту учётной записи супер-администратора на уровне БД.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trg_prevent_super_admin_delete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удалением строки из таблицы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выбрасывает исключение, если флаг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trg_prevent_super_admin_flag_change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обновлением и запрещает сброс флага с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на </w:t>
      </w:r>
      <w:r w:rsidR="00D762AB">
        <w:rPr>
          <w:lang w:eastAsia="ru-RU"/>
        </w:rPr>
        <w:t>«</w:t>
      </w:r>
      <w:r>
        <w:rPr>
          <w:lang w:eastAsia="ru-RU"/>
        </w:rPr>
        <w:t>FALSE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Таким образом, защита администратора работает независимо от приложения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даже при прямом обращении к базе данных.</w:t>
      </w:r>
    </w:p>
    <w:p w14:paraId="035473A3" w14:textId="77777777" w:rsidR="002172D9" w:rsidRDefault="002172D9" w:rsidP="002172D9">
      <w:pPr>
        <w:pStyle w:val="2"/>
        <w:rPr>
          <w:lang w:eastAsia="ru-RU"/>
        </w:rPr>
      </w:pPr>
      <w:bookmarkStart w:id="31" w:name="_Toc231943455"/>
      <w:r>
        <w:rPr>
          <w:lang w:eastAsia="ru-RU"/>
        </w:rPr>
        <w:t>Детальное проектирование</w:t>
      </w:r>
      <w:bookmarkEnd w:id="31"/>
    </w:p>
    <w:p w14:paraId="59E4EBCF" w14:textId="77777777" w:rsidR="002172D9" w:rsidRDefault="002172D9" w:rsidP="002172D9">
      <w:pPr>
        <w:pStyle w:val="3"/>
        <w:rPr>
          <w:lang w:eastAsia="ru-RU"/>
        </w:rPr>
      </w:pPr>
      <w:bookmarkStart w:id="32" w:name="_Toc231943456"/>
      <w:r>
        <w:rPr>
          <w:lang w:eastAsia="ru-RU"/>
        </w:rPr>
        <w:t>Диаграммы последовательности</w:t>
      </w:r>
      <w:bookmarkEnd w:id="32"/>
    </w:p>
    <w:p w14:paraId="3E375BDD" w14:textId="0E003C0C" w:rsidR="002172D9" w:rsidRPr="004B7714" w:rsidRDefault="002172D9" w:rsidP="002172D9">
      <w:pPr>
        <w:ind w:firstLine="708"/>
        <w:rPr>
          <w:lang w:val="en-US" w:eastAsia="ru-RU"/>
        </w:rPr>
      </w:pPr>
      <w:r>
        <w:rPr>
          <w:lang w:eastAsia="ru-RU"/>
        </w:rPr>
        <w:t>Для ключевых сценариев системы разработаны три диаграммы последовательности в нотации UML. Все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диаграммы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отражают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полный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стек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lastRenderedPageBreak/>
        <w:t>вызовов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слоям</w:t>
      </w:r>
      <w:r w:rsidRPr="004B7714">
        <w:rPr>
          <w:lang w:val="en-US" w:eastAsia="ru-RU"/>
        </w:rPr>
        <w:t xml:space="preserve"> PCMEF: Presentation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Control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Mediator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Entity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Foundation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Database.</w:t>
      </w:r>
      <w:r>
        <w:rPr>
          <w:lang w:val="en-US" w:eastAsia="ru-RU"/>
        </w:rPr>
        <w:t xml:space="preserve"> [5]</w:t>
      </w:r>
    </w:p>
    <w:p w14:paraId="6CCBFAD5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6B8A292A" wp14:editId="2E5A2A2B">
            <wp:extent cx="5486755" cy="30384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34" cy="304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2BD81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6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-1 “</w:t>
      </w:r>
      <w:r>
        <w:rPr>
          <w:rFonts w:eastAsiaTheme="majorEastAsia"/>
        </w:rPr>
        <w:t>Добавить материал</w:t>
      </w:r>
      <w:r w:rsidRPr="004D71CE">
        <w:rPr>
          <w:rFonts w:eastAsiaTheme="majorEastAsia"/>
        </w:rPr>
        <w:t>”</w:t>
      </w:r>
    </w:p>
    <w:p w14:paraId="2F0CEF15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UC-1: Добавить материал. Пользователь открывает форму и заполняет поля (название, цена, единица измерения, группа). Контроллер проверяет наличие права доступа, выполняет валидацию входных данных и проверяет уникальность названия через сервис и репозиторий. При нарушении любого из условий форма возвращает сообщение об ошибке. В случае успеха сервис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>, сохраняет его через репозиторий (</w:t>
      </w:r>
      <w:r w:rsidR="00D762AB">
        <w:rPr>
          <w:lang w:eastAsia="ru-RU"/>
        </w:rPr>
        <w:t>«</w:t>
      </w:r>
      <w:r>
        <w:rPr>
          <w:lang w:eastAsia="ru-RU"/>
        </w:rPr>
        <w:t>INSERT INTO material</w:t>
      </w:r>
      <w:r w:rsidR="00D762AB">
        <w:rPr>
          <w:lang w:eastAsia="ru-RU"/>
        </w:rPr>
        <w:t>»</w:t>
      </w:r>
      <w:r>
        <w:rPr>
          <w:lang w:eastAsia="ru-RU"/>
        </w:rPr>
        <w:t>) и возвращает подтверждение пользователю.</w:t>
      </w:r>
    </w:p>
    <w:p w14:paraId="1E3CBDB7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54107B7A" wp14:editId="175DD894">
            <wp:extent cx="5483496" cy="324326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696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6DB17" w14:textId="77777777" w:rsidR="002172D9" w:rsidRPr="004D71CE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lastRenderedPageBreak/>
        <w:t xml:space="preserve">Рисунок 7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</w:t>
      </w:r>
      <w:r>
        <w:rPr>
          <w:rFonts w:eastAsiaTheme="majorEastAsia"/>
        </w:rPr>
        <w:t xml:space="preserve">2 </w:t>
      </w:r>
      <w:r w:rsidRPr="004D71CE">
        <w:rPr>
          <w:rFonts w:eastAsiaTheme="majorEastAsia"/>
        </w:rPr>
        <w:t>“</w:t>
      </w:r>
      <w:r>
        <w:rPr>
          <w:rFonts w:eastAsiaTheme="majorEastAsia"/>
        </w:rPr>
        <w:t>Создать нового пользователя</w:t>
      </w:r>
      <w:r w:rsidRPr="004D71CE">
        <w:rPr>
          <w:rFonts w:eastAsiaTheme="majorEastAsia"/>
        </w:rPr>
        <w:t>”</w:t>
      </w:r>
    </w:p>
    <w:p w14:paraId="084FD162" w14:textId="77777777" w:rsidR="002172D9" w:rsidRDefault="002172D9" w:rsidP="002172D9">
      <w:pPr>
        <w:ind w:firstLine="708"/>
        <w:rPr>
          <w:lang w:eastAsia="ru-RU"/>
        </w:rPr>
      </w:pPr>
    </w:p>
    <w:p w14:paraId="79204FC6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UC-2: Создать нового пользователя. При открытии формы контроллер запрашивает список доступных ролей из БД и передаёт их в форму. После заполнения полей (логин, пароль, имя, фамилия, роль) выполняется проверка прав, валидация и проверка уникальности логина. В случае успеха сервис хеширует пароль,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сохраняет его (</w:t>
      </w:r>
      <w:r w:rsidR="00D762AB">
        <w:rPr>
          <w:lang w:eastAsia="ru-RU"/>
        </w:rPr>
        <w:t>«</w:t>
      </w:r>
      <w:r>
        <w:rPr>
          <w:lang w:eastAsia="ru-RU"/>
        </w:rPr>
        <w:t>INSERT INTO user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67A16174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064A76C4" wp14:editId="71BAFE3D">
            <wp:extent cx="5243488" cy="4000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616" cy="400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892A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8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-3 “</w:t>
      </w:r>
      <w:r>
        <w:rPr>
          <w:rFonts w:eastAsiaTheme="majorEastAsia"/>
        </w:rPr>
        <w:t>Создать новую роль</w:t>
      </w:r>
      <w:r w:rsidRPr="004D71CE">
        <w:rPr>
          <w:rFonts w:eastAsiaTheme="majorEastAsia"/>
        </w:rPr>
        <w:t>”</w:t>
      </w:r>
    </w:p>
    <w:p w14:paraId="55AEEAEC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UC-3: Создать новую роль. При открытии формы загружается полный список доступных прав (</w:t>
      </w:r>
      <w:r w:rsidR="00D762AB">
        <w:rPr>
          <w:lang w:eastAsia="ru-RU"/>
        </w:rPr>
        <w:t>«</w:t>
      </w:r>
      <w:r>
        <w:rPr>
          <w:lang w:eastAsia="ru-RU"/>
        </w:rPr>
        <w:t>SELECT * FROM permissions</w:t>
      </w:r>
      <w:r w:rsidR="00D762AB">
        <w:rPr>
          <w:lang w:eastAsia="ru-RU"/>
        </w:rPr>
        <w:t>»</w:t>
      </w:r>
      <w:r>
        <w:rPr>
          <w:lang w:eastAsia="ru-RU"/>
        </w:rPr>
        <w:t>). После ввода названия и выбора прав выполняется проверка прав доступа, валидация и проверка уникальности названия роли. В случае успеха сервис создаёт роль (</w:t>
      </w:r>
      <w:r w:rsidR="00D762AB">
        <w:rPr>
          <w:lang w:eastAsia="ru-RU"/>
        </w:rPr>
        <w:t>«</w:t>
      </w:r>
      <w:r>
        <w:rPr>
          <w:lang w:eastAsia="ru-RU"/>
        </w:rPr>
        <w:t>INSERT INTO 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затем в цикле связывает каждое выбранное право с ролью через таблицу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(</w:t>
      </w:r>
      <w:r w:rsidR="00D762AB">
        <w:rPr>
          <w:lang w:eastAsia="ru-RU"/>
        </w:rPr>
        <w:t>«</w:t>
      </w:r>
      <w:r>
        <w:rPr>
          <w:lang w:eastAsia="ru-RU"/>
        </w:rPr>
        <w:t>INSERT INTO role_permissions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32773155" w14:textId="77777777" w:rsidR="00180A7C" w:rsidRDefault="00180A7C" w:rsidP="00180A7C">
      <w:pPr>
        <w:pStyle w:val="3"/>
        <w:rPr>
          <w:lang w:eastAsia="ru-RU"/>
        </w:rPr>
      </w:pPr>
      <w:bookmarkStart w:id="33" w:name="_Toc231943457"/>
      <w:r>
        <w:rPr>
          <w:lang w:eastAsia="ru-RU"/>
        </w:rPr>
        <w:t>Диаграммы классов проектирования</w:t>
      </w:r>
      <w:bookmarkEnd w:id="33"/>
    </w:p>
    <w:p w14:paraId="21AC5C4D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Диаграмма классов проектирования является уточнённой версией доменной модели: классы распределены по слоям PCMEF, добавлены интерфейсы-контракты, конкретные реализации и методы, выявленные в ходе анализа диаграмм последовательности.</w:t>
      </w:r>
    </w:p>
    <w:p w14:paraId="6C5DC851" w14:textId="77777777" w:rsidR="00180A7C" w:rsidRDefault="00180A7C" w:rsidP="00180A7C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DB85D7A" wp14:editId="14E6D9C7">
            <wp:extent cx="5430838" cy="334035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86" cy="334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D2A" w14:textId="77777777" w:rsidR="00180A7C" w:rsidRPr="00D762AB" w:rsidRDefault="00180A7C" w:rsidP="00180A7C">
      <w:pPr>
        <w:jc w:val="center"/>
        <w:rPr>
          <w:lang w:eastAsia="ru-RU"/>
        </w:rPr>
      </w:pPr>
      <w:r>
        <w:rPr>
          <w:lang w:eastAsia="ru-RU"/>
        </w:rPr>
        <w:t>Рисунок 9 – диаграмма классов проектирования</w:t>
      </w:r>
    </w:p>
    <w:p w14:paraId="3697EA45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Control содержит два класса.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отвечает за открытие формы добавления материала, приём данных от пользователя и локальную валидацию.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обеспечивает аналогичную функциональность для создания пользователей и ролей. Оба контроллера зависят от интерфейсов Mediator-слоя, не зная конкретных реализаций.</w:t>
      </w:r>
    </w:p>
    <w:p w14:paraId="7D033620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Mediator представлен парой интерфейс/реализация для каждой сервисной области. Интерфейс </w:t>
      </w:r>
      <w:r w:rsidR="00D762AB">
        <w:rPr>
          <w:lang w:eastAsia="ru-RU"/>
        </w:rPr>
        <w:t>«</w:t>
      </w:r>
      <w:r>
        <w:rPr>
          <w:lang w:eastAsia="ru-RU"/>
        </w:rPr>
        <w:t>IMaterialService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определяет контракт проверки прав, проверки уникальности и создания материала. </w:t>
      </w:r>
      <w:r w:rsidR="00D762AB">
        <w:rPr>
          <w:lang w:eastAsia="ru-RU"/>
        </w:rPr>
        <w:t>«</w:t>
      </w:r>
      <w:r>
        <w:rPr>
          <w:lang w:eastAsia="ru-RU"/>
        </w:rPr>
        <w:t>MaterialServiceImpl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этот контракт, делегируя доступ к данным в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Аналогично </w:t>
      </w:r>
      <w:r w:rsidR="00D762AB">
        <w:rPr>
          <w:lang w:eastAsia="ru-RU"/>
        </w:rPr>
        <w:t>«</w:t>
      </w:r>
      <w:r>
        <w:rPr>
          <w:lang w:eastAsia="ru-RU"/>
        </w:rPr>
        <w:t>IUserService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/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управляют пользователями, ролями и правами, включая хеширование пароля.</w:t>
      </w:r>
    </w:p>
    <w:p w14:paraId="7F405A63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Entity содержит девять классов предметной области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MaterialGroup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Permission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 атрибутами, соответствующими физической схеме базы данных. Связи между сущностями полностью совпадают с доменной моделью.</w:t>
      </w:r>
    </w:p>
    <w:p w14:paraId="62D89667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Foundation представлен интерфейсами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IUserRepository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их JPA-реализациями </w:t>
      </w:r>
      <w:r w:rsidR="00D762AB">
        <w:rPr>
          <w:lang w:eastAsia="ru-RU"/>
        </w:rPr>
        <w:t>«</w:t>
      </w:r>
      <w:r>
        <w:rPr>
          <w:lang w:eastAsia="ru-RU"/>
        </w:rPr>
        <w:t>MaterialRepositoryJpa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. Реализации используют </w:t>
      </w:r>
      <w:r w:rsidR="00D762AB">
        <w:rPr>
          <w:lang w:eastAsia="ru-RU"/>
        </w:rPr>
        <w:t>«</w:t>
      </w:r>
      <w:r>
        <w:rPr>
          <w:lang w:eastAsia="ru-RU"/>
        </w:rPr>
        <w:t>EntityManager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выполнения запросов к базе данных.</w:t>
      </w:r>
    </w:p>
    <w:p w14:paraId="2A0ED2CC" w14:textId="77777777" w:rsidR="00180A7C" w:rsidRDefault="00180A7C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15B9ACBC" w14:textId="77777777" w:rsidR="00180A7C" w:rsidRPr="00D762AB" w:rsidRDefault="00180A7C" w:rsidP="00180A7C">
      <w:pPr>
        <w:pStyle w:val="3"/>
        <w:rPr>
          <w:lang w:eastAsia="ru-RU"/>
        </w:rPr>
      </w:pPr>
      <w:bookmarkStart w:id="34" w:name="_Toc231943458"/>
      <w:r>
        <w:rPr>
          <w:lang w:eastAsia="ru-RU"/>
        </w:rPr>
        <w:lastRenderedPageBreak/>
        <w:t xml:space="preserve">Применение паттернов </w:t>
      </w:r>
      <w:r>
        <w:rPr>
          <w:lang w:val="en-US" w:eastAsia="ru-RU"/>
        </w:rPr>
        <w:t>GoF</w:t>
      </w:r>
      <w:bookmarkEnd w:id="34"/>
    </w:p>
    <w:p w14:paraId="0F246CDC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В проекте применены три паттерна проектирования GoF (Gang of Four), каждый из которых решает конкретную архитектурную задачу. [1]</w:t>
      </w:r>
    </w:p>
    <w:p w14:paraId="0370EF1F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Builder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построение расчёта. Класс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является составным объектом: он включает название, формулу и произвольное количество позиций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. Передача всех параметров через конструктор затрудняет читаемость и увеличивает риск ошибок при пошаговом добавлении позиций. Паттерн Builder реализован в виде вложенного класса </w:t>
      </w:r>
      <w:r w:rsidR="00D762AB">
        <w:rPr>
          <w:lang w:eastAsia="ru-RU"/>
        </w:rPr>
        <w:t>«</w:t>
      </w:r>
      <w:r>
        <w:rPr>
          <w:lang w:eastAsia="ru-RU"/>
        </w:rPr>
        <w:t>Calculation.Builder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цепочкой методов </w:t>
      </w:r>
      <w:r w:rsidR="00D762AB">
        <w:rPr>
          <w:lang w:eastAsia="ru-RU"/>
        </w:rPr>
        <w:t>«</w:t>
      </w:r>
      <w:r>
        <w:rPr>
          <w:lang w:eastAsia="ru-RU"/>
        </w:rPr>
        <w:t>name()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addItem()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финальным </w:t>
      </w:r>
      <w:r w:rsidR="00D762AB">
        <w:rPr>
          <w:lang w:eastAsia="ru-RU"/>
        </w:rPr>
        <w:t>«</w:t>
      </w:r>
      <w:r>
        <w:rPr>
          <w:lang w:eastAsia="ru-RU"/>
        </w:rPr>
        <w:t>build()</w:t>
      </w:r>
      <w:r w:rsidR="00D762AB">
        <w:rPr>
          <w:lang w:eastAsia="ru-RU"/>
        </w:rPr>
        <w:t>»</w:t>
      </w:r>
      <w:r>
        <w:rPr>
          <w:lang w:eastAsia="ru-RU"/>
        </w:rPr>
        <w:t>. Это делает процесс создания объекта явным и расширяемым без изменения существующего кода. [1]</w:t>
      </w:r>
    </w:p>
    <w:p w14:paraId="1E921869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Proxy </w:t>
      </w:r>
      <w:r w:rsidR="00D762AB">
        <w:rPr>
          <w:lang w:eastAsia="ru-RU"/>
        </w:rPr>
        <w:t>-</w:t>
      </w:r>
      <w:r>
        <w:rPr>
          <w:lang w:eastAsia="ru-RU"/>
        </w:rPr>
        <w:t xml:space="preserve"> проверка прав доступа. Без применения паттерна проверка прав дублировалась бы в каждом контроллере, нарушая принцип единственной ответственности. Классы </w:t>
      </w:r>
      <w:r w:rsidR="00D762AB">
        <w:rPr>
          <w:lang w:eastAsia="ru-RU"/>
        </w:rPr>
        <w:t>«</w:t>
      </w:r>
      <w:r>
        <w:rPr>
          <w:lang w:eastAsia="ru-RU"/>
        </w:rPr>
        <w:t>MaterialServiceProxy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реализуют соответствующие интерфейсы сервисов и перехватывают вызовы методов: перед делегированием реальной реализации выполняется проверка прав текущего пользователя. Контроллеры получают Proxy вместо прямой реализации сервиса и остаются полностью изолированными от логики авторизации. [1]</w:t>
      </w:r>
    </w:p>
    <w:p w14:paraId="65BF24B2" w14:textId="77777777" w:rsidR="00185CB1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Decorator </w:t>
      </w:r>
      <w:r w:rsidR="00D762AB">
        <w:rPr>
          <w:lang w:eastAsia="ru-RU"/>
        </w:rPr>
        <w:t>-</w:t>
      </w:r>
      <w:r>
        <w:rPr>
          <w:lang w:eastAsia="ru-RU"/>
        </w:rPr>
        <w:t xml:space="preserve"> логирование действий. Класс </w:t>
      </w:r>
      <w:r w:rsidR="00D762AB">
        <w:rPr>
          <w:lang w:eastAsia="ru-RU"/>
        </w:rPr>
        <w:t>«</w:t>
      </w:r>
      <w:r>
        <w:rPr>
          <w:lang w:eastAsia="ru-RU"/>
        </w:rPr>
        <w:t>LoggingUserService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оборачивает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, добавляя запись в лог до и после создания пользователей и ролей. Реализация основного сервиса не изменяется; логирование подключается и отключается заменой одной строки при сборке цепочки зависимостей. При необходимости несколько декораторов могут быть выстроены в цепочку: </w:t>
      </w:r>
      <w:r w:rsidR="00D762AB">
        <w:rPr>
          <w:lang w:eastAsia="ru-RU"/>
        </w:rPr>
        <w:t>«</w:t>
      </w:r>
      <w:r>
        <w:rPr>
          <w:lang w:eastAsia="ru-RU"/>
        </w:rPr>
        <w:t>new LoggingUserService(new UserServiceImpl(userRepo))</w:t>
      </w:r>
      <w:r w:rsidR="00D762AB">
        <w:rPr>
          <w:lang w:eastAsia="ru-RU"/>
        </w:rPr>
        <w:t>»</w:t>
      </w:r>
      <w:r>
        <w:rPr>
          <w:lang w:eastAsia="ru-RU"/>
        </w:rPr>
        <w:t>. [1]</w:t>
      </w:r>
    </w:p>
    <w:p w14:paraId="70EFB579" w14:textId="77777777" w:rsidR="00185CB1" w:rsidRDefault="00185CB1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3711E9FB" w14:textId="77777777" w:rsidR="00180A7C" w:rsidRPr="00D762AB" w:rsidRDefault="00185CB1" w:rsidP="00185CB1">
      <w:pPr>
        <w:pStyle w:val="1"/>
        <w:rPr>
          <w:lang w:eastAsia="ru-RU"/>
        </w:rPr>
      </w:pPr>
      <w:bookmarkStart w:id="35" w:name="_Toc231943459"/>
      <w:r>
        <w:rPr>
          <w:lang w:eastAsia="ru-RU"/>
        </w:rPr>
        <w:lastRenderedPageBreak/>
        <w:t>Реализационная часть</w:t>
      </w:r>
      <w:bookmarkEnd w:id="35"/>
    </w:p>
    <w:p w14:paraId="454A01F3" w14:textId="77777777" w:rsidR="00DD0463" w:rsidRDefault="00DD0463" w:rsidP="00DD0463">
      <w:pPr>
        <w:pStyle w:val="2"/>
        <w:rPr>
          <w:lang w:eastAsia="ru-RU"/>
        </w:rPr>
      </w:pPr>
      <w:bookmarkStart w:id="36" w:name="_Toc231943460"/>
      <w:r>
        <w:rPr>
          <w:lang w:eastAsia="ru-RU"/>
        </w:rPr>
        <w:t>Реализация бизнес-логики</w:t>
      </w:r>
      <w:bookmarkEnd w:id="36"/>
    </w:p>
    <w:p w14:paraId="433990DB" w14:textId="77777777" w:rsidR="00DD0463" w:rsidRDefault="00DD0463" w:rsidP="00DD0463">
      <w:pPr>
        <w:pStyle w:val="3"/>
        <w:rPr>
          <w:lang w:eastAsia="ru-RU"/>
        </w:rPr>
      </w:pPr>
      <w:bookmarkStart w:id="37" w:name="_Toc231943461"/>
      <w:r>
        <w:rPr>
          <w:lang w:eastAsia="ru-RU"/>
        </w:rPr>
        <w:t>Структура проекта</w:t>
      </w:r>
      <w:bookmarkEnd w:id="37"/>
    </w:p>
    <w:p w14:paraId="127709A3" w14:textId="77777777" w:rsidR="00E43449" w:rsidRDefault="006F756D">
      <w:r>
        <w:rPr>
          <w:rFonts w:eastAsia="Times New Roman" w:cs="Times New Roman"/>
          <w:szCs w:val="28"/>
          <w:lang w:eastAsia="ru-RU"/>
        </w:rPr>
        <w:t>Серверная часть (CalculatorBack) реализована на Java 25 + Spring Boot, собирается Gradle. Пакет ru.denis.Calculator организован по слоям PCMEF. [4, 7]</w:t>
      </w:r>
    </w:p>
    <w:p w14:paraId="7BB97127" w14:textId="77777777" w:rsidR="00E43449" w:rsidRDefault="006F756D">
      <w:r>
        <w:rPr>
          <w:rFonts w:eastAsia="Times New Roman" w:cs="Times New Roman"/>
          <w:szCs w:val="28"/>
          <w:lang w:eastAsia="ru-RU"/>
        </w:rPr>
        <w:t>Control/: REST-контроллеры (Auth, Material, Formula, Calculation, User) + инфраструктура безопасности (JwtService, SecurityConfig).</w:t>
      </w:r>
    </w:p>
    <w:p w14:paraId="1436D530" w14:textId="005C7C05" w:rsidR="00E43449" w:rsidRDefault="006F756D">
      <w:r>
        <w:rPr>
          <w:rFonts w:eastAsia="Times New Roman" w:cs="Times New Roman"/>
          <w:szCs w:val="28"/>
          <w:lang w:eastAsia="ru-RU"/>
        </w:rPr>
        <w:t xml:space="preserve">Mediator/: подпакеты Interfaces/ (контракты), Impl/ (реализации), Proxy/ (проверка прав через PermissionChecker), Decorator/ (сквозная функциональность). Вспомогательный FormulaEvaluator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рекурсивный парсер арифметических выражений.</w:t>
      </w:r>
    </w:p>
    <w:p w14:paraId="169D5B32" w14:textId="25EFC704" w:rsidR="00E43449" w:rsidRDefault="006F756D">
      <w:r>
        <w:rPr>
          <w:rFonts w:eastAsia="Times New Roman" w:cs="Times New Roman"/>
          <w:szCs w:val="28"/>
          <w:lang w:eastAsia="ru-RU"/>
        </w:rPr>
        <w:t xml:space="preserve">Цепочка вызовов: Controller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*ServiceProxy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*ServiceDecorator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*ServiceImpl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Repository.</w:t>
      </w:r>
    </w:p>
    <w:p w14:paraId="2DC04EF4" w14:textId="046C7872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Entity/: JPA-сущности с Lombok.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Foundation/: Spring Data JPA </w:t>
      </w:r>
      <w:r>
        <w:rPr>
          <w:rFonts w:eastAsia="Times New Roman" w:cs="Times New Roman"/>
          <w:szCs w:val="28"/>
          <w:lang w:eastAsia="ru-RU"/>
        </w:rPr>
        <w:t>репозитории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Dto/: Java records </w:t>
      </w:r>
      <w:r>
        <w:rPr>
          <w:rFonts w:eastAsia="Times New Roman" w:cs="Times New Roman"/>
          <w:szCs w:val="28"/>
          <w:lang w:eastAsia="ru-RU"/>
        </w:rPr>
        <w:t>для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API-</w:t>
      </w:r>
      <w:r>
        <w:rPr>
          <w:rFonts w:eastAsia="Times New Roman" w:cs="Times New Roman"/>
          <w:szCs w:val="28"/>
          <w:lang w:eastAsia="ru-RU"/>
        </w:rPr>
        <w:t>контракта</w:t>
      </w:r>
      <w:r w:rsidRPr="004B7714">
        <w:rPr>
          <w:rFonts w:eastAsia="Times New Roman" w:cs="Times New Roman"/>
          <w:szCs w:val="28"/>
          <w:lang w:val="en-US" w:eastAsia="ru-RU"/>
        </w:rPr>
        <w:t>. Desktop-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(JavaFX)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(React + TypeScript + Vite)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отдельные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проекты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</w:p>
    <w:p w14:paraId="45A1AC8C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8" w:name="_Toc231943462"/>
      <w:r>
        <w:rPr>
          <w:lang w:eastAsia="ru-RU"/>
        </w:rPr>
        <w:t>Классы</w:t>
      </w:r>
      <w:r w:rsidRPr="004B7714">
        <w:rPr>
          <w:lang w:val="en-US" w:eastAsia="ru-RU"/>
        </w:rPr>
        <w:t>-</w:t>
      </w:r>
      <w:r>
        <w:rPr>
          <w:lang w:eastAsia="ru-RU"/>
        </w:rPr>
        <w:t>сущности</w:t>
      </w:r>
      <w:bookmarkEnd w:id="38"/>
    </w:p>
    <w:p w14:paraId="666562C1" w14:textId="779DCF0C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Сущности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расположены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ru.denis.Calculator.Entity, </w:t>
      </w:r>
      <w:r>
        <w:rPr>
          <w:rFonts w:eastAsia="Times New Roman" w:cs="Times New Roman"/>
          <w:szCs w:val="28"/>
          <w:lang w:eastAsia="ru-RU"/>
        </w:rPr>
        <w:t>аннотированы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@Entity (Jakarta Persistence). </w:t>
      </w:r>
      <w:r>
        <w:rPr>
          <w:rFonts w:eastAsia="Times New Roman" w:cs="Times New Roman"/>
          <w:szCs w:val="28"/>
          <w:lang w:eastAsia="ru-RU"/>
        </w:rPr>
        <w:t>Геттеры</w:t>
      </w:r>
      <w:r w:rsidRPr="004B7714">
        <w:rPr>
          <w:rFonts w:eastAsia="Times New Roman" w:cs="Times New Roman"/>
          <w:szCs w:val="28"/>
          <w:lang w:val="en-US" w:eastAsia="ru-RU"/>
        </w:rPr>
        <w:t>/</w:t>
      </w:r>
      <w:r>
        <w:rPr>
          <w:rFonts w:eastAsia="Times New Roman" w:cs="Times New Roman"/>
          <w:szCs w:val="28"/>
          <w:lang w:eastAsia="ru-RU"/>
        </w:rPr>
        <w:t>сеттеры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Lombok. </w:t>
      </w:r>
      <w:r>
        <w:rPr>
          <w:rFonts w:eastAsia="Times New Roman" w:cs="Times New Roman"/>
          <w:szCs w:val="28"/>
          <w:lang w:eastAsia="ru-RU"/>
        </w:rPr>
        <w:t>Первичные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ключи</w:t>
      </w:r>
      <w:r w:rsidRPr="004B7714">
        <w:rPr>
          <w:rFonts w:eastAsia="Times New Roman" w:cs="Times New Roman"/>
          <w:szCs w:val="28"/>
          <w:lang w:val="en-US" w:eastAsia="ru-RU"/>
        </w:rPr>
        <w:t>: @GeneratedValue(IDENTITY).</w:t>
      </w:r>
    </w:p>
    <w:p w14:paraId="5A8A7588" w14:textId="34E7E42E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Material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material: name (VARCHAR 32, unique), price (NUMERIC, ≥0), units (optioanl).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MaterialGroup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@ManyToOne(LAZY). Formula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128, unique), expression (TEXT),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FormulaGroup. Calculation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64, unique), @ManyToOne Formula, @OneToMany(cascade=ALL)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CalculationItem.</w:t>
      </w:r>
    </w:p>
    <w:p w14:paraId="0CCBC012" w14:textId="77777777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CalculationItem: position (SMALLINT), quantity (NUMERIC ≥0), @ManyToOne Material (nullable). User: login (unique), password (BCrypt), name, surname, isSuperAdmin (boolean). UserRole: name, @ManyToMany ↔ Permission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role_permissions. Permission: name (unique, </w:t>
      </w:r>
      <w:r>
        <w:rPr>
          <w:rFonts w:eastAsia="Times New Roman" w:cs="Times New Roman"/>
          <w:szCs w:val="28"/>
          <w:lang w:eastAsia="ru-RU"/>
        </w:rPr>
        <w:t>предзаполняется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инициализации</w:t>
      </w:r>
      <w:r w:rsidRPr="004B7714">
        <w:rPr>
          <w:rFonts w:eastAsia="Times New Roman" w:cs="Times New Roman"/>
          <w:szCs w:val="28"/>
          <w:lang w:val="en-US" w:eastAsia="ru-RU"/>
        </w:rPr>
        <w:t>).</w:t>
      </w:r>
    </w:p>
    <w:p w14:paraId="7F9427F6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9" w:name="_Toc231943463"/>
      <w:r>
        <w:rPr>
          <w:lang w:eastAsia="ru-RU"/>
        </w:rPr>
        <w:t>Слой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доступа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данным</w:t>
      </w:r>
      <w:bookmarkEnd w:id="39"/>
    </w:p>
    <w:p w14:paraId="71CDF5C3" w14:textId="36F99324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(ru.denis.Calculator.Foundation) </w:t>
      </w:r>
      <w:r>
        <w:rPr>
          <w:rFonts w:eastAsia="Times New Roman" w:cs="Times New Roman"/>
          <w:szCs w:val="28"/>
          <w:lang w:eastAsia="ru-RU"/>
        </w:rPr>
        <w:t>реализован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Spring Data JPA. 10 </w:t>
      </w:r>
      <w:r>
        <w:rPr>
          <w:rFonts w:eastAsia="Times New Roman" w:cs="Times New Roman"/>
          <w:szCs w:val="28"/>
          <w:lang w:eastAsia="ru-RU"/>
        </w:rPr>
        <w:t>репозиториев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расширяют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JpaRepository&lt;Entity, Integer&gt;, </w:t>
      </w:r>
      <w:r>
        <w:rPr>
          <w:rFonts w:eastAsia="Times New Roman" w:cs="Times New Roman"/>
          <w:szCs w:val="28"/>
          <w:lang w:eastAsia="ru-RU"/>
        </w:rPr>
        <w:t>обеспечивая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стандартный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CRUD. </w:t>
      </w:r>
      <w:r>
        <w:rPr>
          <w:rFonts w:eastAsia="Times New Roman" w:cs="Times New Roman"/>
          <w:szCs w:val="28"/>
          <w:lang w:eastAsia="ru-RU"/>
        </w:rPr>
        <w:t>Специфические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методы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объявляются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query </w:t>
      </w:r>
      <w:r w:rsidRPr="004B7714">
        <w:rPr>
          <w:rFonts w:eastAsia="Times New Roman" w:cs="Times New Roman"/>
          <w:szCs w:val="28"/>
          <w:lang w:val="en-US" w:eastAsia="ru-RU"/>
        </w:rPr>
        <w:lastRenderedPageBreak/>
        <w:t xml:space="preserve">derivation </w:t>
      </w:r>
      <w:r>
        <w:rPr>
          <w:rFonts w:eastAsia="Times New Roman" w:cs="Times New Roman"/>
          <w:szCs w:val="28"/>
          <w:lang w:eastAsia="ru-RU"/>
        </w:rPr>
        <w:t>без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SQL: </w:t>
      </w:r>
      <w:r>
        <w:rPr>
          <w:rFonts w:eastAsia="Times New Roman" w:cs="Times New Roman"/>
          <w:szCs w:val="28"/>
          <w:lang w:eastAsia="ru-RU"/>
        </w:rPr>
        <w:t>например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findByGroup(group, pageable)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SELECT … WHERE group_id=? LIMIT? OFFSET?. </w:t>
      </w:r>
      <w:r>
        <w:rPr>
          <w:rFonts w:eastAsia="Times New Roman" w:cs="Times New Roman"/>
          <w:szCs w:val="28"/>
          <w:lang w:eastAsia="ru-RU"/>
        </w:rPr>
        <w:t>Эндпоинты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списков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поддерживают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Pageable (page, size, sort). </w:t>
      </w:r>
      <w:r>
        <w:rPr>
          <w:rFonts w:eastAsia="Times New Roman" w:cs="Times New Roman"/>
          <w:szCs w:val="28"/>
          <w:lang w:eastAsia="ru-RU"/>
        </w:rPr>
        <w:t>Прямой доступ к БД из вышестоящих слоёв архитектурно исключён. [7]</w:t>
      </w:r>
    </w:p>
    <w:p w14:paraId="055A1B2D" w14:textId="77777777" w:rsidR="00DD0463" w:rsidRDefault="00DD0463" w:rsidP="00DD0463">
      <w:pPr>
        <w:pStyle w:val="3"/>
        <w:rPr>
          <w:lang w:eastAsia="ru-RU"/>
        </w:rPr>
      </w:pPr>
      <w:bookmarkStart w:id="40" w:name="_Toc231943464"/>
      <w:r>
        <w:rPr>
          <w:lang w:eastAsia="ru-RU"/>
        </w:rPr>
        <w:t>Слой управления</w:t>
      </w:r>
      <w:bookmarkEnd w:id="40"/>
    </w:p>
    <w:p w14:paraId="6CD13F06" w14:textId="421510EC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 (ru.denis.Calculator.Control): </w:t>
      </w:r>
      <w:r>
        <w:rPr>
          <w:rFonts w:eastAsia="Times New Roman" w:cs="Times New Roman"/>
          <w:szCs w:val="28"/>
          <w:lang w:eastAsia="ru-RU"/>
        </w:rPr>
        <w:t>пять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@RestController. AuthController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login/refresh/logout. MaterialController, FormulaController, CalculationController, UserController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 </w:t>
      </w:r>
      <w:r>
        <w:rPr>
          <w:rFonts w:eastAsia="Times New Roman" w:cs="Times New Roman"/>
          <w:szCs w:val="28"/>
          <w:lang w:eastAsia="ru-RU"/>
        </w:rPr>
        <w:t>соответствующих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сущностей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Контроллеры принимают *Request, делегируют в Mediator через интерфейсы сервисов, возвращают *Dto в ResponseEntity. [7]</w:t>
      </w:r>
    </w:p>
    <w:p w14:paraId="326BB36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 безопасности: JwtService (генерация/валидация JWT), UserDetailsServiceImpl, SecurityConfig (JWT-фильтр, белый список /auth/login и /auth/refresh, CSRF отключён). Дополнительно: RateLimitFilter (ограничение запросов), AuditLoggingAspect (запись в audit_logs).</w:t>
      </w:r>
    </w:p>
    <w:p w14:paraId="68CF4C50" w14:textId="77777777" w:rsidR="00DD0463" w:rsidRDefault="00DD0463" w:rsidP="00DD0463">
      <w:pPr>
        <w:pStyle w:val="2"/>
        <w:rPr>
          <w:lang w:eastAsia="ru-RU"/>
        </w:rPr>
      </w:pPr>
      <w:bookmarkStart w:id="41" w:name="_Toc231943465"/>
      <w:r>
        <w:rPr>
          <w:lang w:eastAsia="ru-RU"/>
        </w:rPr>
        <w:t>Рефакторинг и оптимизация</w:t>
      </w:r>
      <w:bookmarkEnd w:id="41"/>
    </w:p>
    <w:p w14:paraId="73AF9298" w14:textId="77777777" w:rsidR="00DD0463" w:rsidRDefault="00DD0463" w:rsidP="00DD0463">
      <w:pPr>
        <w:pStyle w:val="3"/>
        <w:rPr>
          <w:lang w:eastAsia="ru-RU"/>
        </w:rPr>
      </w:pPr>
      <w:bookmarkStart w:id="42" w:name="_Toc231943466"/>
      <w:r>
        <w:rPr>
          <w:lang w:eastAsia="ru-RU"/>
        </w:rPr>
        <w:t>Статический анализ кода</w:t>
      </w:r>
      <w:bookmarkEnd w:id="42"/>
    </w:p>
    <w:p w14:paraId="3197C2E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Для статического анализа кода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Checkstyle 10.21.4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интегрированный в Gradle-сборку через одноимённый плагин. Инструмент проверяет соответствие кода стандартам оформления и базовым правилам качества. Запуск выполняется командой </w:t>
      </w:r>
      <w:r w:rsidR="00D762AB">
        <w:rPr>
          <w:lang w:eastAsia="ru-RU"/>
        </w:rPr>
        <w:t>«</w:t>
      </w:r>
      <w:r>
        <w:rPr>
          <w:lang w:eastAsia="ru-RU"/>
        </w:rPr>
        <w:t>./gradlew checkstyleMain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HTML-отчёт генерируется в </w:t>
      </w:r>
      <w:r w:rsidR="00D762AB">
        <w:rPr>
          <w:lang w:eastAsia="ru-RU"/>
        </w:rPr>
        <w:t>«</w:t>
      </w:r>
      <w:r>
        <w:rPr>
          <w:lang w:eastAsia="ru-RU"/>
        </w:rPr>
        <w:t>build/reports/checkstyle/main.html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261C471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>Конфигурация включает 15 правил: запрет табуляции (</w:t>
      </w:r>
      <w:r w:rsidR="00D762AB">
        <w:rPr>
          <w:lang w:eastAsia="ru-RU"/>
        </w:rPr>
        <w:t>«</w:t>
      </w:r>
      <w:r>
        <w:rPr>
          <w:lang w:eastAsia="ru-RU"/>
        </w:rPr>
        <w:t>FileTabCharacter</w:t>
      </w:r>
      <w:r w:rsidR="00D762AB">
        <w:rPr>
          <w:lang w:eastAsia="ru-RU"/>
        </w:rPr>
        <w:t>»</w:t>
      </w:r>
      <w:r>
        <w:rPr>
          <w:lang w:eastAsia="ru-RU"/>
        </w:rPr>
        <w:t>), ограничение длины строки до 120 символов (</w:t>
      </w:r>
      <w:r w:rsidR="00D762AB">
        <w:rPr>
          <w:lang w:eastAsia="ru-RU"/>
        </w:rPr>
        <w:t>«</w:t>
      </w:r>
      <w:r>
        <w:rPr>
          <w:lang w:eastAsia="ru-RU"/>
        </w:rPr>
        <w:t>LineLength</w:t>
      </w:r>
      <w:r w:rsidR="00D762AB">
        <w:rPr>
          <w:lang w:eastAsia="ru-RU"/>
        </w:rPr>
        <w:t>»</w:t>
      </w:r>
      <w:r>
        <w:rPr>
          <w:lang w:eastAsia="ru-RU"/>
        </w:rPr>
        <w:t>), обязательный перевод строки в конце файла (</w:t>
      </w:r>
      <w:r w:rsidR="00D762AB">
        <w:rPr>
          <w:lang w:eastAsia="ru-RU"/>
        </w:rPr>
        <w:t>«</w:t>
      </w:r>
      <w:r>
        <w:rPr>
          <w:lang w:eastAsia="ru-RU"/>
        </w:rPr>
        <w:t>NewlineAtEndOfFile</w:t>
      </w:r>
      <w:r w:rsidR="00D762AB">
        <w:rPr>
          <w:lang w:eastAsia="ru-RU"/>
        </w:rPr>
        <w:t>»</w:t>
      </w:r>
      <w:r>
        <w:rPr>
          <w:lang w:eastAsia="ru-RU"/>
        </w:rPr>
        <w:t>), соглашения об именовании классов, методов и констант, запрет wildcard-импортов и неиспользуемых импортов, обязательные фигурные скобки (</w:t>
      </w:r>
      <w:r w:rsidR="00D762AB">
        <w:rPr>
          <w:lang w:eastAsia="ru-RU"/>
        </w:rPr>
        <w:t>«</w:t>
      </w:r>
      <w:r>
        <w:rPr>
          <w:lang w:eastAsia="ru-RU"/>
        </w:rPr>
        <w:t>NeedBraces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порядок модификаторов, ограничение цикломатической сложности метода до 15 и его длины до 80 строк, а также запрет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пользу логгера.</w:t>
      </w:r>
    </w:p>
    <w:p w14:paraId="25DF57C1" w14:textId="77777777" w:rsidR="00DD0463" w:rsidRDefault="00DD0463" w:rsidP="00DD0463">
      <w:pPr>
        <w:rPr>
          <w:lang w:eastAsia="ru-RU"/>
        </w:rPr>
      </w:pPr>
    </w:p>
    <w:p w14:paraId="04365544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По результатам анализа все выявленные замечания устранены: стилистические нарушения исправлены настройкой редактора и ручными правками, вызовы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заменены на </w:t>
      </w:r>
      <w:r w:rsidR="00D762AB">
        <w:rPr>
          <w:lang w:eastAsia="ru-RU"/>
        </w:rPr>
        <w:t>«</w:t>
      </w:r>
      <w:r>
        <w:rPr>
          <w:lang w:eastAsia="ru-RU"/>
        </w:rPr>
        <w:t>log.info()</w:t>
      </w:r>
      <w:r w:rsidR="00D762AB">
        <w:rPr>
          <w:lang w:eastAsia="ru-RU"/>
        </w:rPr>
        <w:t>»</w:t>
      </w:r>
      <w:r>
        <w:rPr>
          <w:lang w:eastAsia="ru-RU"/>
        </w:rPr>
        <w:t>. Сборка завершается без ошибок и предупреждений.</w:t>
      </w:r>
    </w:p>
    <w:p w14:paraId="3371D67D" w14:textId="77777777" w:rsidR="00DD0463" w:rsidRDefault="00D323ED" w:rsidP="00D323ED">
      <w:pPr>
        <w:jc w:val="center"/>
        <w:rPr>
          <w:lang w:eastAsia="ru-RU"/>
        </w:rPr>
      </w:pPr>
      <w:r w:rsidRPr="00D323ED">
        <w:rPr>
          <w:noProof/>
          <w:lang w:eastAsia="ru-RU"/>
        </w:rPr>
        <w:lastRenderedPageBreak/>
        <w:drawing>
          <wp:inline distT="0" distB="0" distL="0" distR="0" wp14:anchorId="773D7391" wp14:editId="0B877E6F">
            <wp:extent cx="5940425" cy="203009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4982" w14:textId="77777777" w:rsidR="00D323ED" w:rsidRPr="00D762AB" w:rsidRDefault="00D323ED" w:rsidP="00D323ED">
      <w:pPr>
        <w:jc w:val="center"/>
        <w:rPr>
          <w:lang w:eastAsia="ru-RU"/>
        </w:rPr>
      </w:pPr>
      <w:r>
        <w:rPr>
          <w:lang w:eastAsia="ru-RU"/>
        </w:rPr>
        <w:t xml:space="preserve">Рисунок 10 – отчет </w:t>
      </w:r>
      <w:r>
        <w:rPr>
          <w:lang w:val="en-US" w:eastAsia="ru-RU"/>
        </w:rPr>
        <w:t>Checkstyle</w:t>
      </w:r>
    </w:p>
    <w:p w14:paraId="3D96E0BC" w14:textId="77777777" w:rsidR="00D323ED" w:rsidRPr="00D762AB" w:rsidRDefault="00D323ED" w:rsidP="00D323ED">
      <w:pPr>
        <w:pStyle w:val="3"/>
        <w:rPr>
          <w:lang w:eastAsia="ru-RU"/>
        </w:rPr>
      </w:pPr>
      <w:bookmarkStart w:id="43" w:name="_Toc231943467"/>
      <w:r>
        <w:rPr>
          <w:lang w:eastAsia="ru-RU"/>
        </w:rPr>
        <w:t>Применение паттернов (</w:t>
      </w:r>
      <w:r>
        <w:rPr>
          <w:lang w:val="en-US" w:eastAsia="ru-RU"/>
        </w:rPr>
        <w:t>Data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Mapper</w:t>
      </w:r>
      <w:r w:rsidRPr="00D323ED">
        <w:rPr>
          <w:lang w:eastAsia="ru-RU"/>
        </w:rPr>
        <w:t xml:space="preserve">, </w:t>
      </w:r>
      <w:r>
        <w:rPr>
          <w:lang w:val="en-US" w:eastAsia="ru-RU"/>
        </w:rPr>
        <w:t>Identity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</w:t>
      </w:r>
      <w:r w:rsidRPr="00D762AB">
        <w:rPr>
          <w:lang w:eastAsia="ru-RU"/>
        </w:rPr>
        <w:t>)</w:t>
      </w:r>
      <w:bookmarkEnd w:id="43"/>
    </w:p>
    <w:p w14:paraId="60386456" w14:textId="77777777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применены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два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паттерна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«Patterns of Enterprise Application Architecture» </w:t>
      </w:r>
      <w:r>
        <w:rPr>
          <w:rFonts w:eastAsia="Times New Roman" w:cs="Times New Roman"/>
          <w:szCs w:val="28"/>
          <w:lang w:eastAsia="ru-RU"/>
        </w:rPr>
        <w:t>Фаулера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 xml:space="preserve"> [2]</w:t>
      </w:r>
    </w:p>
    <w:p w14:paraId="6E6E217D" w14:textId="77777777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 xml:space="preserve">Data Mapper: Hibernate ORM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Jakarta Persistence </w:t>
      </w:r>
      <w:r>
        <w:rPr>
          <w:rFonts w:eastAsia="Times New Roman" w:cs="Times New Roman"/>
          <w:szCs w:val="28"/>
          <w:lang w:eastAsia="ru-RU"/>
        </w:rPr>
        <w:t>выполняет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маппинг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между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Entity-</w:t>
      </w:r>
      <w:r>
        <w:rPr>
          <w:rFonts w:eastAsia="Times New Roman" w:cs="Times New Roman"/>
          <w:szCs w:val="28"/>
          <w:lang w:eastAsia="ru-RU"/>
        </w:rPr>
        <w:t>классами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 </w:t>
      </w:r>
      <w:r>
        <w:rPr>
          <w:rFonts w:eastAsia="Times New Roman" w:cs="Times New Roman"/>
          <w:szCs w:val="28"/>
          <w:lang w:eastAsia="ru-RU"/>
        </w:rPr>
        <w:t>Entity-классы не содержат SQL и не зависят от схемы хранения. Spring Data JPA скрывает детали за интерфейсами репозиториев. [2]</w:t>
      </w:r>
    </w:p>
    <w:p w14:paraId="1207A7FB" w14:textId="77777777" w:rsidR="00E43449" w:rsidRDefault="006F756D">
      <w:r>
        <w:rPr>
          <w:rFonts w:eastAsia="Times New Roman" w:cs="Times New Roman"/>
          <w:szCs w:val="28"/>
          <w:lang w:eastAsia="ru-RU"/>
        </w:rPr>
        <w:t>Identity Map: кэш первого уровня Hibernate гарантирует, что каждая запись загружается не более одного раза за транзакцию. Повторное обращение возвращает закэшированный объект без дополнительного запроса к БД. [2]</w:t>
      </w:r>
    </w:p>
    <w:p w14:paraId="4AC40D7E" w14:textId="77777777" w:rsidR="00D323ED" w:rsidRDefault="00D323ED" w:rsidP="00D323ED">
      <w:pPr>
        <w:pStyle w:val="3"/>
        <w:rPr>
          <w:lang w:eastAsia="ru-RU"/>
        </w:rPr>
      </w:pPr>
      <w:bookmarkStart w:id="44" w:name="_Toc231943468"/>
      <w:r>
        <w:rPr>
          <w:lang w:eastAsia="ru-RU"/>
        </w:rPr>
        <w:t>Оптимизация запросов</w:t>
      </w:r>
      <w:bookmarkEnd w:id="44"/>
    </w:p>
    <w:p w14:paraId="5E467549" w14:textId="77777777" w:rsidR="00D323ED" w:rsidRDefault="00D323ED" w:rsidP="00D323ED">
      <w:pPr>
        <w:ind w:firstLine="708"/>
        <w:rPr>
          <w:lang w:eastAsia="ru-RU"/>
        </w:rPr>
      </w:pPr>
      <w:r>
        <w:rPr>
          <w:lang w:eastAsia="ru-RU"/>
        </w:rPr>
        <w:t>В проекте применён ряд мер по оптимизации взаимодействия с базой данных.</w:t>
      </w:r>
    </w:p>
    <w:p w14:paraId="500E5B8B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Индексы.</w:t>
      </w:r>
      <w:r>
        <w:rPr>
          <w:lang w:eastAsia="ru-RU"/>
        </w:rPr>
        <w:t>»</w:t>
      </w:r>
      <w:r w:rsidR="00D323ED">
        <w:rPr>
          <w:lang w:eastAsia="ru-RU"/>
        </w:rPr>
        <w:t xml:space="preserve"> На наиболее часто используемых в условиях фильтрации полях определены индексы: </w:t>
      </w:r>
      <w:r>
        <w:rPr>
          <w:lang w:eastAsia="ru-RU"/>
        </w:rPr>
        <w:t>«</w:t>
      </w:r>
      <w:r w:rsidR="00D323ED">
        <w:rPr>
          <w:lang w:eastAsia="ru-RU"/>
        </w:rPr>
        <w:t>group_id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таблицах </w:t>
      </w:r>
      <w:r>
        <w:rPr>
          <w:lang w:eastAsia="ru-RU"/>
        </w:rPr>
        <w:t>«</w:t>
      </w:r>
      <w:r w:rsidR="00D323ED">
        <w:rPr>
          <w:lang w:eastAsia="ru-RU"/>
        </w:rPr>
        <w:t>material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formula</w:t>
      </w:r>
      <w:r>
        <w:rPr>
          <w:lang w:eastAsia="ru-RU"/>
        </w:rPr>
        <w:t>»</w:t>
      </w:r>
      <w:r w:rsidR="00D323ED">
        <w:rPr>
          <w:lang w:eastAsia="ru-RU"/>
        </w:rPr>
        <w:t xml:space="preserve"> ускоряет выборку по группе, </w:t>
      </w:r>
      <w:r>
        <w:rPr>
          <w:lang w:eastAsia="ru-RU"/>
        </w:rPr>
        <w:t>«</w:t>
      </w:r>
      <w:r w:rsidR="00D323ED">
        <w:rPr>
          <w:lang w:eastAsia="ru-RU"/>
        </w:rPr>
        <w:t>formula_id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расчётов по формуле, </w:t>
      </w:r>
      <w:r>
        <w:rPr>
          <w:lang w:eastAsia="ru-RU"/>
        </w:rPr>
        <w:t>«</w:t>
      </w:r>
      <w:r w:rsidR="00D323ED">
        <w:rPr>
          <w:lang w:eastAsia="ru-RU"/>
        </w:rPr>
        <w:t>role_id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user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пользователей по роли, составной индекс </w:t>
      </w:r>
      <w:r>
        <w:rPr>
          <w:lang w:eastAsia="ru-RU"/>
        </w:rPr>
        <w:t>«</w:t>
      </w:r>
      <w:r w:rsidR="00D323ED">
        <w:rPr>
          <w:lang w:eastAsia="ru-RU"/>
        </w:rPr>
        <w:t>(calculation_id, material_id)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calculation_item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JOIN при загрузке позиций расчёта.</w:t>
      </w:r>
    </w:p>
    <w:p w14:paraId="51DABE29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Ленивая загрузка.</w:t>
      </w:r>
      <w:r>
        <w:rPr>
          <w:lang w:eastAsia="ru-RU"/>
        </w:rPr>
        <w:t>»</w:t>
      </w:r>
      <w:r w:rsidR="00D323ED">
        <w:rPr>
          <w:lang w:eastAsia="ru-RU"/>
        </w:rPr>
        <w:t xml:space="preserve"> Все связи между сущностями объявлены с </w:t>
      </w:r>
      <w:r>
        <w:rPr>
          <w:lang w:eastAsia="ru-RU"/>
        </w:rPr>
        <w:t>«</w:t>
      </w:r>
      <w:r w:rsidR="00D323ED">
        <w:rPr>
          <w:lang w:eastAsia="ru-RU"/>
        </w:rPr>
        <w:t>FetchType.LAZY</w:t>
      </w:r>
      <w:r>
        <w:rPr>
          <w:lang w:eastAsia="ru-RU"/>
        </w:rPr>
        <w:t>»</w:t>
      </w:r>
      <w:r w:rsidR="00D323ED">
        <w:rPr>
          <w:lang w:eastAsia="ru-RU"/>
        </w:rPr>
        <w:t>. Связанные объекты не загружаются из базы данных до момента обращения к ним, что исключает избыточные JOIN-запросы при операциях, не требующих навигации по связям.</w:t>
      </w:r>
    </w:p>
    <w:p w14:paraId="4FBDFC7E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Пагинация.</w:t>
      </w:r>
      <w:r>
        <w:rPr>
          <w:lang w:eastAsia="ru-RU"/>
        </w:rPr>
        <w:t>»</w:t>
      </w:r>
      <w:r w:rsidR="00D323ED">
        <w:rPr>
          <w:lang w:eastAsia="ru-RU"/>
        </w:rPr>
        <w:t xml:space="preserve"> Эндпоинты списков (</w:t>
      </w:r>
      <w:r>
        <w:rPr>
          <w:lang w:eastAsia="ru-RU"/>
        </w:rPr>
        <w:t>«</w:t>
      </w:r>
      <w:r w:rsidR="00D323ED">
        <w:rPr>
          <w:lang w:eastAsia="ru-RU"/>
        </w:rPr>
        <w:t>GET /materials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/formulas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/calculations</w:t>
      </w:r>
      <w:r>
        <w:rPr>
          <w:lang w:eastAsia="ru-RU"/>
        </w:rPr>
        <w:t>»</w:t>
      </w:r>
      <w:r w:rsidR="00D323ED">
        <w:rPr>
          <w:lang w:eastAsia="ru-RU"/>
        </w:rPr>
        <w:t xml:space="preserve">) поддерживают постраничную выдачу через Spring Data </w:t>
      </w:r>
      <w:r>
        <w:rPr>
          <w:lang w:eastAsia="ru-RU"/>
        </w:rPr>
        <w:t>«</w:t>
      </w:r>
      <w:r w:rsidR="00D323ED">
        <w:rPr>
          <w:lang w:eastAsia="ru-RU"/>
        </w:rPr>
        <w:t>Pageable</w:t>
      </w:r>
      <w:r>
        <w:rPr>
          <w:lang w:eastAsia="ru-RU"/>
        </w:rPr>
        <w:t>»</w:t>
      </w:r>
      <w:r w:rsidR="00D323ED">
        <w:rPr>
          <w:lang w:eastAsia="ru-RU"/>
        </w:rPr>
        <w:t xml:space="preserve">. Вместо загрузки всей таблицы база данных возвращает только </w:t>
      </w:r>
      <w:r w:rsidR="00D323ED">
        <w:rPr>
          <w:lang w:eastAsia="ru-RU"/>
        </w:rPr>
        <w:lastRenderedPageBreak/>
        <w:t xml:space="preserve">запрошенный диапазон записей через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 xml:space="preserve"> / </w:t>
      </w:r>
      <w:r>
        <w:rPr>
          <w:lang w:eastAsia="ru-RU"/>
        </w:rPr>
        <w:t>«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 xml:space="preserve">. Параметры по умолчанию: размер страницы 20 записей, сортировка по </w:t>
      </w:r>
      <w:r>
        <w:rPr>
          <w:lang w:eastAsia="ru-RU"/>
        </w:rPr>
        <w:t>«</w:t>
      </w:r>
      <w:r w:rsidR="00D323ED">
        <w:rPr>
          <w:lang w:eastAsia="ru-RU"/>
        </w:rPr>
        <w:t>name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468C4032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Query derivation.</w:t>
      </w:r>
      <w:r>
        <w:rPr>
          <w:lang w:eastAsia="ru-RU"/>
        </w:rPr>
        <w:t>»</w:t>
      </w:r>
      <w:r w:rsidR="00D323ED">
        <w:rPr>
          <w:lang w:eastAsia="ru-RU"/>
        </w:rPr>
        <w:t xml:space="preserve"> Специфические методы выборки объявлены через механизм именования Spring Data без написания SQL вручную. Spring Data транслирует имя метода в оптимальный запрос с учётом переданных параметров </w:t>
      </w:r>
      <w:r>
        <w:rPr>
          <w:lang w:eastAsia="ru-RU"/>
        </w:rPr>
        <w:t>-</w:t>
      </w:r>
      <w:r w:rsidR="00D323ED">
        <w:rPr>
          <w:lang w:eastAsia="ru-RU"/>
        </w:rPr>
        <w:t xml:space="preserve"> например, </w:t>
      </w:r>
      <w:r>
        <w:rPr>
          <w:lang w:eastAsia="ru-RU"/>
        </w:rPr>
        <w:t>«</w:t>
      </w:r>
      <w:r w:rsidR="00D323ED">
        <w:rPr>
          <w:lang w:eastAsia="ru-RU"/>
        </w:rPr>
        <w:t>findByGroupAndNameContainingIgnoreCase(group, search, pageable)</w:t>
      </w:r>
      <w:r>
        <w:rPr>
          <w:lang w:eastAsia="ru-RU"/>
        </w:rPr>
        <w:t>»</w:t>
      </w:r>
      <w:r w:rsidR="00D323ED">
        <w:rPr>
          <w:lang w:eastAsia="ru-RU"/>
        </w:rPr>
        <w:t xml:space="preserve"> генерирует запрос с </w:t>
      </w:r>
      <w:r>
        <w:rPr>
          <w:lang w:eastAsia="ru-RU"/>
        </w:rPr>
        <w:t>«</w:t>
      </w:r>
      <w:r w:rsidR="00D323ED">
        <w:rPr>
          <w:lang w:eastAsia="ru-RU"/>
        </w:rPr>
        <w:t>WHERE group_id = ? AND LOWER(name) LIKE LOWER(?)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>/</w:t>
      </w:r>
      <w:r>
        <w:rPr>
          <w:lang w:eastAsia="ru-RU"/>
        </w:rPr>
        <w:t>»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0D879083" w14:textId="77777777" w:rsidR="00D323ED" w:rsidRDefault="00D323ED" w:rsidP="00D323ED">
      <w:pPr>
        <w:pStyle w:val="2"/>
        <w:rPr>
          <w:lang w:eastAsia="ru-RU"/>
        </w:rPr>
      </w:pPr>
      <w:bookmarkStart w:id="45" w:name="_Toc231943469"/>
      <w:r>
        <w:rPr>
          <w:lang w:eastAsia="ru-RU"/>
        </w:rPr>
        <w:t>Пользовательский интерфейс</w:t>
      </w:r>
      <w:bookmarkEnd w:id="45"/>
    </w:p>
    <w:p w14:paraId="24BFBCF8" w14:textId="77777777" w:rsidR="00D323ED" w:rsidRDefault="00D323ED" w:rsidP="00D323ED">
      <w:pPr>
        <w:pStyle w:val="3"/>
        <w:rPr>
          <w:lang w:eastAsia="ru-RU"/>
        </w:rPr>
      </w:pPr>
      <w:bookmarkStart w:id="46" w:name="_Toc231943470"/>
      <w:r>
        <w:rPr>
          <w:lang w:val="en-US" w:eastAsia="ru-RU"/>
        </w:rPr>
        <w:t>Desktop</w:t>
      </w:r>
      <w:r w:rsidRPr="00D762AB">
        <w:rPr>
          <w:lang w:eastAsia="ru-RU"/>
        </w:rPr>
        <w:t xml:space="preserve"> </w:t>
      </w:r>
      <w:r>
        <w:rPr>
          <w:lang w:eastAsia="ru-RU"/>
        </w:rPr>
        <w:t>приложение</w:t>
      </w:r>
      <w:bookmarkEnd w:id="46"/>
    </w:p>
    <w:p w14:paraId="6AC14597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80A2C6F" wp14:editId="69577C6F">
            <wp:extent cx="2581275" cy="225202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75" cy="226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7A75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11 – авторизация </w:t>
      </w:r>
      <w:r>
        <w:rPr>
          <w:lang w:val="en-US" w:eastAsia="ru-RU"/>
        </w:rPr>
        <w:t>desktop</w:t>
      </w:r>
    </w:p>
    <w:p w14:paraId="3BFBAD9D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C4D8D8F" wp14:editId="263C7B9F">
            <wp:extent cx="5634493" cy="3529012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962" cy="354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0474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12 – материалы </w:t>
      </w:r>
      <w:r>
        <w:rPr>
          <w:lang w:val="en-US" w:eastAsia="ru-RU"/>
        </w:rPr>
        <w:t>desktop</w:t>
      </w:r>
    </w:p>
    <w:p w14:paraId="59FBA0E5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795F3FFA" wp14:editId="56264305">
            <wp:extent cx="4334838" cy="38862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667" cy="390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8682E" w14:textId="77777777" w:rsidR="00D323ED" w:rsidRPr="003D7CA4" w:rsidRDefault="00D323ED" w:rsidP="00D323ED">
      <w:pPr>
        <w:jc w:val="center"/>
        <w:rPr>
          <w:lang w:eastAsia="ru-RU"/>
        </w:rPr>
      </w:pPr>
      <w:r>
        <w:rPr>
          <w:lang w:eastAsia="ru-RU"/>
        </w:rPr>
        <w:t>Рисунок 13 – создание или редактирование материала</w:t>
      </w:r>
      <w:r w:rsidR="003D7CA4" w:rsidRPr="003D7CA4">
        <w:rPr>
          <w:lang w:eastAsia="ru-RU"/>
        </w:rPr>
        <w:t xml:space="preserve"> </w:t>
      </w:r>
      <w:r w:rsidR="003D7CA4">
        <w:rPr>
          <w:lang w:val="en-US" w:eastAsia="ru-RU"/>
        </w:rPr>
        <w:t>desktop</w:t>
      </w:r>
    </w:p>
    <w:p w14:paraId="4BA17145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4E5F18F" wp14:editId="5470AD26">
            <wp:extent cx="5929630" cy="37242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45A0" w14:textId="77777777" w:rsidR="003D7CA4" w:rsidRP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14 – группы материалов </w:t>
      </w:r>
      <w:r>
        <w:rPr>
          <w:lang w:val="en-US" w:eastAsia="ru-RU"/>
        </w:rPr>
        <w:t>desktop</w:t>
      </w:r>
    </w:p>
    <w:p w14:paraId="4612D1A2" w14:textId="77777777" w:rsidR="003D7CA4" w:rsidRDefault="003D7CA4" w:rsidP="00D323ED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1AF7F79" wp14:editId="44B9F151">
            <wp:extent cx="5939155" cy="3705225"/>
            <wp:effectExtent l="0" t="0" r="444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0AC4" w14:textId="77777777" w:rsid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>Рисунок 15 – формулы</w:t>
      </w:r>
      <w:r>
        <w:rPr>
          <w:lang w:val="en-US" w:eastAsia="ru-RU"/>
        </w:rPr>
        <w:t xml:space="preserve"> desktop</w:t>
      </w:r>
    </w:p>
    <w:p w14:paraId="5206F604" w14:textId="77777777" w:rsidR="00D323ED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C6B7849" wp14:editId="31F25A6B">
            <wp:extent cx="5929630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81C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16 – создание или редактирование формулы </w:t>
      </w:r>
      <w:r>
        <w:rPr>
          <w:lang w:val="en-US" w:eastAsia="ru-RU"/>
        </w:rPr>
        <w:t>desktop</w:t>
      </w:r>
    </w:p>
    <w:p w14:paraId="04279027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98382CE" wp14:editId="053DDAB4">
            <wp:extent cx="5934075" cy="370078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E3E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17 – группы формул</w:t>
      </w:r>
      <w:r>
        <w:rPr>
          <w:lang w:val="en-US" w:eastAsia="ru-RU"/>
        </w:rPr>
        <w:t xml:space="preserve"> desktop</w:t>
      </w:r>
    </w:p>
    <w:p w14:paraId="1B204C64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0FBD1E8" wp14:editId="47B072B2">
            <wp:extent cx="5939155" cy="1776730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F5266" w14:textId="77777777" w:rsidR="003D7CA4" w:rsidRP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18 – новая группа </w:t>
      </w:r>
      <w:r>
        <w:rPr>
          <w:lang w:val="en-US" w:eastAsia="ru-RU"/>
        </w:rPr>
        <w:t>desktop</w:t>
      </w:r>
    </w:p>
    <w:p w14:paraId="69A8E420" w14:textId="77777777" w:rsidR="003D7CA4" w:rsidRDefault="003D7CA4" w:rsidP="003D7CA4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72CE018" wp14:editId="6F9DD2DB">
            <wp:extent cx="5929630" cy="37007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48DFF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</w:t>
      </w:r>
      <w:r>
        <w:rPr>
          <w:lang w:val="en-US" w:eastAsia="ru-RU"/>
        </w:rPr>
        <w:t>9</w:t>
      </w:r>
      <w:r>
        <w:rPr>
          <w:lang w:eastAsia="ru-RU"/>
        </w:rPr>
        <w:t xml:space="preserve"> – расчеты </w:t>
      </w:r>
      <w:r>
        <w:rPr>
          <w:lang w:val="en-US" w:eastAsia="ru-RU"/>
        </w:rPr>
        <w:t>desktop</w:t>
      </w:r>
    </w:p>
    <w:p w14:paraId="54083877" w14:textId="77777777" w:rsidR="003D7CA4" w:rsidRDefault="003D7CA4" w:rsidP="003D7CA4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4AF091B" wp14:editId="19FD19DE">
            <wp:extent cx="5934075" cy="337693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B1C59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Pr="003D7CA4">
        <w:rPr>
          <w:lang w:eastAsia="ru-RU"/>
        </w:rPr>
        <w:t>20</w:t>
      </w:r>
      <w:r>
        <w:rPr>
          <w:lang w:eastAsia="ru-RU"/>
        </w:rPr>
        <w:t xml:space="preserve"> – создание или редактирование расчета </w:t>
      </w:r>
      <w:r>
        <w:rPr>
          <w:lang w:val="en-US" w:eastAsia="ru-RU"/>
        </w:rPr>
        <w:t>desktop</w:t>
      </w:r>
      <w:r w:rsidRPr="003D7CA4">
        <w:rPr>
          <w:lang w:eastAsia="ru-RU"/>
        </w:rPr>
        <w:t xml:space="preserve"> (</w:t>
      </w:r>
      <w:r>
        <w:rPr>
          <w:lang w:eastAsia="ru-RU"/>
        </w:rPr>
        <w:t>прокручивается)</w:t>
      </w:r>
    </w:p>
    <w:p w14:paraId="5A2B6A7B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DD610F3" wp14:editId="3854EFB4">
            <wp:extent cx="5934075" cy="368617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0DCF4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2</w:t>
      </w:r>
      <w:r>
        <w:rPr>
          <w:lang w:val="en-US" w:eastAsia="ru-RU"/>
        </w:rPr>
        <w:t>1</w:t>
      </w:r>
      <w:r>
        <w:rPr>
          <w:lang w:eastAsia="ru-RU"/>
        </w:rPr>
        <w:t xml:space="preserve"> – пользователи </w:t>
      </w:r>
      <w:r>
        <w:rPr>
          <w:lang w:val="en-US" w:eastAsia="ru-RU"/>
        </w:rPr>
        <w:t>desktop</w:t>
      </w:r>
    </w:p>
    <w:p w14:paraId="0C49688A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D7C936D" wp14:editId="1F307792">
            <wp:extent cx="3891196" cy="4191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752" cy="420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3F2F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</w:t>
      </w:r>
      <w:r w:rsidRPr="003D7CA4">
        <w:rPr>
          <w:lang w:eastAsia="ru-RU"/>
        </w:rPr>
        <w:t>2</w:t>
      </w:r>
      <w:r>
        <w:rPr>
          <w:lang w:eastAsia="ru-RU"/>
        </w:rPr>
        <w:t xml:space="preserve"> – создание или изменение пользователя </w:t>
      </w:r>
      <w:r>
        <w:rPr>
          <w:lang w:val="en-US" w:eastAsia="ru-RU"/>
        </w:rPr>
        <w:t>desktop</w:t>
      </w:r>
    </w:p>
    <w:p w14:paraId="5D50F21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167CDA5" wp14:editId="2648EFDC">
            <wp:extent cx="5939155" cy="3710305"/>
            <wp:effectExtent l="0" t="0" r="444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506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23 – роли </w:t>
      </w:r>
      <w:r>
        <w:rPr>
          <w:lang w:val="en-US" w:eastAsia="ru-RU"/>
        </w:rPr>
        <w:t>desktop</w:t>
      </w:r>
    </w:p>
    <w:p w14:paraId="7C4FE5C8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726983F" wp14:editId="7EAB941B">
            <wp:extent cx="3130013" cy="40671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285" cy="40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291D" w14:textId="77777777" w:rsidR="003D7CA4" w:rsidRPr="00D762AB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24 – создание или изменение роли </w:t>
      </w:r>
      <w:r>
        <w:rPr>
          <w:lang w:val="en-US" w:eastAsia="ru-RU"/>
        </w:rPr>
        <w:t>desktop</w:t>
      </w:r>
    </w:p>
    <w:p w14:paraId="4C48EFF6" w14:textId="77777777" w:rsidR="003D7CA4" w:rsidRDefault="003D7CA4" w:rsidP="003D7CA4">
      <w:pPr>
        <w:pStyle w:val="3"/>
        <w:rPr>
          <w:lang w:eastAsia="ru-RU"/>
        </w:rPr>
      </w:pPr>
      <w:bookmarkStart w:id="47" w:name="_Toc231943471"/>
      <w:r>
        <w:rPr>
          <w:lang w:val="en-US" w:eastAsia="ru-RU"/>
        </w:rPr>
        <w:lastRenderedPageBreak/>
        <w:t xml:space="preserve">Web </w:t>
      </w:r>
      <w:r>
        <w:rPr>
          <w:lang w:eastAsia="ru-RU"/>
        </w:rPr>
        <w:t>приложение</w:t>
      </w:r>
      <w:bookmarkEnd w:id="47"/>
    </w:p>
    <w:p w14:paraId="252A9393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75DCD3E" wp14:editId="049779B3">
            <wp:extent cx="4192685" cy="3290887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56" cy="3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C34C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25 – авторизация </w:t>
      </w:r>
      <w:r>
        <w:rPr>
          <w:lang w:val="en-US" w:eastAsia="ru-RU"/>
        </w:rPr>
        <w:t>web</w:t>
      </w:r>
    </w:p>
    <w:p w14:paraId="6B30E5D1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248804" wp14:editId="0E82DFF1">
            <wp:extent cx="5939155" cy="3024505"/>
            <wp:effectExtent l="0" t="0" r="4445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D8021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26 – материалы</w:t>
      </w:r>
    </w:p>
    <w:p w14:paraId="2B595FE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DD5D5E6" wp14:editId="1F7BBEFC">
            <wp:extent cx="5939155" cy="3048000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3308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27 – группы материалов </w:t>
      </w:r>
      <w:r>
        <w:rPr>
          <w:lang w:val="en-US" w:eastAsia="ru-RU"/>
        </w:rPr>
        <w:t>web</w:t>
      </w:r>
    </w:p>
    <w:p w14:paraId="74CF7506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95A88A2" wp14:editId="5138ACCE">
            <wp:extent cx="5934075" cy="44862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94D15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lastRenderedPageBreak/>
        <w:t>Рисунок 28 – создание или изменение материала</w:t>
      </w:r>
      <w:r w:rsidRPr="003D7CA4">
        <w:rPr>
          <w:lang w:eastAsia="ru-RU"/>
        </w:rPr>
        <w:t xml:space="preserve"> </w:t>
      </w:r>
      <w:r>
        <w:rPr>
          <w:lang w:val="en-US" w:eastAsia="ru-RU"/>
        </w:rPr>
        <w:t>web</w:t>
      </w:r>
      <w:r>
        <w:rPr>
          <w:noProof/>
          <w:lang w:eastAsia="ru-RU"/>
        </w:rPr>
        <w:drawing>
          <wp:inline distT="0" distB="0" distL="0" distR="0" wp14:anchorId="064A41A4" wp14:editId="69C4EC25">
            <wp:extent cx="5939155" cy="3009900"/>
            <wp:effectExtent l="0" t="0" r="444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EF9AB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29 – формулы </w:t>
      </w:r>
      <w:r>
        <w:rPr>
          <w:lang w:val="en-US" w:eastAsia="ru-RU"/>
        </w:rPr>
        <w:t>web</w:t>
      </w:r>
    </w:p>
    <w:p w14:paraId="3BDCE332" w14:textId="77777777" w:rsidR="003D7CA4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A430CA" wp14:editId="2FF09E0F">
            <wp:extent cx="5939155" cy="3014980"/>
            <wp:effectExtent l="0" t="0" r="444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4D958" w14:textId="77777777" w:rsidR="00C80A98" w:rsidRP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30 – группы формул</w:t>
      </w:r>
      <w:r>
        <w:rPr>
          <w:lang w:val="en-US" w:eastAsia="ru-RU"/>
        </w:rPr>
        <w:t xml:space="preserve"> web</w:t>
      </w:r>
    </w:p>
    <w:p w14:paraId="6912D930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CEC75C6" wp14:editId="566EFBFA">
            <wp:extent cx="5939155" cy="3181350"/>
            <wp:effectExtent l="0" t="0" r="444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E69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31 – создание или редактирование формулы </w:t>
      </w:r>
      <w:r>
        <w:rPr>
          <w:lang w:val="en-US" w:eastAsia="ru-RU"/>
        </w:rPr>
        <w:t>web</w:t>
      </w:r>
    </w:p>
    <w:p w14:paraId="3CF44A9A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AC597DC" wp14:editId="095FBE4C">
            <wp:extent cx="4233862" cy="154814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286" cy="155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ECE71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32 – новая группа </w:t>
      </w:r>
      <w:r>
        <w:rPr>
          <w:lang w:val="en-US" w:eastAsia="ru-RU"/>
        </w:rPr>
        <w:t>web</w:t>
      </w:r>
    </w:p>
    <w:p w14:paraId="38A26605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9142853" wp14:editId="555BD344">
            <wp:extent cx="5939155" cy="3024505"/>
            <wp:effectExtent l="0" t="0" r="4445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0A4A9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33 – расчеты </w:t>
      </w:r>
      <w:r>
        <w:rPr>
          <w:lang w:val="en-US" w:eastAsia="ru-RU"/>
        </w:rPr>
        <w:t>web</w:t>
      </w:r>
    </w:p>
    <w:p w14:paraId="6A29C5E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C4ACBF" wp14:editId="1A23FB73">
            <wp:extent cx="5667375" cy="5153703"/>
            <wp:effectExtent l="0" t="0" r="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026" cy="515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9247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34 – создание или редактирование расчета </w:t>
      </w:r>
      <w:r>
        <w:rPr>
          <w:lang w:val="en-US" w:eastAsia="ru-RU"/>
        </w:rPr>
        <w:t>web</w:t>
      </w:r>
    </w:p>
    <w:p w14:paraId="11183635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1721901" wp14:editId="41363E57">
            <wp:extent cx="5939155" cy="3034030"/>
            <wp:effectExtent l="0" t="0" r="444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4E57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35 – пользователи </w:t>
      </w:r>
      <w:r>
        <w:rPr>
          <w:lang w:val="en-US" w:eastAsia="ru-RU"/>
        </w:rPr>
        <w:t>web</w:t>
      </w:r>
    </w:p>
    <w:p w14:paraId="199E5D9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9025690" wp14:editId="49BFACAD">
            <wp:extent cx="5939155" cy="4505325"/>
            <wp:effectExtent l="0" t="0" r="444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81DC0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>Рисунок 36 – создание или редактирование пользователя</w:t>
      </w:r>
    </w:p>
    <w:p w14:paraId="7A1A30AE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95044EF" wp14:editId="777167BA">
            <wp:extent cx="5939155" cy="3014980"/>
            <wp:effectExtent l="0" t="0" r="444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A6CA2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37 – роли </w:t>
      </w:r>
      <w:r>
        <w:rPr>
          <w:lang w:val="en-US" w:eastAsia="ru-RU"/>
        </w:rPr>
        <w:t>web</w:t>
      </w:r>
    </w:p>
    <w:p w14:paraId="45B67292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4A541C8" wp14:editId="62D96F32">
            <wp:extent cx="3165542" cy="427228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995" cy="429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1E37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38 – создание или редактирование роли </w:t>
      </w:r>
      <w:r>
        <w:rPr>
          <w:lang w:val="en-US" w:eastAsia="ru-RU"/>
        </w:rPr>
        <w:t>web</w:t>
      </w:r>
    </w:p>
    <w:p w14:paraId="19D1C8EC" w14:textId="77777777" w:rsidR="00C80A98" w:rsidRDefault="00C80A98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2015CE44" w14:textId="77777777" w:rsidR="00C80A98" w:rsidRDefault="00C80A98" w:rsidP="00C80A98">
      <w:pPr>
        <w:pStyle w:val="3"/>
        <w:rPr>
          <w:lang w:eastAsia="ru-RU"/>
        </w:rPr>
      </w:pPr>
      <w:bookmarkStart w:id="48" w:name="_Toc231943472"/>
      <w:r>
        <w:rPr>
          <w:lang w:eastAsia="ru-RU"/>
        </w:rPr>
        <w:lastRenderedPageBreak/>
        <w:t>Сравнение реализаций</w:t>
      </w:r>
      <w:bookmarkEnd w:id="48"/>
    </w:p>
    <w:p w14:paraId="7F96D9F2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Оба клиента реализуют идентичный набор функциональности и работают с одним бэкендом через REST API с JWT-аутентификацией. Различия обусловлены природой платформ.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9"/>
        <w:gridCol w:w="3548"/>
        <w:gridCol w:w="3378"/>
      </w:tblGrid>
      <w:tr w:rsidR="00C80A98" w:rsidRPr="00C80A98" w14:paraId="72FC587C" w14:textId="77777777" w:rsidTr="00C80A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4118C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3D9212C8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Веб-клиент</w:t>
            </w:r>
          </w:p>
        </w:tc>
        <w:tc>
          <w:tcPr>
            <w:tcW w:w="0" w:type="auto"/>
            <w:vAlign w:val="center"/>
            <w:hideMark/>
          </w:tcPr>
          <w:p w14:paraId="27E76437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Desktop-клиент</w:t>
            </w:r>
          </w:p>
        </w:tc>
      </w:tr>
      <w:tr w:rsidR="00C80A98" w:rsidRPr="00C80A98" w14:paraId="74F0C5F0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B8A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Технологический стек</w:t>
            </w:r>
          </w:p>
        </w:tc>
        <w:tc>
          <w:tcPr>
            <w:tcW w:w="0" w:type="auto"/>
            <w:vAlign w:val="center"/>
            <w:hideMark/>
          </w:tcPr>
          <w:p w14:paraId="625686F7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>React, TypeScript, Vite, Tailwind CSS</w:t>
            </w:r>
          </w:p>
        </w:tc>
        <w:tc>
          <w:tcPr>
            <w:tcW w:w="0" w:type="auto"/>
            <w:vAlign w:val="center"/>
            <w:hideMark/>
          </w:tcPr>
          <w:p w14:paraId="2C849264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JavaFX</w:t>
            </w:r>
          </w:p>
        </w:tc>
      </w:tr>
      <w:tr w:rsidR="00C80A98" w:rsidRPr="00C80A98" w14:paraId="16262BA8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908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Тип клиента</w:t>
            </w:r>
          </w:p>
        </w:tc>
        <w:tc>
          <w:tcPr>
            <w:tcW w:w="0" w:type="auto"/>
            <w:vAlign w:val="center"/>
            <w:hideMark/>
          </w:tcPr>
          <w:p w14:paraId="4F4487E7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Тонкий (браузер)</w:t>
            </w:r>
          </w:p>
        </w:tc>
        <w:tc>
          <w:tcPr>
            <w:tcW w:w="0" w:type="auto"/>
            <w:vAlign w:val="center"/>
            <w:hideMark/>
          </w:tcPr>
          <w:p w14:paraId="131E8D7A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Толстый (JVM)</w:t>
            </w:r>
          </w:p>
        </w:tc>
      </w:tr>
      <w:tr w:rsidR="00C80A98" w:rsidRPr="00C80A98" w14:paraId="0B9CDA3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5978F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Слой Control</w:t>
            </w:r>
          </w:p>
        </w:tc>
        <w:tc>
          <w:tcPr>
            <w:tcW w:w="0" w:type="auto"/>
            <w:vAlign w:val="center"/>
            <w:hideMark/>
          </w:tcPr>
          <w:p w14:paraId="4174266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 сервере (REST-контроллеры)</w:t>
            </w:r>
          </w:p>
        </w:tc>
        <w:tc>
          <w:tcPr>
            <w:tcW w:w="0" w:type="auto"/>
            <w:vAlign w:val="center"/>
            <w:hideMark/>
          </w:tcPr>
          <w:p w14:paraId="1FF16AD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 клиенте (локальные JavaFX-контроллеры)</w:t>
            </w:r>
          </w:p>
        </w:tc>
      </w:tr>
      <w:tr w:rsidR="00C80A98" w:rsidRPr="00C80A98" w14:paraId="0B449564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CC348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Аутентификация</w:t>
            </w:r>
          </w:p>
        </w:tc>
        <w:tc>
          <w:tcPr>
            <w:tcW w:w="0" w:type="auto"/>
            <w:vAlign w:val="center"/>
            <w:hideMark/>
          </w:tcPr>
          <w:p w14:paraId="368C5D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localStorage</w:t>
            </w:r>
          </w:p>
        </w:tc>
        <w:tc>
          <w:tcPr>
            <w:tcW w:w="0" w:type="auto"/>
            <w:vAlign w:val="center"/>
            <w:hideMark/>
          </w:tcPr>
          <w:p w14:paraId="41E50D8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SessionManager</w:t>
            </w:r>
          </w:p>
        </w:tc>
      </w:tr>
      <w:tr w:rsidR="00C80A98" w:rsidRPr="00C80A98" w14:paraId="59DBFDF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3CA4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Развёртывание</w:t>
            </w:r>
          </w:p>
        </w:tc>
        <w:tc>
          <w:tcPr>
            <w:tcW w:w="0" w:type="auto"/>
            <w:vAlign w:val="center"/>
            <w:hideMark/>
          </w:tcPr>
          <w:p w14:paraId="35142BC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Статические файлы, доступны из любого браузера</w:t>
            </w:r>
          </w:p>
        </w:tc>
        <w:tc>
          <w:tcPr>
            <w:tcW w:w="0" w:type="auto"/>
            <w:vAlign w:val="center"/>
            <w:hideMark/>
          </w:tcPr>
          <w:p w14:paraId="61DF9820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Требует установки JVM на рабочей машине</w:t>
            </w:r>
          </w:p>
        </w:tc>
      </w:tr>
      <w:tr w:rsidR="00C80A98" w:rsidRPr="00C80A98" w14:paraId="41FC1BFF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B77C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381ECEDB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 xml:space="preserve">React Router, </w:t>
            </w:r>
            <w:r w:rsidRPr="00C80A98">
              <w:rPr>
                <w:lang w:eastAsia="ru-RU"/>
              </w:rPr>
              <w:t>маршруты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rFonts w:cs="Times New Roman"/>
                <w:szCs w:val="28"/>
                <w:lang w:val="en-US" w:eastAsia="ru-RU"/>
              </w:rPr>
              <w:t>/calculations, /materials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и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др</w:t>
            </w:r>
            <w:r w:rsidRPr="00C80A98">
              <w:rPr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F27EE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Смена сцен JavaFX</w:t>
            </w:r>
          </w:p>
        </w:tc>
      </w:tr>
    </w:tbl>
    <w:p w14:paraId="7FCACD90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 архитектурной точки зрения ключевое различие состоит в расположении слоя Control: в веб-клиенте он отсутствует на стороне браузера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запросы направляются напрямую к серверным REST-контроллерам, тогда как в Desktop-клиенте Control реализован локально и отвечает за обработку событий UI и формирование HTTP</w:t>
      </w:r>
      <w:r>
        <w:rPr>
          <w:lang w:val="en-US" w:eastAsia="ru-RU"/>
        </w:rPr>
        <w:t>S</w:t>
      </w:r>
      <w:r w:rsidRPr="00C80A98">
        <w:rPr>
          <w:lang w:eastAsia="ru-RU"/>
        </w:rPr>
        <w:t>-запросов к серверу.</w:t>
      </w:r>
    </w:p>
    <w:p w14:paraId="223D1BE7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С точки зрения пользовательского опыта оба клиента реализуют одинаковые экраны и UX-решения: группировку по вкладкам, подсветку невычислимых позиций, диалоги выбора стратегии удаления группы и защиту супер-администратора. Визуальное оформление различается в силу разных UI-фреймворков.</w:t>
      </w:r>
    </w:p>
    <w:p w14:paraId="1D6439DF" w14:textId="77777777" w:rsidR="00C80A98" w:rsidRDefault="00C80A98" w:rsidP="00C80A98">
      <w:pPr>
        <w:pStyle w:val="2"/>
        <w:rPr>
          <w:lang w:eastAsia="ru-RU"/>
        </w:rPr>
      </w:pPr>
      <w:bookmarkStart w:id="49" w:name="_Toc231943473"/>
      <w:r>
        <w:rPr>
          <w:lang w:eastAsia="ru-RU"/>
        </w:rPr>
        <w:t>Безопасность и транзакции</w:t>
      </w:r>
      <w:bookmarkEnd w:id="49"/>
    </w:p>
    <w:p w14:paraId="290CE865" w14:textId="77777777" w:rsidR="00C80A98" w:rsidRDefault="00C80A98" w:rsidP="00C80A98">
      <w:pPr>
        <w:pStyle w:val="3"/>
        <w:rPr>
          <w:lang w:eastAsia="ru-RU"/>
        </w:rPr>
      </w:pPr>
      <w:bookmarkStart w:id="50" w:name="_Toc231943474"/>
      <w:r>
        <w:rPr>
          <w:lang w:eastAsia="ru-RU"/>
        </w:rPr>
        <w:t>Аутентификация и авторизация</w:t>
      </w:r>
      <w:bookmarkEnd w:id="50"/>
    </w:p>
    <w:p w14:paraId="6F3C2FFF" w14:textId="4A115039" w:rsidR="00E43449" w:rsidRDefault="006F756D">
      <w:r>
        <w:rPr>
          <w:rFonts w:eastAsia="Times New Roman" w:cs="Times New Roman"/>
          <w:szCs w:val="28"/>
          <w:lang w:eastAsia="ru-RU"/>
        </w:rPr>
        <w:t xml:space="preserve">Аутентификация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JWT: при входе (POST /auth/login) выдаются access-токен (24 ч) и refresh-токен (7 дней). Клиент передаёт access-токен в заголовке Authorization: Bearer. Обновление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/auth/refresh.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/auth/logout (инвалидация токенов). JwtService генерирует и валидирует токены. SecurityConfig настраивает JWT-фильтр. Пароли хранятся в BCrypt-хеше. [3, 4]</w:t>
      </w:r>
    </w:p>
    <w:p w14:paraId="730A4A83" w14:textId="14023D0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 xml:space="preserve">Авторизация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динамическая RBAC. Роли и права хранятся в user_role/permissions/role_permissions и управляются через API. Проверка прав при каждом вызове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через PermissionChecker в Proxy-классах. Контроллеры изолированы от логики авторизации: они вызывают *ServiceProxy, который проверяет право и делегирует или возвращает 403. [3]</w:t>
      </w:r>
    </w:p>
    <w:p w14:paraId="6CD96D9C" w14:textId="77777777" w:rsidR="00C80A98" w:rsidRDefault="00C80A98" w:rsidP="00C80A98">
      <w:pPr>
        <w:pStyle w:val="3"/>
        <w:rPr>
          <w:lang w:eastAsia="ru-RU"/>
        </w:rPr>
      </w:pPr>
      <w:bookmarkStart w:id="51" w:name="_Toc231943475"/>
      <w:r>
        <w:rPr>
          <w:lang w:eastAsia="ru-RU"/>
        </w:rPr>
        <w:t>Управление транзакциями</w:t>
      </w:r>
      <w:bookmarkEnd w:id="51"/>
    </w:p>
    <w:p w14:paraId="6C4EFAC5" w14:textId="3B6C5D7B" w:rsidR="00E43449" w:rsidRDefault="006F756D">
      <w:r>
        <w:rPr>
          <w:rFonts w:eastAsia="Times New Roman" w:cs="Times New Roman"/>
          <w:szCs w:val="28"/>
          <w:lang w:eastAsia="ru-RU"/>
        </w:rPr>
        <w:t xml:space="preserve">Транзакции управляются @Transactional (Spring). Все методы записи в *ServiceImpl аннотированы @Transactional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атомарность гарантирована, при исключении всё откатывается. Методы чтения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@Transactional(readOnly=true), что отключает dirty checking. Каскадные JPA-операции (CascadeType.ALL у Calculation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CalculationItem) выполняются в той же транзакции. Триггеры и каскады FK на уровне БД также атомарны. [4, 7]</w:t>
      </w:r>
    </w:p>
    <w:p w14:paraId="2CF75692" w14:textId="77777777" w:rsidR="00C80A98" w:rsidRDefault="00C80A98" w:rsidP="00C80A98">
      <w:pPr>
        <w:pStyle w:val="3"/>
        <w:rPr>
          <w:lang w:eastAsia="ru-RU"/>
        </w:rPr>
      </w:pPr>
      <w:bookmarkStart w:id="52" w:name="_Toc231943476"/>
      <w:r>
        <w:rPr>
          <w:lang w:eastAsia="ru-RU"/>
        </w:rPr>
        <w:t>Защита от атак</w:t>
      </w:r>
      <w:bookmarkEnd w:id="52"/>
    </w:p>
    <w:p w14:paraId="27C0F462" w14:textId="0C5665A3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брутфорса: RateLimitFilter ограничивает частоту запросов с одного IP; при превышении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429.</w:t>
      </w:r>
    </w:p>
    <w:p w14:paraId="306C292C" w14:textId="50624719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CSRF: аутентификация stateless, токен передаётся вручную в заголовке Authorization. Браузер не добавляет произвольные заголовки при межсайтовых запросах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CSRF структурно невозможен, поэтому защита CSRF отключена в SecurityConfig.</w:t>
      </w:r>
    </w:p>
    <w:p w14:paraId="40744118" w14:textId="77777777" w:rsidR="00E43449" w:rsidRDefault="006F756D">
      <w:r>
        <w:rPr>
          <w:rFonts w:eastAsia="Times New Roman" w:cs="Times New Roman"/>
          <w:szCs w:val="28"/>
          <w:lang w:eastAsia="ru-RU"/>
        </w:rPr>
        <w:t>Защита от несанкционированного доступа: JWT-фильтр валидирует токен при каждом запросе; PermissionChecker в Proxy-классах проверяет права.</w:t>
      </w:r>
    </w:p>
    <w:p w14:paraId="46F213D4" w14:textId="77777777" w:rsidR="00E43449" w:rsidRDefault="006F756D">
      <w:r>
        <w:rPr>
          <w:rFonts w:eastAsia="Times New Roman" w:cs="Times New Roman"/>
          <w:szCs w:val="28"/>
          <w:lang w:eastAsia="ru-RU"/>
        </w:rPr>
        <w:t>Целостность БД: триггеры trg_prevent_super_admin_delete и trg_prevent_super_admin_flag_change защищают суперадмина даже при прямом обращении к БД.</w:t>
      </w:r>
    </w:p>
    <w:p w14:paraId="4FEF8B40" w14:textId="77777777" w:rsidR="00E43449" w:rsidRDefault="006F756D">
      <w:r>
        <w:rPr>
          <w:rFonts w:eastAsia="Times New Roman" w:cs="Times New Roman"/>
          <w:szCs w:val="28"/>
          <w:lang w:eastAsia="ru-RU"/>
        </w:rPr>
        <w:t>Аудит: AuditLoggingAspect записывает в audit_logs логин, метод, IP, временную метку и статус.</w:t>
      </w:r>
    </w:p>
    <w:p w14:paraId="33BDEAEC" w14:textId="77777777" w:rsidR="00C80A98" w:rsidRPr="00D762AB" w:rsidRDefault="00C80A98" w:rsidP="00C80A98">
      <w:pPr>
        <w:pStyle w:val="2"/>
        <w:rPr>
          <w:lang w:eastAsia="ru-RU"/>
        </w:rPr>
      </w:pPr>
      <w:bookmarkStart w:id="53" w:name="_Toc231943477"/>
      <w:r>
        <w:rPr>
          <w:lang w:val="en-US" w:eastAsia="ru-RU"/>
        </w:rPr>
        <w:t>REST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3"/>
    </w:p>
    <w:p w14:paraId="17EA1CF4" w14:textId="77777777" w:rsidR="00C80A98" w:rsidRPr="00D762AB" w:rsidRDefault="00C80A98" w:rsidP="00C80A98">
      <w:pPr>
        <w:pStyle w:val="3"/>
        <w:rPr>
          <w:lang w:eastAsia="ru-RU"/>
        </w:rPr>
      </w:pPr>
      <w:bookmarkStart w:id="54" w:name="_Toc231943478"/>
      <w:r>
        <w:rPr>
          <w:lang w:eastAsia="ru-RU"/>
        </w:rPr>
        <w:t xml:space="preserve">Спецификация </w:t>
      </w:r>
      <w:r>
        <w:rPr>
          <w:lang w:val="en-US" w:eastAsia="ru-RU"/>
        </w:rPr>
        <w:t>Open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4"/>
    </w:p>
    <w:p w14:paraId="0B657F7B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</w:t>
      </w:r>
      <w:r w:rsidRPr="00C80A98">
        <w:rPr>
          <w:lang w:val="en-US" w:eastAsia="ru-RU"/>
        </w:rPr>
        <w:t>REST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генерируется автоматически библиотекой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springdoc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2.8.8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подключённой как зависимость </w:t>
      </w:r>
      <w:r w:rsidRPr="00C80A98">
        <w:rPr>
          <w:lang w:val="en-US" w:eastAsia="ru-RU"/>
        </w:rPr>
        <w:t>Gradle</w:t>
      </w:r>
      <w:r w:rsidRPr="00C80A98">
        <w:rPr>
          <w:lang w:eastAsia="ru-RU"/>
        </w:rPr>
        <w:t xml:space="preserve">. Библиотека сканирует аннотации </w:t>
      </w:r>
      <w:r w:rsidRPr="00C80A98">
        <w:rPr>
          <w:lang w:val="en-US" w:eastAsia="ru-RU"/>
        </w:rPr>
        <w:t>Spring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MVC</w:t>
      </w:r>
      <w:r w:rsidRPr="00C80A98">
        <w:rPr>
          <w:lang w:eastAsia="ru-RU"/>
        </w:rPr>
        <w:t xml:space="preserve"> (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RestController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RequestMapping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RequestBody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PathVariable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др.) и формирует 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3.0 спецификацию без написания </w:t>
      </w:r>
      <w:r w:rsidRPr="00C80A98">
        <w:rPr>
          <w:lang w:val="en-US" w:eastAsia="ru-RU"/>
        </w:rPr>
        <w:t>YAML</w:t>
      </w:r>
      <w:r w:rsidRPr="00C80A98">
        <w:rPr>
          <w:lang w:eastAsia="ru-RU"/>
        </w:rPr>
        <w:t xml:space="preserve"> вручную.</w:t>
      </w:r>
      <w:r>
        <w:rPr>
          <w:lang w:eastAsia="ru-RU"/>
        </w:rPr>
        <w:t xml:space="preserve"> [11]</w:t>
      </w:r>
    </w:p>
    <w:p w14:paraId="4FD8460F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доступна в двух форматах. </w:t>
      </w:r>
      <w:r w:rsidRPr="00C80A98">
        <w:rPr>
          <w:lang w:val="en-US" w:eastAsia="ru-RU"/>
        </w:rPr>
        <w:t>JSON</w:t>
      </w:r>
      <w:r w:rsidRPr="00C80A98">
        <w:rPr>
          <w:lang w:eastAsia="ru-RU"/>
        </w:rPr>
        <w:t xml:space="preserve">-схема публикуется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3/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docs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может быть импортирована в любой совместимый инструмент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Postman</w:t>
      </w:r>
      <w:r w:rsidRPr="00C80A98">
        <w:rPr>
          <w:lang w:eastAsia="ru-RU"/>
        </w:rPr>
        <w:t xml:space="preserve">, </w:t>
      </w:r>
      <w:r w:rsidRPr="00C80A98">
        <w:rPr>
          <w:lang w:val="en-US" w:eastAsia="ru-RU"/>
        </w:rPr>
        <w:t>Insomnia</w:t>
      </w:r>
      <w:r w:rsidRPr="00C80A98">
        <w:rPr>
          <w:lang w:eastAsia="ru-RU"/>
        </w:rPr>
        <w:t xml:space="preserve">, генераторы клиентского кода. </w:t>
      </w:r>
      <w:r w:rsidRPr="00C80A98">
        <w:rPr>
          <w:lang w:eastAsia="ru-RU"/>
        </w:rPr>
        <w:lastRenderedPageBreak/>
        <w:t xml:space="preserve">Интерактивный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доступен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index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html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позволяет просматривать все эндпоинты, их параметры и схемы запросов/ответов, а также выполнять тестовые запросы прямо из браузера.</w:t>
      </w:r>
    </w:p>
    <w:p w14:paraId="37048604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разбито на пять тегов по функциональным областям: аутентификация, пользователи и роли, материалы и группы материалов, формулы и группы формул, расчёты. Все эндпоинты, кроме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login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refresh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требуют авторизации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поддерживает передачу </w:t>
      </w:r>
      <w:r w:rsidRPr="00C80A98">
        <w:rPr>
          <w:lang w:val="en-US" w:eastAsia="ru-RU"/>
        </w:rPr>
        <w:t>Bearer</w:t>
      </w:r>
      <w:r w:rsidRPr="00C80A98">
        <w:rPr>
          <w:lang w:eastAsia="ru-RU"/>
        </w:rPr>
        <w:t>-токена через встроенный диалог авторизации.</w:t>
      </w:r>
    </w:p>
    <w:p w14:paraId="439615C1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Все эндпоинты доступны с префиксом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заданным через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server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servlet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context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path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application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yaml</w:t>
      </w:r>
      <w:r w:rsidR="00D762AB">
        <w:rPr>
          <w:lang w:eastAsia="ru-RU"/>
        </w:rPr>
        <w:t>»</w:t>
      </w:r>
      <w:r w:rsidRPr="00C80A98">
        <w:rPr>
          <w:lang w:eastAsia="ru-RU"/>
        </w:rPr>
        <w:t>. Версионирование реализовано на уровне конфигурации, без изменения кода контроллеров.</w:t>
      </w:r>
    </w:p>
    <w:p w14:paraId="6FCD5FD5" w14:textId="77777777" w:rsidR="00C80A98" w:rsidRDefault="00BD7222" w:rsidP="00BD7222">
      <w:pPr>
        <w:jc w:val="center"/>
        <w:rPr>
          <w:lang w:eastAsia="ru-RU"/>
        </w:rPr>
      </w:pPr>
      <w:r w:rsidRPr="00BD7222">
        <w:rPr>
          <w:noProof/>
          <w:lang w:eastAsia="ru-RU"/>
        </w:rPr>
        <w:drawing>
          <wp:inline distT="0" distB="0" distL="0" distR="0" wp14:anchorId="4A8BAD53" wp14:editId="6B853306">
            <wp:extent cx="5940425" cy="3021965"/>
            <wp:effectExtent l="0" t="0" r="3175" b="698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C99" w14:textId="77777777" w:rsidR="00BD7222" w:rsidRDefault="00BD7222" w:rsidP="00BD7222">
      <w:pPr>
        <w:jc w:val="center"/>
        <w:rPr>
          <w:lang w:eastAsia="ru-RU"/>
        </w:rPr>
      </w:pPr>
      <w:r>
        <w:rPr>
          <w:lang w:eastAsia="ru-RU"/>
        </w:rPr>
        <w:t>Рисунок 39 – страница со спецификацией</w:t>
      </w:r>
    </w:p>
    <w:p w14:paraId="6B073AE9" w14:textId="77777777" w:rsidR="00BD7222" w:rsidRDefault="00EE018D" w:rsidP="00EE018D">
      <w:pPr>
        <w:pStyle w:val="3"/>
        <w:rPr>
          <w:lang w:eastAsia="ru-RU"/>
        </w:rPr>
      </w:pPr>
      <w:bookmarkStart w:id="55" w:name="_Toc231943479"/>
      <w:r>
        <w:rPr>
          <w:lang w:eastAsia="ru-RU"/>
        </w:rPr>
        <w:t>Реализация контроллеров</w:t>
      </w:r>
      <w:bookmarkEnd w:id="55"/>
    </w:p>
    <w:p w14:paraId="0F6BFAF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 контроллеры реализованы по единому шаблону. Рассмотрим его на примере </w:t>
      </w:r>
      <w:r w:rsidR="00D762AB">
        <w:rPr>
          <w:lang w:eastAsia="ru-RU"/>
        </w:rPr>
        <w:t>«</w:t>
      </w:r>
      <w:r>
        <w:rPr>
          <w:lang w:eastAsia="ru-RU"/>
        </w:rPr>
        <w:t>CalculationController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3C8805E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Класс аннотирован </w:t>
      </w:r>
      <w:r w:rsidR="00D762AB">
        <w:rPr>
          <w:lang w:eastAsia="ru-RU"/>
        </w:rPr>
        <w:t>«</w:t>
      </w:r>
      <w:r>
        <w:rPr>
          <w:lang w:eastAsia="ru-RU"/>
        </w:rPr>
        <w:t>@RestController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@RequestMapping("/calculations")</w:t>
      </w:r>
      <w:r w:rsidR="00D762AB">
        <w:rPr>
          <w:lang w:eastAsia="ru-RU"/>
        </w:rPr>
        <w:t>»</w:t>
      </w:r>
      <w:r>
        <w:rPr>
          <w:lang w:eastAsia="ru-RU"/>
        </w:rPr>
        <w:t xml:space="preserve">. Зависимость от сервиса инжектируется через конструктор </w:t>
      </w:r>
      <w:r w:rsidR="00D762AB">
        <w:rPr>
          <w:lang w:eastAsia="ru-RU"/>
        </w:rPr>
        <w:t>-</w:t>
      </w:r>
      <w:r>
        <w:rPr>
          <w:lang w:eastAsia="ru-RU"/>
        </w:rPr>
        <w:t xml:space="preserve"> только через интерфейс </w:t>
      </w:r>
      <w:r w:rsidR="00D762AB">
        <w:rPr>
          <w:lang w:eastAsia="ru-RU"/>
        </w:rPr>
        <w:t>«</w:t>
      </w:r>
      <w:r>
        <w:rPr>
          <w:lang w:eastAsia="ru-RU"/>
        </w:rPr>
        <w:t>ICalculationService</w:t>
      </w:r>
      <w:r w:rsidR="00D762AB">
        <w:rPr>
          <w:lang w:eastAsia="ru-RU"/>
        </w:rPr>
        <w:t>»</w:t>
      </w:r>
      <w:r>
        <w:rPr>
          <w:lang w:eastAsia="ru-RU"/>
        </w:rPr>
        <w:t>, без привязки к конкретной реализации. Это обеспечивает подмену реализации без изменения контроллера и упрощает тестирование через моки.</w:t>
      </w:r>
    </w:p>
    <w:p w14:paraId="4956B0B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метод соответствует одной HTTP-операции: </w:t>
      </w:r>
      <w:r w:rsidR="00D762AB">
        <w:rPr>
          <w:lang w:eastAsia="ru-RU"/>
        </w:rPr>
        <w:t>«</w:t>
      </w:r>
      <w:r>
        <w:rPr>
          <w:lang w:eastAsia="ru-RU"/>
        </w:rPr>
        <w:t>@GetMapping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получение списка или объекта по ID, </w:t>
      </w:r>
      <w:r w:rsidR="00D762AB">
        <w:rPr>
          <w:lang w:eastAsia="ru-RU"/>
        </w:rPr>
        <w:t>«</w:t>
      </w:r>
      <w:r>
        <w:rPr>
          <w:lang w:eastAsia="ru-RU"/>
        </w:rPr>
        <w:t>@PostMapping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создание (возвращает 201 Created), </w:t>
      </w:r>
      <w:r w:rsidR="00D762AB">
        <w:rPr>
          <w:lang w:eastAsia="ru-RU"/>
        </w:rPr>
        <w:t>«</w:t>
      </w:r>
      <w:r>
        <w:rPr>
          <w:lang w:eastAsia="ru-RU"/>
        </w:rPr>
        <w:t>@PutMapping("/{id}")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обновление, </w:t>
      </w:r>
      <w:r w:rsidR="00D762AB">
        <w:rPr>
          <w:lang w:eastAsia="ru-RU"/>
        </w:rPr>
        <w:t>«</w:t>
      </w:r>
      <w:r>
        <w:rPr>
          <w:lang w:eastAsia="ru-RU"/>
        </w:rPr>
        <w:t>@DeleteMapping("/{id}")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(возвращает 204 No Content). Тела </w:t>
      </w:r>
      <w:r>
        <w:rPr>
          <w:lang w:eastAsia="ru-RU"/>
        </w:rPr>
        <w:lastRenderedPageBreak/>
        <w:t xml:space="preserve">запросов десериализуются аннотацией </w:t>
      </w:r>
      <w:r w:rsidR="00D762AB">
        <w:rPr>
          <w:lang w:eastAsia="ru-RU"/>
        </w:rPr>
        <w:t>«</w:t>
      </w:r>
      <w:r>
        <w:rPr>
          <w:lang w:eastAsia="ru-RU"/>
        </w:rPr>
        <w:t>@RequestBody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идентификаторы из URL извлекаются через </w:t>
      </w:r>
      <w:r w:rsidR="00D762AB">
        <w:rPr>
          <w:lang w:eastAsia="ru-RU"/>
        </w:rPr>
        <w:t>«</w:t>
      </w:r>
      <w:r>
        <w:rPr>
          <w:lang w:eastAsia="ru-RU"/>
        </w:rPr>
        <w:t>@PathVariable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1DC6B28E" w14:textId="498A8733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Контроллер не содержит бизнес-логики и не обращается к данным напрямую: он принимает запрос, передаёт его в сервисный слой и возвращает результат, обёрнутый в </w:t>
      </w:r>
      <w:r w:rsidR="00D762AB">
        <w:rPr>
          <w:lang w:eastAsia="ru-RU"/>
        </w:rPr>
        <w:t>«</w:t>
      </w:r>
      <w:r>
        <w:rPr>
          <w:lang w:eastAsia="ru-RU"/>
        </w:rPr>
        <w:t>ResponseEntity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соответствующим HTTP-статусом. Вся логика проверки прав, валидации бизнес-правил и доступа к данным инкапсулирована в цепочке </w:t>
      </w:r>
      <w:r w:rsidR="00D762AB">
        <w:rPr>
          <w:lang w:eastAsia="ru-RU"/>
        </w:rPr>
        <w:t>«</w:t>
      </w:r>
      <w:r>
        <w:rPr>
          <w:lang w:eastAsia="ru-RU"/>
        </w:rPr>
        <w:t xml:space="preserve">*ServiceProxy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*ServiceDecorator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*ServiceImpl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ABCA309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Аналогичная структура применена во всех остальных контроллерах: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.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обрабатывает логин, обновление и инвалидацию токенов, возвращая </w:t>
      </w:r>
      <w:r w:rsidR="00D762AB">
        <w:rPr>
          <w:lang w:eastAsia="ru-RU"/>
        </w:rPr>
        <w:t>«</w:t>
      </w:r>
      <w:r>
        <w:rPr>
          <w:lang w:eastAsia="ru-RU"/>
        </w:rPr>
        <w:t>TokenResponse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access- и refresh-токенами.</w:t>
      </w:r>
    </w:p>
    <w:p w14:paraId="61C78BF9" w14:textId="77777777" w:rsidR="00EE018D" w:rsidRPr="00D762AB" w:rsidRDefault="00EE018D" w:rsidP="00EE018D">
      <w:pPr>
        <w:pStyle w:val="3"/>
        <w:rPr>
          <w:lang w:eastAsia="ru-RU"/>
        </w:rPr>
      </w:pPr>
      <w:bookmarkStart w:id="56" w:name="_Toc231943480"/>
      <w:r>
        <w:rPr>
          <w:lang w:eastAsia="ru-RU"/>
        </w:rPr>
        <w:t xml:space="preserve">Тестирование </w:t>
      </w:r>
      <w:r>
        <w:rPr>
          <w:lang w:val="en-US" w:eastAsia="ru-RU"/>
        </w:rPr>
        <w:t>API</w:t>
      </w:r>
      <w:bookmarkEnd w:id="56"/>
    </w:p>
    <w:p w14:paraId="3F51CB64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Тестирование REST API реализовано через тесты контроллеров с использованием Spring MockMvc в режиме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>. Контроллер создаётся с замоканными сервисами через Mockito, Spring-контекст и база данных не поднимаются, что обеспечивает высокую скорость выполнения тестов.</w:t>
      </w:r>
    </w:p>
    <w:p w14:paraId="3FF47F70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Всего реализовано 58 тестов контроллеров, распределённых по пяти тест-классам: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(16 тестов), </w:t>
      </w:r>
      <w:r w:rsidR="00D762AB">
        <w:rPr>
          <w:lang w:eastAsia="ru-RU"/>
        </w:rPr>
        <w:t>«</w:t>
      </w:r>
      <w:r>
        <w:rPr>
          <w:lang w:eastAsia="ru-RU"/>
        </w:rPr>
        <w:t>UserControllerTest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(13), </w:t>
      </w:r>
      <w:r w:rsidR="00D762AB">
        <w:rPr>
          <w:lang w:eastAsia="ru-RU"/>
        </w:rPr>
        <w:t>«</w:t>
      </w:r>
      <w:r>
        <w:rPr>
          <w:lang w:eastAsia="ru-RU"/>
        </w:rPr>
        <w:t>CalculationControllerTest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(4).</w:t>
      </w:r>
    </w:p>
    <w:p w14:paraId="21C9C9CD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тест-класс покрывает полный CRUD-сценарий: корректные запросы проверяют HTTP-статус ответа и структуру возвращаемого JSON; некорректные сценарии («не найдено», невалидные данные) проверяют соответствующие коды ошибок.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покрывает фильтрацию по </w:t>
      </w:r>
      <w:r w:rsidR="00D762AB">
        <w:rPr>
          <w:lang w:eastAsia="ru-RU"/>
        </w:rPr>
        <w:t>«</w:t>
      </w:r>
      <w:r>
        <w:rPr>
          <w:lang w:eastAsia="ru-RU"/>
        </w:rPr>
        <w:t>?groupId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?search</w:t>
      </w:r>
      <w:r w:rsidR="00D762AB">
        <w:rPr>
          <w:lang w:eastAsia="ru-RU"/>
        </w:rPr>
        <w:t>»</w:t>
      </w:r>
      <w:r>
        <w:rPr>
          <w:lang w:eastAsia="ru-RU"/>
        </w:rPr>
        <w:t xml:space="preserve">, а также стратегии удаления групп (CASCADE, MOVE).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проверяет успешный вход с возвратом токена, вход с неверными учётными данными, запрос без тела и выход из системы.</w:t>
      </w:r>
    </w:p>
    <w:p w14:paraId="554F7658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Поскольку в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цепочка фильтров Spring Security не активна, авторизация в тестах контроллеров не проверяется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покрывается отдельно на уровне Proxy-классов. Сценарии с пробрасываемыми исключениями используют </w:t>
      </w:r>
      <w:r w:rsidR="00D762AB">
        <w:rPr>
          <w:lang w:eastAsia="ru-RU"/>
        </w:rPr>
        <w:t>«</w:t>
      </w:r>
      <w:r>
        <w:rPr>
          <w:lang w:eastAsia="ru-RU"/>
        </w:rPr>
        <w:t>assertThatThrownBy(...).hasRootCauseMessage(...)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так как standalone MockMvc оборачивает </w:t>
      </w:r>
      <w:r w:rsidR="00D762AB">
        <w:rPr>
          <w:lang w:eastAsia="ru-RU"/>
        </w:rPr>
        <w:t>«</w:t>
      </w:r>
      <w:r>
        <w:rPr>
          <w:lang w:eastAsia="ru-RU"/>
        </w:rPr>
        <w:t>RuntimeException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>
        <w:rPr>
          <w:lang w:eastAsia="ru-RU"/>
        </w:rPr>
        <w:t>ServletException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47BE2A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lastRenderedPageBreak/>
        <w:t>Дополнительно API проверяется через интерактивный Swagger UI (</w:t>
      </w:r>
      <w:r w:rsidR="00D762AB">
        <w:rPr>
          <w:lang w:eastAsia="ru-RU"/>
        </w:rPr>
        <w:t>«</w:t>
      </w:r>
      <w:r>
        <w:rPr>
          <w:lang w:eastAsia="ru-RU"/>
        </w:rPr>
        <w:t>/api/v1/swagger-ui/index.html</w:t>
      </w:r>
      <w:r w:rsidR="00D762AB">
        <w:rPr>
          <w:lang w:eastAsia="ru-RU"/>
        </w:rPr>
        <w:t>»</w:t>
      </w:r>
      <w:r>
        <w:rPr>
          <w:lang w:eastAsia="ru-RU"/>
        </w:rPr>
        <w:t>), позволяющий выполнять запросы к живому серверу с передачей Bearer-токена.</w:t>
      </w:r>
    </w:p>
    <w:p w14:paraId="7FB26ACA" w14:textId="77777777" w:rsidR="00F86A90" w:rsidRDefault="00F86A9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7AB7D6F1" w14:textId="77777777" w:rsidR="00F86A90" w:rsidRDefault="00F86A90" w:rsidP="00F86A90">
      <w:pPr>
        <w:pStyle w:val="1"/>
        <w:rPr>
          <w:lang w:eastAsia="ru-RU"/>
        </w:rPr>
      </w:pPr>
      <w:bookmarkStart w:id="57" w:name="_Toc231943481"/>
      <w:r>
        <w:rPr>
          <w:lang w:eastAsia="ru-RU"/>
        </w:rPr>
        <w:lastRenderedPageBreak/>
        <w:t>Тестирование и обеспечение качества</w:t>
      </w:r>
      <w:bookmarkEnd w:id="57"/>
    </w:p>
    <w:p w14:paraId="79BDDCA6" w14:textId="77777777" w:rsidR="00F86A90" w:rsidRDefault="00F86A90" w:rsidP="00F86A90">
      <w:pPr>
        <w:pStyle w:val="2"/>
        <w:rPr>
          <w:lang w:eastAsia="ru-RU"/>
        </w:rPr>
      </w:pPr>
      <w:bookmarkStart w:id="58" w:name="_Toc231943482"/>
      <w:r>
        <w:rPr>
          <w:lang w:eastAsia="ru-RU"/>
        </w:rPr>
        <w:t>Модульное тестирование</w:t>
      </w:r>
      <w:bookmarkEnd w:id="58"/>
    </w:p>
    <w:p w14:paraId="03C6CB50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Модульные тесты расположены в пакете </w:t>
      </w:r>
      <w:r w:rsidR="00D762AB">
        <w:rPr>
          <w:lang w:eastAsia="ru-RU"/>
        </w:rPr>
        <w:t>«</w:t>
      </w:r>
      <w:r>
        <w:rPr>
          <w:lang w:eastAsia="ru-RU"/>
        </w:rPr>
        <w:t>src/test/.../Mediator/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реализованы с использованием JUnit 5 (Jupiter) и Mockito. Все зависимости замоканы через </w:t>
      </w:r>
      <w:r w:rsidR="00D762AB">
        <w:rPr>
          <w:lang w:eastAsia="ru-RU"/>
        </w:rPr>
        <w:t>«</w:t>
      </w:r>
      <w:r>
        <w:rPr>
          <w:lang w:eastAsia="ru-RU"/>
        </w:rPr>
        <w:t>@ExtendWith(MockitoExtension.class)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Spring-контекст и база данных не задействованы. [10]</w:t>
      </w:r>
    </w:p>
    <w:p w14:paraId="7C726B0A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>Всего реализовано 96 unit-тестов, распределённых по семи тест-классам. [10]</w:t>
      </w:r>
    </w:p>
    <w:p w14:paraId="4C815A9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FormulaEvaluatorTest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(18 тестов) покрывает ключевой алгоритмический компонент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рекурсивный нисходящий парсер арифметических выражений. Тесты сгруппированы по четырём областям: извлечение плейсхолдеров (</w:t>
      </w:r>
      <w:r>
        <w:rPr>
          <w:lang w:eastAsia="ru-RU"/>
        </w:rPr>
        <w:t>«</w:t>
      </w:r>
      <w:r w:rsidR="00F86A90">
        <w:rPr>
          <w:lang w:eastAsia="ru-RU"/>
        </w:rPr>
        <w:t>extractPlaceholders</w:t>
      </w:r>
      <w:r>
        <w:rPr>
          <w:lang w:eastAsia="ru-RU"/>
        </w:rPr>
        <w:t>»</w:t>
      </w:r>
      <w:r w:rsidR="00F86A90">
        <w:rPr>
          <w:lang w:eastAsia="ru-RU"/>
        </w:rPr>
        <w:t xml:space="preserve">), чистая арифметика (сложение, вычитание, умножение, деление, скобки, приоритет операторов, отрицательные числа), подстановка </w:t>
      </w:r>
      <w:r>
        <w:rPr>
          <w:lang w:eastAsia="ru-RU"/>
        </w:rPr>
        <w:t>«</w:t>
      </w:r>
      <w:r w:rsidR="00F86A90">
        <w:rPr>
          <w:lang w:eastAsia="ru-RU"/>
        </w:rPr>
        <w:t>{const}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{material}</w:t>
      </w:r>
      <w:r>
        <w:rPr>
          <w:lang w:eastAsia="ru-RU"/>
        </w:rPr>
        <w:t>»</w:t>
      </w:r>
      <w:r w:rsidR="00F86A90">
        <w:rPr>
          <w:lang w:eastAsia="ru-RU"/>
        </w:rPr>
        <w:t>, граничные случаи (меньше items чем плейсхолдеров, невалидное выражение, отсутствие плейсхолдеров).</w:t>
      </w:r>
    </w:p>
    <w:p w14:paraId="197C30F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CalculationServiceImplTest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(14 тестов) использует </w:t>
      </w:r>
      <w:r>
        <w:rPr>
          <w:lang w:eastAsia="ru-RU"/>
        </w:rPr>
        <w:t>«</w:t>
      </w:r>
      <w:r w:rsidR="00F86A90">
        <w:rPr>
          <w:lang w:eastAsia="ru-RU"/>
        </w:rPr>
        <w:t>@Spy FormulaEvaluator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реальную реализацию вычислителя вместо мока, что позволяет проверить сквозное поведение сервиса совместно с парсером. Покрываются все CRUD-операции, сценарии с отсутствующей формулой и расчётом, маппинг DTO при null-значениях материала и позиций.</w:t>
      </w:r>
    </w:p>
    <w:p w14:paraId="4C6E2CDF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Остальные пять тест-классов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UserServiceImplTest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FormulaGroupServiceImplTest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(9)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реализованы по единой структуре: CRUD happy-path с проверкой корректности маппинга полей DTO и сценарии «не найдено».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проверяет все три стратегии удаления группы (</w:t>
      </w:r>
      <w:r w:rsidR="00D762AB">
        <w:rPr>
          <w:lang w:eastAsia="ru-RU"/>
        </w:rPr>
        <w:t>«</w:t>
      </w:r>
      <w:r>
        <w:rPr>
          <w:lang w:eastAsia="ru-RU"/>
        </w:rPr>
        <w:t>DeleteGroupStrategy</w:t>
      </w:r>
      <w:r w:rsidR="00D762AB">
        <w:rPr>
          <w:lang w:eastAsia="ru-RU"/>
        </w:rPr>
        <w:t>»</w:t>
      </w:r>
      <w:r>
        <w:rPr>
          <w:lang w:eastAsia="ru-RU"/>
        </w:rPr>
        <w:t>: CASCADE, DEFAULT, MOVE).</w:t>
      </w:r>
    </w:p>
    <w:p w14:paraId="39BC3E01" w14:textId="77777777" w:rsidR="00F86A90" w:rsidRDefault="00F86A90" w:rsidP="00F86A90">
      <w:pPr>
        <w:pStyle w:val="2"/>
        <w:rPr>
          <w:lang w:eastAsia="ru-RU"/>
        </w:rPr>
      </w:pPr>
      <w:bookmarkStart w:id="59" w:name="_Toc231943483"/>
      <w:r>
        <w:rPr>
          <w:lang w:eastAsia="ru-RU"/>
        </w:rPr>
        <w:t>Интеграционное тестирование</w:t>
      </w:r>
      <w:bookmarkEnd w:id="59"/>
    </w:p>
    <w:p w14:paraId="05A381C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Интеграционное тестирование реализовано в классе </w:t>
      </w:r>
      <w:r w:rsidR="00D762AB">
        <w:rPr>
          <w:lang w:eastAsia="ru-RU"/>
        </w:rPr>
        <w:t>«</w:t>
      </w:r>
      <w:r>
        <w:rPr>
          <w:lang w:eastAsia="ru-RU"/>
        </w:rPr>
        <w:t>PostgresSpringBootIntegrationTest</w:t>
      </w:r>
      <w:r w:rsidR="00D762AB">
        <w:rPr>
          <w:lang w:eastAsia="ru-RU"/>
        </w:rPr>
        <w:t>»</w:t>
      </w:r>
      <w:r>
        <w:rPr>
          <w:lang w:eastAsia="ru-RU"/>
        </w:rPr>
        <w:t>. В отличие от unit-тестов, здесь поднимается полный Spring-контекст и реальная база данных. [12]</w:t>
      </w:r>
    </w:p>
    <w:p w14:paraId="6CB6B231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Стек.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«</w:t>
      </w:r>
      <w:r w:rsidR="00F86A90">
        <w:rPr>
          <w:lang w:eastAsia="ru-RU"/>
        </w:rPr>
        <w:t>@SpringBootTest(webEnvironment = RANDOM_PORT)</w:t>
      </w:r>
      <w:r>
        <w:rPr>
          <w:lang w:eastAsia="ru-RU"/>
        </w:rPr>
        <w:t>»</w:t>
      </w:r>
      <w:r w:rsidR="00F86A90">
        <w:rPr>
          <w:lang w:eastAsia="ru-RU"/>
        </w:rPr>
        <w:t xml:space="preserve"> запускает приложение на случайном порту. Реальная PostgreSQL-база разворачивается в Docker-контейнере через Testcontainers (</w:t>
      </w:r>
      <w:r>
        <w:rPr>
          <w:lang w:eastAsia="ru-RU"/>
        </w:rPr>
        <w:t>«</w:t>
      </w:r>
      <w:r w:rsidR="00F86A90">
        <w:rPr>
          <w:lang w:eastAsia="ru-RU"/>
        </w:rPr>
        <w:t>postgres:16.3</w:t>
      </w:r>
      <w:r>
        <w:rPr>
          <w:lang w:eastAsia="ru-RU"/>
        </w:rPr>
        <w:t>»</w:t>
      </w:r>
      <w:r w:rsidR="00F86A90">
        <w:rPr>
          <w:lang w:eastAsia="ru-RU"/>
        </w:rPr>
        <w:t xml:space="preserve">). Аннотация </w:t>
      </w:r>
      <w:r>
        <w:rPr>
          <w:lang w:eastAsia="ru-RU"/>
        </w:rPr>
        <w:t>«</w:t>
      </w:r>
      <w:r w:rsidR="00F86A90">
        <w:rPr>
          <w:lang w:eastAsia="ru-RU"/>
        </w:rPr>
        <w:t>@DynamicPropertySource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подставляет JDBC URL контейнера в конфигурацию Spring вместо значений из </w:t>
      </w:r>
      <w:r>
        <w:rPr>
          <w:lang w:eastAsia="ru-RU"/>
        </w:rPr>
        <w:t>«</w:t>
      </w:r>
      <w:r w:rsidR="00F86A90">
        <w:rPr>
          <w:lang w:eastAsia="ru-RU"/>
        </w:rPr>
        <w:t>application.yaml</w:t>
      </w:r>
      <w:r>
        <w:rPr>
          <w:lang w:eastAsia="ru-RU"/>
        </w:rPr>
        <w:t>»</w:t>
      </w:r>
      <w:r w:rsidR="00F86A90">
        <w:rPr>
          <w:lang w:eastAsia="ru-RU"/>
        </w:rPr>
        <w:t xml:space="preserve">. Аннотация </w:t>
      </w:r>
      <w:r>
        <w:rPr>
          <w:lang w:eastAsia="ru-RU"/>
        </w:rPr>
        <w:lastRenderedPageBreak/>
        <w:t>«</w:t>
      </w:r>
      <w:r w:rsidR="00F86A90">
        <w:rPr>
          <w:lang w:eastAsia="ru-RU"/>
        </w:rPr>
        <w:t>@Transactional</w:t>
      </w:r>
      <w:r>
        <w:rPr>
          <w:lang w:eastAsia="ru-RU"/>
        </w:rPr>
        <w:t>»</w:t>
      </w:r>
      <w:r w:rsidR="00F86A90">
        <w:rPr>
          <w:lang w:eastAsia="ru-RU"/>
        </w:rPr>
        <w:t xml:space="preserve"> откатывает изменения после каждого теста, обеспечивая изоляцию.</w:t>
      </w:r>
      <w:r>
        <w:rPr>
          <w:lang w:eastAsia="ru-RU"/>
        </w:rPr>
        <w:t xml:space="preserve"> [12]</w:t>
      </w:r>
    </w:p>
    <w:p w14:paraId="37DEE827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Условный запуск.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Кастомное расширение </w:t>
      </w:r>
      <w:r>
        <w:rPr>
          <w:lang w:eastAsia="ru-RU"/>
        </w:rPr>
        <w:t>«</w:t>
      </w:r>
      <w:r w:rsidR="00F86A90">
        <w:rPr>
          <w:lang w:eastAsia="ru-RU"/>
        </w:rPr>
        <w:t>DockerAvailableCondition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доступность Docker перед запуском тестов и пропускает их, если Docker недоступен. Это позволяет выполнять </w:t>
      </w:r>
      <w:r>
        <w:rPr>
          <w:lang w:eastAsia="ru-RU"/>
        </w:rPr>
        <w:t>«</w:t>
      </w:r>
      <w:r w:rsidR="00F86A90">
        <w:rPr>
          <w:lang w:eastAsia="ru-RU"/>
        </w:rPr>
        <w:t>./gradlew 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на машинах без Docker без падения сборки.</w:t>
      </w:r>
    </w:p>
    <w:p w14:paraId="7D7CFECD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Тесты.</w:t>
      </w:r>
      <w:r>
        <w:rPr>
          <w:lang w:eastAsia="ru-RU"/>
        </w:rPr>
        <w:t>»</w:t>
      </w:r>
      <w:r w:rsidR="00F86A90">
        <w:rPr>
          <w:lang w:eastAsia="ru-RU"/>
        </w:rPr>
        <w:t xml:space="preserve"> Реализованы три теста. </w:t>
      </w:r>
      <w:r>
        <w:rPr>
          <w:lang w:eastAsia="ru-RU"/>
        </w:rPr>
        <w:t>«</w:t>
      </w:r>
      <w:r w:rsidR="00F86A90">
        <w:rPr>
          <w:lang w:eastAsia="ru-RU"/>
        </w:rPr>
        <w:t>contextLoads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Spring-контекст поднимается без ошибок и все репозитории корректно инжектируются. </w:t>
      </w:r>
      <w:r>
        <w:rPr>
          <w:lang w:eastAsia="ru-RU"/>
        </w:rPr>
        <w:t>«</w:t>
      </w:r>
      <w:r w:rsidR="00F86A90">
        <w:rPr>
          <w:lang w:eastAsia="ru-RU"/>
        </w:rPr>
        <w:t>saveMaterialWithGroupAndQueryByName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сохранение материала с группой и корректность методов </w:t>
      </w:r>
      <w:r>
        <w:rPr>
          <w:lang w:eastAsia="ru-RU"/>
        </w:rPr>
        <w:t>«</w:t>
      </w:r>
      <w:r w:rsidR="00F86A90">
        <w:rPr>
          <w:lang w:eastAsia="ru-RU"/>
        </w:rPr>
        <w:t>findByGroup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findByNameContainingIgnoreCase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. </w:t>
      </w:r>
      <w:r>
        <w:rPr>
          <w:lang w:eastAsia="ru-RU"/>
        </w:rPr>
        <w:t>«</w:t>
      </w:r>
      <w:r w:rsidR="00F86A90">
        <w:rPr>
          <w:lang w:eastAsia="ru-RU"/>
        </w:rPr>
        <w:t>saveMultipleMaterialsAndSearchByGroupAndName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</w:t>
      </w:r>
      <w:r>
        <w:rPr>
          <w:lang w:eastAsia="ru-RU"/>
        </w:rPr>
        <w:t>«</w:t>
      </w:r>
      <w:r w:rsidR="00F86A90">
        <w:rPr>
          <w:lang w:eastAsia="ru-RU"/>
        </w:rPr>
        <w:t>findByGroupAndNameContainingIgnoreCase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 возвращает только записи, удовлетворяющие обоим условиям фильтрации одновременно.</w:t>
      </w:r>
    </w:p>
    <w:p w14:paraId="3F47E81F" w14:textId="77777777" w:rsidR="00F86A90" w:rsidRDefault="00F86A90" w:rsidP="00F86A90">
      <w:pPr>
        <w:pStyle w:val="2"/>
        <w:rPr>
          <w:lang w:eastAsia="ru-RU"/>
        </w:rPr>
      </w:pPr>
      <w:bookmarkStart w:id="60" w:name="_Toc231943484"/>
      <w:r>
        <w:rPr>
          <w:lang w:eastAsia="ru-RU"/>
        </w:rPr>
        <w:t>Системное тестирование</w:t>
      </w:r>
      <w:bookmarkEnd w:id="60"/>
    </w:p>
    <w:p w14:paraId="44A0CB9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Системное тестирование проводилось вручную по сценариям, соответствующим вариантам использования. Тестировались оба клиента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веб и десктоп </w:t>
      </w:r>
      <w:r w:rsidR="00D762AB">
        <w:rPr>
          <w:lang w:eastAsia="ru-RU"/>
        </w:rPr>
        <w:t>-</w:t>
      </w:r>
      <w:r>
        <w:rPr>
          <w:lang w:eastAsia="ru-RU"/>
        </w:rPr>
        <w:t xml:space="preserve"> в связке с реально запущенным сервером и базой данных. [5]</w:t>
      </w:r>
    </w:p>
    <w:p w14:paraId="67AF7A5B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Сценарии тестирования.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Проверены все основные пользовательские сценарии: вход в систему с корректными и некорректными учётными данными, создание и удаление материалов и групп с проверкой всех трёх стратегий удаления группы, создание формул с плейсхолдерами и проверка корректности вычисления выражений, создание расчётов с подстановкой материалов и числовых значений, проверка автоматического пересчёта стоимости при изменении цены материала, удаление материала и проверка перехода расчёта в невычислимое состояние с подсветкой позиции в интерфейсе, управление пользователями и ролями, проверка разграничения доступа при входе под пользователями с различными наборами прав.</w:t>
      </w:r>
    </w:p>
    <w:p w14:paraId="51F5E3BA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Проверка граничных случаев.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Проверено поведение системы при попытке удалить супер-администратора </w:t>
      </w:r>
      <w:r>
        <w:rPr>
          <w:lang w:eastAsia="ru-RU"/>
        </w:rPr>
        <w:t>-</w:t>
      </w:r>
      <w:r w:rsidR="00F86A90">
        <w:rPr>
          <w:lang w:eastAsia="ru-RU"/>
        </w:rPr>
        <w:t xml:space="preserve"> кнопка удаления неактивна в интерфейсе. Проверено поведение при входе пользователя без назначенной роли </w:t>
      </w:r>
      <w:r>
        <w:rPr>
          <w:lang w:eastAsia="ru-RU"/>
        </w:rPr>
        <w:t>-</w:t>
      </w:r>
      <w:r w:rsidR="00F86A90">
        <w:rPr>
          <w:lang w:eastAsia="ru-RU"/>
        </w:rPr>
        <w:t xml:space="preserve"> навигационная панель пуста, доступ к разделам отсутствует. Проверена валидация форм: отрицательная цена, пустые обязательные поля, дублирующиеся названия.</w:t>
      </w:r>
    </w:p>
    <w:p w14:paraId="612E3B46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Результат.</w:t>
      </w:r>
      <w:r>
        <w:rPr>
          <w:lang w:eastAsia="ru-RU"/>
        </w:rPr>
        <w:t>»</w:t>
      </w:r>
      <w:r w:rsidR="00F86A90">
        <w:rPr>
          <w:lang w:eastAsia="ru-RU"/>
        </w:rPr>
        <w:t xml:space="preserve"> Все проверенные сценарии отработали в соответствии со спецификациями вариантов использования. Поведение веб- и десктоп-клиентов идентично.</w:t>
      </w:r>
    </w:p>
    <w:p w14:paraId="45A4CB10" w14:textId="77777777" w:rsidR="00882030" w:rsidRDefault="00F86A90" w:rsidP="00882030">
      <w:pPr>
        <w:pStyle w:val="2"/>
        <w:rPr>
          <w:lang w:eastAsia="ru-RU"/>
        </w:rPr>
      </w:pPr>
      <w:bookmarkStart w:id="61" w:name="_Toc231943485"/>
      <w:r>
        <w:rPr>
          <w:lang w:eastAsia="ru-RU"/>
        </w:rPr>
        <w:lastRenderedPageBreak/>
        <w:t>Нагрузочное тестирование</w:t>
      </w:r>
      <w:bookmarkEnd w:id="61"/>
    </w:p>
    <w:p w14:paraId="5E0F0E76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Нагрузочное тестирование проводилось с использованием </w:t>
      </w:r>
      <w:r w:rsidR="00D762AB">
        <w:rPr>
          <w:lang w:eastAsia="ru-RU"/>
        </w:rPr>
        <w:t>«</w:t>
      </w:r>
      <w:r>
        <w:rPr>
          <w:lang w:eastAsia="ru-RU"/>
        </w:rPr>
        <w:t>Apache JMeter</w:t>
      </w:r>
      <w:r w:rsidR="00D762AB">
        <w:rPr>
          <w:lang w:eastAsia="ru-RU"/>
        </w:rPr>
        <w:t>»</w:t>
      </w:r>
      <w:r>
        <w:rPr>
          <w:lang w:eastAsia="ru-RU"/>
        </w:rPr>
        <w:t>. Целью являлась оценка производительности и стабильности сервера при одновременной работе нескольких пользователей.</w:t>
      </w:r>
    </w:p>
    <w:p w14:paraId="02AAA30E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Конфигурация теста.</w:t>
      </w:r>
      <w:r>
        <w:rPr>
          <w:lang w:eastAsia="ru-RU"/>
        </w:rPr>
        <w:t>»</w:t>
      </w:r>
      <w:r w:rsidR="00882030">
        <w:rPr>
          <w:lang w:eastAsia="ru-RU"/>
        </w:rPr>
        <w:t xml:space="preserve"> Тестировались пять GET-эндпоинтов (</w:t>
      </w:r>
      <w:r>
        <w:rPr>
          <w:lang w:eastAsia="ru-RU"/>
        </w:rPr>
        <w:t>«</w:t>
      </w:r>
      <w:r w:rsidR="00882030">
        <w:rPr>
          <w:lang w:eastAsia="ru-RU"/>
        </w:rPr>
        <w:t>/calculations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/formula-groups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/material-groups</w:t>
      </w:r>
      <w:r>
        <w:rPr>
          <w:lang w:eastAsia="ru-RU"/>
        </w:rPr>
        <w:t>»</w:t>
      </w:r>
      <w:r w:rsidR="00882030">
        <w:rPr>
          <w:lang w:eastAsia="ru-RU"/>
        </w:rPr>
        <w:t>), эндпоинт аутентификации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 xml:space="preserve">) и сценарий пакетной нагрузки на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 (burst). Все запросы выполнялись с валидным JWT-токеном в заголовке </w:t>
      </w:r>
      <w:r>
        <w:rPr>
          <w:lang w:eastAsia="ru-RU"/>
        </w:rPr>
        <w:t>«</w:t>
      </w:r>
      <w:r w:rsidR="00882030">
        <w:rPr>
          <w:lang w:eastAsia="ru-RU"/>
        </w:rPr>
        <w:t>Authorization</w:t>
      </w:r>
      <w:r>
        <w:rPr>
          <w:lang w:eastAsia="ru-RU"/>
        </w:rPr>
        <w:t>»</w:t>
      </w:r>
      <w:r w:rsidR="00882030">
        <w:rPr>
          <w:lang w:eastAsia="ru-RU"/>
        </w:rPr>
        <w:t>. Итого выполнено 14 618 запросов.</w:t>
      </w:r>
    </w:p>
    <w:p w14:paraId="673E0FEC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Результаты.</w:t>
      </w:r>
      <w:r>
        <w:rPr>
          <w:lang w:eastAsia="ru-RU"/>
        </w:rPr>
        <w:t>»</w:t>
      </w:r>
      <w:r w:rsidR="00882030">
        <w:rPr>
          <w:lang w:eastAsia="ru-RU"/>
        </w:rPr>
        <w:t xml:space="preserve"> Ошибок не зафиксировано ни по одному эндпоинту (Error % = 0.00%). Среднее время ответа по GET-эндпоинтам составило 21–23 мс, медиана </w:t>
      </w:r>
      <w:r>
        <w:rPr>
          <w:lang w:eastAsia="ru-RU"/>
        </w:rPr>
        <w:t>-</w:t>
      </w:r>
      <w:r w:rsidR="00882030">
        <w:rPr>
          <w:lang w:eastAsia="ru-RU"/>
        </w:rPr>
        <w:t xml:space="preserve"> 26–28 мс. Значения 90-го и 95-го перцентилей не превышают 38 мс, 99-го </w:t>
      </w:r>
      <w:r>
        <w:rPr>
          <w:lang w:eastAsia="ru-RU"/>
        </w:rPr>
        <w:t>-</w:t>
      </w:r>
      <w:r w:rsidR="00882030">
        <w:rPr>
          <w:lang w:eastAsia="ru-RU"/>
        </w:rPr>
        <w:t xml:space="preserve"> 44 мс, что свидетельствует об отсутствии выбросов. Пиковое время ответа по отдельным запросам достигало 151 мс, что является приемлемым значением. Пропускная способность по каждому GET-эндпоинту составила около 41–42 транзакций/с. Сценарий burst (</w:t>
      </w:r>
      <w:r>
        <w:rPr>
          <w:lang w:eastAsia="ru-RU"/>
        </w:rPr>
        <w:t>«</w:t>
      </w:r>
      <w:r w:rsidR="00882030">
        <w:rPr>
          <w:lang w:eastAsia="ru-RU"/>
        </w:rPr>
        <w:t>GET /materials</w:t>
      </w:r>
      <w:r>
        <w:rPr>
          <w:lang w:eastAsia="ru-RU"/>
        </w:rPr>
        <w:t>»</w:t>
      </w:r>
      <w:r w:rsidR="00882030">
        <w:rPr>
          <w:lang w:eastAsia="ru-RU"/>
        </w:rPr>
        <w:t>, 100 запросов) показал среднее время 11 мс при нулевом проценте ошибок. Аутентификация под нагрузкой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>, 2161 запрос) выполнялась в среднем за 257 мс, что обусловлено вычислительными затратами на хеширование пароля.</w:t>
      </w:r>
    </w:p>
    <w:p w14:paraId="52F5C7A6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Вывод.</w:t>
      </w:r>
      <w:r>
        <w:rPr>
          <w:lang w:eastAsia="ru-RU"/>
        </w:rPr>
        <w:t>»</w:t>
      </w:r>
      <w:r w:rsidR="00882030">
        <w:rPr>
          <w:lang w:eastAsia="ru-RU"/>
        </w:rPr>
        <w:t xml:space="preserve"> Система демонстрирует стабильную работу под нагрузкой: все запросы обработаны успешно, время ответа находится в приемлемых пределах для локального развёртывания.</w:t>
      </w:r>
    </w:p>
    <w:p w14:paraId="39F8FFE6" w14:textId="77777777" w:rsidR="00F86A90" w:rsidRDefault="00882030" w:rsidP="00882030">
      <w:pPr>
        <w:jc w:val="center"/>
        <w:rPr>
          <w:lang w:eastAsia="ru-RU"/>
        </w:rPr>
      </w:pPr>
      <w:r w:rsidRPr="00882030">
        <w:rPr>
          <w:noProof/>
          <w:lang w:eastAsia="ru-RU"/>
        </w:rPr>
        <w:drawing>
          <wp:inline distT="0" distB="0" distL="0" distR="0" wp14:anchorId="70036044" wp14:editId="4C9110E8">
            <wp:extent cx="5940425" cy="315658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F72B" w14:textId="77777777" w:rsidR="00882030" w:rsidRPr="00D762AB" w:rsidRDefault="00882030" w:rsidP="00882030">
      <w:pPr>
        <w:jc w:val="center"/>
        <w:rPr>
          <w:lang w:eastAsia="ru-RU"/>
        </w:rPr>
      </w:pPr>
      <w:r>
        <w:rPr>
          <w:lang w:eastAsia="ru-RU"/>
        </w:rPr>
        <w:t xml:space="preserve">Рисунок 40 – результаты тестирования с </w:t>
      </w:r>
      <w:r>
        <w:rPr>
          <w:lang w:val="en-US" w:eastAsia="ru-RU"/>
        </w:rPr>
        <w:t>JMeter</w:t>
      </w:r>
    </w:p>
    <w:p w14:paraId="1B7FF395" w14:textId="77777777" w:rsidR="00882030" w:rsidRDefault="00882030" w:rsidP="00882030">
      <w:pPr>
        <w:pStyle w:val="2"/>
        <w:rPr>
          <w:lang w:eastAsia="ru-RU"/>
        </w:rPr>
      </w:pPr>
      <w:bookmarkStart w:id="62" w:name="_Toc231943486"/>
      <w:r>
        <w:rPr>
          <w:lang w:eastAsia="ru-RU"/>
        </w:rPr>
        <w:lastRenderedPageBreak/>
        <w:t>Результаты тестирования</w:t>
      </w:r>
      <w:bookmarkEnd w:id="62"/>
    </w:p>
    <w:p w14:paraId="16B04F22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По результатам всех видов тестирования система продемонстрировала корректную работу во всех проверенных сценариях.</w:t>
      </w:r>
    </w:p>
    <w:p w14:paraId="04D88114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Модульное тестирование охватило 96 тестов сервисного слоя. Покрытие основных реализаций (</w:t>
      </w:r>
      <w:r w:rsidR="00D762AB">
        <w:rPr>
          <w:lang w:eastAsia="ru-RU"/>
        </w:rPr>
        <w:t>«</w:t>
      </w:r>
      <w:r>
        <w:rPr>
          <w:lang w:eastAsia="ru-RU"/>
        </w:rPr>
        <w:t>Mediator.Impl</w:t>
      </w:r>
      <w:r w:rsidR="00D762AB">
        <w:rPr>
          <w:lang w:eastAsia="ru-RU"/>
        </w:rPr>
        <w:t>»</w:t>
      </w:r>
      <w:r>
        <w:rPr>
          <w:lang w:eastAsia="ru-RU"/>
        </w:rPr>
        <w:t>) составило 87% по инструкциям и 84% по ветвям. Нулевое покрытие Proxy- и Decorator-классов является ожидаемым результатом архитектурного решения: эти классы тестируются косвенно через интеграционные сценарии.</w:t>
      </w:r>
    </w:p>
    <w:p w14:paraId="00DC98D0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Тестирование контроллеров охватило 58 тестов с использованием standalone MockMvc. Покрытие слоя Control составило 75%.</w:t>
      </w:r>
    </w:p>
    <w:p w14:paraId="29DF0E0C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Интеграционное тестирование подтвердило корректное поднятие Spring-контекста и работу репозиториев с реальной PostgreSQL-базой в Docker-контейнере.</w:t>
      </w:r>
    </w:p>
    <w:p w14:paraId="6D2ABBD3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Системное тестирование вручную подтвердило соответствие поведения системы всем спецификациям вариантов использования на обоих клиентах.</w:t>
      </w:r>
    </w:p>
    <w:p w14:paraId="1B746E5A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Нагрузочное тестирование (14 618 запросов) показало 0% ошибок по всем эндпоинтам. Среднее время ответа GET-запросов составило 21–23 мс, 99-й перцентиль не превысил 44 мс.</w:t>
      </w:r>
    </w:p>
    <w:p w14:paraId="5CBA22B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Общее покрытие кода по проекту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49%</w:t>
      </w:r>
      <w:r w:rsidR="00D762AB">
        <w:rPr>
          <w:lang w:eastAsia="ru-RU"/>
        </w:rPr>
        <w:t>»</w:t>
      </w:r>
      <w:r>
        <w:rPr>
          <w:lang w:eastAsia="ru-RU"/>
        </w:rPr>
        <w:t xml:space="preserve"> (JaCoCo, instruction coverage). Все 157 тестов проходят без ошибок.</w:t>
      </w:r>
    </w:p>
    <w:p w14:paraId="6BD2FD9A" w14:textId="77777777" w:rsidR="00882030" w:rsidRDefault="0088203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1857FA74" w14:textId="77777777" w:rsidR="00882030" w:rsidRDefault="00882030" w:rsidP="00882030">
      <w:pPr>
        <w:pStyle w:val="1"/>
        <w:rPr>
          <w:lang w:eastAsia="ru-RU"/>
        </w:rPr>
      </w:pPr>
      <w:bookmarkStart w:id="63" w:name="_Toc231943487"/>
      <w:r>
        <w:rPr>
          <w:lang w:eastAsia="ru-RU"/>
        </w:rPr>
        <w:lastRenderedPageBreak/>
        <w:t>Развертывание и эксплуатация</w:t>
      </w:r>
      <w:bookmarkEnd w:id="63"/>
    </w:p>
    <w:p w14:paraId="022FF136" w14:textId="77777777" w:rsidR="00882030" w:rsidRPr="00D762AB" w:rsidRDefault="00882030" w:rsidP="00882030">
      <w:pPr>
        <w:pStyle w:val="2"/>
        <w:rPr>
          <w:lang w:eastAsia="ru-RU"/>
        </w:rPr>
      </w:pPr>
      <w:bookmarkStart w:id="64" w:name="_Toc231943488"/>
      <w:r>
        <w:rPr>
          <w:lang w:eastAsia="ru-RU"/>
        </w:rPr>
        <w:t>Контейнеризация (</w:t>
      </w:r>
      <w:r>
        <w:rPr>
          <w:lang w:val="en-US" w:eastAsia="ru-RU"/>
        </w:rPr>
        <w:t>Docker</w:t>
      </w:r>
      <w:r w:rsidRPr="00D762AB">
        <w:rPr>
          <w:lang w:eastAsia="ru-RU"/>
        </w:rPr>
        <w:t>)</w:t>
      </w:r>
      <w:bookmarkEnd w:id="64"/>
    </w:p>
    <w:p w14:paraId="04455985" w14:textId="0C5BFAE6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контейнеризирована через Docker Compose: три контейнера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PostgreSQL, Spring Boot бэкенд, Nginx (обратный прокси + TLS для веб-клиента). При первом старте init-скрипты создают схему и триггеры; DataInitializer инициализирует права, роль и суперадмина. [13]</w:t>
      </w:r>
    </w:p>
    <w:p w14:paraId="7387FFEF" w14:textId="4C610629" w:rsidR="00E43449" w:rsidRDefault="006F756D">
      <w:r>
        <w:rPr>
          <w:rFonts w:eastAsia="Times New Roman" w:cs="Times New Roman"/>
          <w:szCs w:val="28"/>
          <w:lang w:eastAsia="ru-RU"/>
        </w:rPr>
        <w:t>Nginx обслуживает статические файлы и терминирует TLS (самоподписанный сертификат, HTTP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HTTPS). Данные PostgreSQL хранятся в именованном volume pgdata. CI/CD (GitHub Actions): компиляция + тесты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JAR + Docker-образ (push в ghcr.io). Параллельно: сборка Desktop-клиента. Триггер: push/PR в ветку master.</w:t>
      </w:r>
    </w:p>
    <w:p w14:paraId="437262A2" w14:textId="77777777" w:rsidR="00882030" w:rsidRDefault="00882030" w:rsidP="00882030">
      <w:pPr>
        <w:pStyle w:val="2"/>
        <w:rPr>
          <w:lang w:eastAsia="ru-RU"/>
        </w:rPr>
      </w:pPr>
      <w:bookmarkStart w:id="65" w:name="_Toc231943489"/>
      <w:r>
        <w:rPr>
          <w:lang w:eastAsia="ru-RU"/>
        </w:rPr>
        <w:t>Инструкция по установке</w:t>
      </w:r>
      <w:bookmarkEnd w:id="65"/>
    </w:p>
    <w:p w14:paraId="163EC44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Установка системы выполняется через Docker Compose и не требует ручной настройки базы данных или сервера приложений.</w:t>
      </w:r>
    </w:p>
    <w:p w14:paraId="00FCD96C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Предварительные требования:</w:t>
      </w:r>
      <w:r>
        <w:rPr>
          <w:lang w:eastAsia="ru-RU"/>
        </w:rPr>
        <w:t xml:space="preserve"> Docker 24.0+ и Docker Compose 2.20+. Для сборки Desktop-клиента дополнительно требуется JDK 25. [13]</w:t>
      </w:r>
    </w:p>
    <w:p w14:paraId="7F2DC0D9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1. Подготовка SQL-скриптов.</w:t>
      </w:r>
      <w:r>
        <w:rPr>
          <w:lang w:eastAsia="ru-RU"/>
        </w:rPr>
        <w:t xml:space="preserve"> Скопировать DDL и триггеры в папку </w:t>
      </w:r>
      <w:r w:rsidR="00D762AB">
        <w:rPr>
          <w:lang w:eastAsia="ru-RU"/>
        </w:rPr>
        <w:t>«</w:t>
      </w:r>
      <w:r>
        <w:rPr>
          <w:lang w:eastAsia="ru-RU"/>
        </w:rPr>
        <w:t>src/</w:t>
      </w:r>
      <w:r w:rsidR="00D762AB">
        <w:rPr>
          <w:lang w:eastAsia="ru-RU"/>
        </w:rPr>
        <w:t>»</w:t>
      </w:r>
      <w:r>
        <w:rPr>
          <w:lang w:eastAsia="ru-RU"/>
        </w:rPr>
        <w:t>:</w:t>
      </w:r>
    </w:p>
    <w:p w14:paraId="194C4304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docs/04-database/ddl.sql      src/ddl.sql</w:t>
      </w:r>
    </w:p>
    <w:p w14:paraId="1DB3AAF9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docs/04-database/triggers.sql src/triggers.sql</w:t>
      </w:r>
    </w:p>
    <w:p w14:paraId="10B2E6FB" w14:textId="77777777" w:rsidR="00882030" w:rsidRDefault="00D762AB" w:rsidP="00D762AB">
      <w:pPr>
        <w:ind w:firstLine="708"/>
        <w:rPr>
          <w:lang w:eastAsia="ru-RU"/>
        </w:rPr>
      </w:pPr>
      <w:r w:rsidRPr="003B7CFF">
        <w:rPr>
          <w:lang w:val="en-US" w:eastAsia="ru-RU"/>
        </w:rPr>
        <w:t xml:space="preserve"> </w:t>
      </w:r>
      <w:r w:rsidR="00882030" w:rsidRPr="00D762AB">
        <w:rPr>
          <w:b/>
          <w:bCs/>
          <w:lang w:eastAsia="ru-RU"/>
        </w:rPr>
        <w:t>Шаг 2. Настройка переменных окружения.</w:t>
      </w:r>
      <w:r w:rsidR="00882030">
        <w:rPr>
          <w:lang w:eastAsia="ru-RU"/>
        </w:rPr>
        <w:t xml:space="preserve"> Создать файл </w:t>
      </w:r>
      <w:r>
        <w:rPr>
          <w:lang w:eastAsia="ru-RU"/>
        </w:rPr>
        <w:t>«</w:t>
      </w:r>
      <w:r w:rsidR="00882030">
        <w:rPr>
          <w:lang w:eastAsia="ru-RU"/>
        </w:rPr>
        <w:t>src/.env</w:t>
      </w:r>
      <w:r>
        <w:rPr>
          <w:lang w:eastAsia="ru-RU"/>
        </w:rPr>
        <w:t>»</w:t>
      </w:r>
      <w:r w:rsidR="00882030">
        <w:rPr>
          <w:lang w:eastAsia="ru-RU"/>
        </w:rPr>
        <w:t>:</w:t>
      </w:r>
    </w:p>
    <w:p w14:paraId="3A53DA77" w14:textId="77777777" w:rsidR="00882030" w:rsidRDefault="00882030" w:rsidP="00882030">
      <w:pPr>
        <w:rPr>
          <w:lang w:eastAsia="ru-RU"/>
        </w:rPr>
      </w:pPr>
      <w:r>
        <w:rPr>
          <w:lang w:eastAsia="ru-RU"/>
        </w:rPr>
        <w:t>JWT_SECRET=замените-на-случайную-строку-минимум-32-символа</w:t>
      </w:r>
    </w:p>
    <w:p w14:paraId="3DF0D24F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JWT_EXPIRATION=86400</w:t>
      </w:r>
    </w:p>
    <w:p w14:paraId="5AC0FAB0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JWT_REFRESH_EXPIRATION=604800</w:t>
      </w:r>
    </w:p>
    <w:p w14:paraId="385E118C" w14:textId="77777777" w:rsidR="00882030" w:rsidRPr="00D762AB" w:rsidRDefault="00882030" w:rsidP="00D762AB">
      <w:pPr>
        <w:ind w:firstLine="708"/>
        <w:rPr>
          <w:b/>
          <w:bCs/>
          <w:lang w:val="en-US" w:eastAsia="ru-RU"/>
        </w:rPr>
      </w:pPr>
      <w:r w:rsidRPr="00D762AB">
        <w:rPr>
          <w:b/>
          <w:bCs/>
          <w:lang w:eastAsia="ru-RU"/>
        </w:rPr>
        <w:t>Шаг</w:t>
      </w:r>
      <w:r w:rsidRPr="00D762AB">
        <w:rPr>
          <w:b/>
          <w:bCs/>
          <w:lang w:val="en-US" w:eastAsia="ru-RU"/>
        </w:rPr>
        <w:t xml:space="preserve"> 3. </w:t>
      </w:r>
      <w:r w:rsidRPr="00D762AB">
        <w:rPr>
          <w:b/>
          <w:bCs/>
          <w:lang w:eastAsia="ru-RU"/>
        </w:rPr>
        <w:t>Запуск</w:t>
      </w:r>
      <w:r w:rsidRPr="00D762AB">
        <w:rPr>
          <w:b/>
          <w:bCs/>
          <w:lang w:val="en-US" w:eastAsia="ru-RU"/>
        </w:rPr>
        <w:t>.</w:t>
      </w:r>
    </w:p>
    <w:p w14:paraId="0BD3F90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cd src</w:t>
      </w:r>
    </w:p>
    <w:p w14:paraId="5E0490B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docker compose up --build -d</w:t>
      </w:r>
    </w:p>
    <w:p w14:paraId="70300E19" w14:textId="77777777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После запуска система доступна по следующим адресам:</w:t>
      </w:r>
    </w:p>
    <w:p w14:paraId="7E99C492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Веб-клиент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https://localhost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6C172007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API бэкенда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http://localhost:8080/api/v1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4E34AAA6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 xml:space="preserve">Swagger UI </w:t>
      </w:r>
      <w:r w:rsidR="00D762AB">
        <w:rPr>
          <w:lang w:val="en-US" w:eastAsia="ru-RU"/>
        </w:rPr>
        <w:t>-</w:t>
      </w:r>
      <w:r w:rsidRPr="00882030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882030">
        <w:rPr>
          <w:lang w:val="en-US" w:eastAsia="ru-RU"/>
        </w:rPr>
        <w:t>http://localhost:8080/api/v1/swagger-ui/index.html</w:t>
      </w:r>
      <w:r w:rsidR="00D762AB">
        <w:rPr>
          <w:lang w:val="en-US" w:eastAsia="ru-RU"/>
        </w:rPr>
        <w:t>»;</w:t>
      </w:r>
    </w:p>
    <w:p w14:paraId="558370C1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PostgreSQL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localhost:5432</w:t>
      </w:r>
      <w:r w:rsidR="00D762AB">
        <w:rPr>
          <w:lang w:eastAsia="ru-RU"/>
        </w:rPr>
        <w:t>»</w:t>
      </w:r>
      <w:r>
        <w:rPr>
          <w:lang w:eastAsia="ru-RU"/>
        </w:rPr>
        <w:t xml:space="preserve">, БД </w:t>
      </w:r>
      <w:r w:rsidR="00D762AB">
        <w:rPr>
          <w:lang w:eastAsia="ru-RU"/>
        </w:rPr>
        <w:t>«</w:t>
      </w:r>
      <w:r>
        <w:rPr>
          <w:lang w:eastAsia="ru-RU"/>
        </w:rPr>
        <w:t>calculator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2E897CC6" w14:textId="554B0662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При первом открытии браузер выдаст предупреждение о самоподписанном сертификате </w:t>
      </w:r>
      <w:r w:rsidR="00D762AB">
        <w:rPr>
          <w:lang w:eastAsia="ru-RU"/>
        </w:rPr>
        <w:t>-</w:t>
      </w:r>
      <w:r>
        <w:rPr>
          <w:lang w:eastAsia="ru-RU"/>
        </w:rPr>
        <w:t xml:space="preserve"> это ожидаемо. Для продолжения: в Chrome/Edge нажать «Дополнительно»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«Перейти на сайт», в Firefox </w:t>
      </w:r>
      <w:r w:rsidR="00D762AB">
        <w:rPr>
          <w:lang w:eastAsia="ru-RU"/>
        </w:rPr>
        <w:t>-</w:t>
      </w:r>
      <w:r>
        <w:rPr>
          <w:lang w:eastAsia="ru-RU"/>
        </w:rPr>
        <w:t xml:space="preserve"> «Принять риск и продолжить».</w:t>
      </w:r>
    </w:p>
    <w:p w14:paraId="6B84778B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4. Первый вход.</w:t>
      </w:r>
      <w:r>
        <w:rPr>
          <w:lang w:eastAsia="ru-RU"/>
        </w:rPr>
        <w:t xml:space="preserve"> После запуска автоматически создаётся учётная запись супер-администратора: логин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пароль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>. Рекомендуется сменить пароль после первого входа.</w:t>
      </w:r>
    </w:p>
    <w:p w14:paraId="53EAF180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Установка Desktop-клиента.</w:t>
      </w:r>
      <w:r>
        <w:rPr>
          <w:lang w:eastAsia="ru-RU"/>
        </w:rPr>
        <w:t xml:space="preserve"> Desktop-клиент поставляется в виде самодостаточного исполняемого файла со встроенным JRE </w:t>
      </w:r>
      <w:r w:rsidR="00D762AB">
        <w:rPr>
          <w:lang w:eastAsia="ru-RU"/>
        </w:rPr>
        <w:t>-</w:t>
      </w:r>
      <w:r>
        <w:rPr>
          <w:lang w:eastAsia="ru-RU"/>
        </w:rPr>
        <w:t xml:space="preserve"> установка Java на целевой машине не требуется. Сборка выполняется командой:</w:t>
      </w:r>
    </w:p>
    <w:p w14:paraId="773FABD1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val="en-US" w:eastAsia="ru-RU"/>
        </w:rPr>
        <w:t>cd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src</w:t>
      </w:r>
      <w:r w:rsidRPr="00D762AB">
        <w:rPr>
          <w:lang w:eastAsia="ru-RU"/>
        </w:rPr>
        <w:t>\</w:t>
      </w:r>
      <w:r w:rsidRPr="00D762AB">
        <w:rPr>
          <w:lang w:val="en-US" w:eastAsia="ru-RU"/>
        </w:rPr>
        <w:t>CalculatorDesktop</w:t>
      </w:r>
    </w:p>
    <w:p w14:paraId="60AF557A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eastAsia="ru-RU"/>
        </w:rPr>
        <w:t>.\</w:t>
      </w:r>
      <w:r w:rsidRPr="00D762AB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D762AB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packageApp</w:t>
      </w:r>
    </w:p>
    <w:p w14:paraId="416F2088" w14:textId="77777777" w:rsidR="00D762AB" w:rsidRPr="00D762AB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Результат</w:t>
      </w:r>
      <w:r w:rsidRPr="00D762AB">
        <w:rPr>
          <w:lang w:eastAsia="ru-RU"/>
        </w:rPr>
        <w:t xml:space="preserve">: </w:t>
      </w:r>
      <w:r w:rsidRPr="00882030">
        <w:rPr>
          <w:lang w:val="en-US" w:eastAsia="ru-RU"/>
        </w:rPr>
        <w:t>build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package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. </w:t>
      </w:r>
      <w:r>
        <w:rPr>
          <w:lang w:eastAsia="ru-RU"/>
        </w:rPr>
        <w:t>Для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передачи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пользователям</w:t>
      </w:r>
      <w:r w:rsidRPr="00D762AB">
        <w:rPr>
          <w:lang w:eastAsia="ru-RU"/>
        </w:rPr>
        <w:t xml:space="preserve"> </w:t>
      </w:r>
      <w:r>
        <w:rPr>
          <w:lang w:eastAsia="ru-RU"/>
        </w:rPr>
        <w:t>без</w:t>
      </w:r>
      <w:r w:rsidRPr="00D762AB">
        <w:rPr>
          <w:lang w:eastAsia="ru-RU"/>
        </w:rPr>
        <w:t xml:space="preserve"> </w:t>
      </w:r>
      <w:r>
        <w:rPr>
          <w:lang w:eastAsia="ru-RU"/>
        </w:rPr>
        <w:t>установки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доступна</w:t>
      </w:r>
      <w:r w:rsidRPr="00D762AB">
        <w:rPr>
          <w:lang w:eastAsia="ru-RU"/>
        </w:rPr>
        <w:t xml:space="preserve"> </w:t>
      </w:r>
      <w:r>
        <w:rPr>
          <w:lang w:eastAsia="ru-RU"/>
        </w:rPr>
        <w:t>сборка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portable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single</w:t>
      </w:r>
      <w:r w:rsidRPr="00D762AB">
        <w:rPr>
          <w:lang w:eastAsia="ru-RU"/>
        </w:rPr>
        <w:t>-</w:t>
      </w:r>
      <w:r w:rsidRPr="00882030">
        <w:rPr>
          <w:lang w:val="en-US" w:eastAsia="ru-RU"/>
        </w:rPr>
        <w:t>file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 </w:t>
      </w:r>
      <w:r>
        <w:rPr>
          <w:lang w:eastAsia="ru-RU"/>
        </w:rPr>
        <w:t>через</w:t>
      </w:r>
      <w:r w:rsidRPr="00D762AB">
        <w:rPr>
          <w:lang w:eastAsia="ru-RU"/>
        </w:rPr>
        <w:t xml:space="preserve"> </w:t>
      </w:r>
      <w:r w:rsidR="00D762AB" w:rsidRPr="00D762AB">
        <w:rPr>
          <w:lang w:eastAsia="ru-RU"/>
        </w:rPr>
        <w:t>«</w:t>
      </w:r>
      <w:r w:rsidRPr="00D762AB">
        <w:rPr>
          <w:lang w:eastAsia="ru-RU"/>
        </w:rPr>
        <w:t>.\</w:t>
      </w:r>
      <w:r w:rsidRPr="00882030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packageSfx</w:t>
      </w:r>
      <w:r w:rsidR="00D762AB" w:rsidRPr="00D762AB">
        <w:rPr>
          <w:lang w:eastAsia="ru-RU"/>
        </w:rPr>
        <w:t>»</w:t>
      </w:r>
      <w:r w:rsidRPr="00D762AB">
        <w:rPr>
          <w:lang w:eastAsia="ru-RU"/>
        </w:rPr>
        <w:t>.</w:t>
      </w:r>
    </w:p>
    <w:p w14:paraId="5F3FDADE" w14:textId="77777777" w:rsidR="00D762AB" w:rsidRDefault="00D762AB" w:rsidP="00D762AB">
      <w:pPr>
        <w:pStyle w:val="2"/>
        <w:rPr>
          <w:lang w:eastAsia="ru-RU"/>
        </w:rPr>
      </w:pPr>
      <w:bookmarkStart w:id="66" w:name="_Toc231943490"/>
      <w:r>
        <w:rPr>
          <w:lang w:eastAsia="ru-RU"/>
        </w:rPr>
        <w:t>Инструкция по настройке</w:t>
      </w:r>
      <w:bookmarkEnd w:id="66"/>
    </w:p>
    <w:p w14:paraId="2FBC7235" w14:textId="77777777" w:rsidR="00E43449" w:rsidRDefault="006F756D">
      <w:r>
        <w:rPr>
          <w:rFonts w:eastAsia="Times New Roman" w:cs="Times New Roman"/>
          <w:szCs w:val="28"/>
          <w:lang w:eastAsia="ru-RU"/>
        </w:rPr>
        <w:t>JWT: в src/.env задать JWT_SECRET (≥32 символа), JWT_EXPIRATION (86400 сек = 24 ч), JWT_REFRESH_EXPIRATION (604800 сек = 7 дней).</w:t>
      </w:r>
    </w:p>
    <w:p w14:paraId="6B7622E2" w14:textId="77777777" w:rsidR="00E43449" w:rsidRDefault="006F756D">
      <w:r>
        <w:rPr>
          <w:rFonts w:eastAsia="Times New Roman" w:cs="Times New Roman"/>
          <w:szCs w:val="28"/>
          <w:lang w:eastAsia="ru-RU"/>
        </w:rPr>
        <w:t>База данных: параметры в docker-compose.yml (БД calculator, пользователь calculator). Пароль обновлять одновременно в секции postgres и переменных бэкенда.</w:t>
      </w:r>
    </w:p>
    <w:p w14:paraId="2E252AD1" w14:textId="1FD17142" w:rsidR="00E43449" w:rsidRDefault="006F756D">
      <w:r>
        <w:rPr>
          <w:rFonts w:eastAsia="Times New Roman" w:cs="Times New Roman"/>
          <w:szCs w:val="28"/>
          <w:lang w:eastAsia="ru-RU"/>
        </w:rPr>
        <w:t xml:space="preserve">TLS: по умолчанию самоподписанный сертификат. Для production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смонтировать сертификат CA через volumes в docker-compose.yml.</w:t>
      </w:r>
    </w:p>
    <w:p w14:paraId="62E8715C" w14:textId="3A45092A" w:rsidR="00E43449" w:rsidRDefault="006F756D">
      <w:r>
        <w:rPr>
          <w:rFonts w:eastAsia="Times New Roman" w:cs="Times New Roman"/>
          <w:szCs w:val="28"/>
          <w:lang w:eastAsia="ru-RU"/>
        </w:rPr>
        <w:t xml:space="preserve">Desktop-клиент: адрес API по умолчанию http://localhost:8080. Для другого хоста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изменить в resources/ перед сборкой.</w:t>
      </w:r>
    </w:p>
    <w:p w14:paraId="0A51C3AC" w14:textId="77777777" w:rsidR="00E43449" w:rsidRDefault="006F756D">
      <w:r>
        <w:rPr>
          <w:rFonts w:eastAsia="Times New Roman" w:cs="Times New Roman"/>
          <w:szCs w:val="28"/>
          <w:lang w:eastAsia="ru-RU"/>
        </w:rPr>
        <w:t>После первого входа (admin/admin): создать роли, рабочие учётные записи, сменить пароль суперадмина через UPDATE в БД со свежим BCrypt-хешем.</w:t>
      </w:r>
    </w:p>
    <w:p w14:paraId="7DCC4A83" w14:textId="77777777" w:rsidR="00D762AB" w:rsidRDefault="004D2DF5" w:rsidP="004D2DF5">
      <w:pPr>
        <w:pStyle w:val="1"/>
        <w:rPr>
          <w:lang w:eastAsia="ru-RU"/>
        </w:rPr>
      </w:pPr>
      <w:bookmarkStart w:id="67" w:name="_Toc231943491"/>
      <w:r>
        <w:rPr>
          <w:lang w:eastAsia="ru-RU"/>
        </w:rPr>
        <w:t>Управление проектом</w:t>
      </w:r>
      <w:bookmarkEnd w:id="67"/>
    </w:p>
    <w:p w14:paraId="21538A2A" w14:textId="77777777" w:rsidR="007B5BE7" w:rsidRDefault="004D2DF5" w:rsidP="007B5BE7">
      <w:pPr>
        <w:pStyle w:val="2"/>
      </w:pPr>
      <w:bookmarkStart w:id="68" w:name="_Toc231943492"/>
      <w:r>
        <w:rPr>
          <w:lang w:val="en-US" w:eastAsia="ru-RU"/>
        </w:rPr>
        <w:t>WBS</w:t>
      </w:r>
      <w:r w:rsidRPr="003B7CFF">
        <w:rPr>
          <w:lang w:eastAsia="ru-RU"/>
        </w:rPr>
        <w:t xml:space="preserve"> (</w:t>
      </w:r>
      <w:r>
        <w:rPr>
          <w:lang w:eastAsia="ru-RU"/>
        </w:rPr>
        <w:t>иерархическая структура работ)</w:t>
      </w:r>
      <w:bookmarkEnd w:id="68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078"/>
        <w:gridCol w:w="2391"/>
        <w:gridCol w:w="2173"/>
        <w:gridCol w:w="2703"/>
      </w:tblGrid>
      <w:tr w:rsidR="007B5BE7" w:rsidRPr="007B5BE7" w14:paraId="356442FD" w14:textId="77777777" w:rsidTr="007B5BE7">
        <w:tc>
          <w:tcPr>
            <w:tcW w:w="0" w:type="auto"/>
            <w:hideMark/>
          </w:tcPr>
          <w:p w14:paraId="1CE8296D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18A0EF8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Элемент</w:t>
            </w:r>
          </w:p>
        </w:tc>
        <w:tc>
          <w:tcPr>
            <w:tcW w:w="0" w:type="auto"/>
            <w:hideMark/>
          </w:tcPr>
          <w:p w14:paraId="786D07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Уровень</w:t>
            </w:r>
          </w:p>
        </w:tc>
        <w:tc>
          <w:tcPr>
            <w:tcW w:w="0" w:type="auto"/>
            <w:hideMark/>
          </w:tcPr>
          <w:p w14:paraId="09D116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Результат</w:t>
            </w:r>
          </w:p>
        </w:tc>
      </w:tr>
      <w:tr w:rsidR="007B5BE7" w14:paraId="2F92979F" w14:textId="77777777" w:rsidTr="004F3F24">
        <w:tc>
          <w:tcPr>
            <w:tcW w:w="2336" w:type="dxa"/>
            <w:vAlign w:val="center"/>
          </w:tcPr>
          <w:p w14:paraId="626AA43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6" w:type="dxa"/>
            <w:vAlign w:val="center"/>
          </w:tcPr>
          <w:p w14:paraId="302A0C86" w14:textId="77777777" w:rsidR="007B5BE7" w:rsidRDefault="007B5BE7" w:rsidP="007B5BE7">
            <w:pPr>
              <w:rPr>
                <w:lang w:eastAsia="ru-RU"/>
              </w:rPr>
            </w:pPr>
            <w:r>
              <w:t>Инициация и бизнес-анализ</w:t>
            </w:r>
          </w:p>
        </w:tc>
        <w:tc>
          <w:tcPr>
            <w:tcW w:w="2336" w:type="dxa"/>
            <w:vAlign w:val="center"/>
          </w:tcPr>
          <w:p w14:paraId="582F3BE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71A1B35" w14:textId="77777777" w:rsidR="007B5BE7" w:rsidRDefault="007B5BE7" w:rsidP="007B5BE7">
            <w:pPr>
              <w:rPr>
                <w:lang w:eastAsia="ru-RU"/>
              </w:rPr>
            </w:pPr>
            <w:r>
              <w:t>Паспорт, IDEF0, BUC, SWOT, стейкхолдеры</w:t>
            </w:r>
          </w:p>
        </w:tc>
      </w:tr>
      <w:tr w:rsidR="007B5BE7" w14:paraId="105F9D51" w14:textId="77777777" w:rsidTr="004F3F24">
        <w:tc>
          <w:tcPr>
            <w:tcW w:w="2336" w:type="dxa"/>
            <w:vAlign w:val="center"/>
          </w:tcPr>
          <w:p w14:paraId="25CF80A9" w14:textId="77777777" w:rsidR="007B5BE7" w:rsidRDefault="007B5BE7" w:rsidP="007B5BE7">
            <w:pPr>
              <w:rPr>
                <w:lang w:eastAsia="ru-RU"/>
              </w:rPr>
            </w:pPr>
            <w:r>
              <w:lastRenderedPageBreak/>
              <w:t>1.1–1.8</w:t>
            </w:r>
          </w:p>
        </w:tc>
        <w:tc>
          <w:tcPr>
            <w:tcW w:w="2336" w:type="dxa"/>
            <w:vAlign w:val="center"/>
          </w:tcPr>
          <w:p w14:paraId="24879B54" w14:textId="77777777" w:rsidR="007B5BE7" w:rsidRDefault="007B5BE7" w:rsidP="007B5BE7">
            <w:pPr>
              <w:rPr>
                <w:lang w:eastAsia="ru-RU"/>
              </w:rPr>
            </w:pPr>
            <w:r>
              <w:t>Задачи инициации</w:t>
            </w:r>
          </w:p>
        </w:tc>
        <w:tc>
          <w:tcPr>
            <w:tcW w:w="2336" w:type="dxa"/>
            <w:vAlign w:val="center"/>
          </w:tcPr>
          <w:p w14:paraId="015EA762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2748011E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7 документов в 01-business-model/</w:t>
            </w:r>
          </w:p>
        </w:tc>
      </w:tr>
      <w:tr w:rsidR="007B5BE7" w:rsidRPr="004B7714" w14:paraId="513F2590" w14:textId="77777777" w:rsidTr="004F3F24">
        <w:tc>
          <w:tcPr>
            <w:tcW w:w="2336" w:type="dxa"/>
            <w:vAlign w:val="center"/>
          </w:tcPr>
          <w:p w14:paraId="3F22DAFE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37382B10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требований</w:t>
            </w:r>
          </w:p>
        </w:tc>
        <w:tc>
          <w:tcPr>
            <w:tcW w:w="2336" w:type="dxa"/>
            <w:vAlign w:val="center"/>
          </w:tcPr>
          <w:p w14:paraId="00D8CC7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827FDC5" w14:textId="77777777" w:rsidR="007B5BE7" w:rsidRPr="007B5BE7" w:rsidRDefault="007B5BE7" w:rsidP="007B5BE7">
            <w:pPr>
              <w:rPr>
                <w:lang w:val="en-US" w:eastAsia="ru-RU"/>
              </w:rPr>
            </w:pPr>
            <w:r w:rsidRPr="007B5BE7">
              <w:rPr>
                <w:lang w:val="en-US"/>
              </w:rPr>
              <w:t xml:space="preserve">Use Case, Domain Model, </w:t>
            </w:r>
            <w:r w:rsidRPr="007B5BE7">
              <w:t>спецификации</w:t>
            </w:r>
            <w:r w:rsidRPr="007B5BE7">
              <w:rPr>
                <w:lang w:val="en-US"/>
              </w:rPr>
              <w:t xml:space="preserve"> UC</w:t>
            </w:r>
          </w:p>
        </w:tc>
      </w:tr>
      <w:tr w:rsidR="007B5BE7" w14:paraId="66262108" w14:textId="77777777" w:rsidTr="004F3F24">
        <w:tc>
          <w:tcPr>
            <w:tcW w:w="2336" w:type="dxa"/>
            <w:vAlign w:val="center"/>
          </w:tcPr>
          <w:p w14:paraId="7E90F716" w14:textId="77777777" w:rsidR="007B5BE7" w:rsidRDefault="007B5BE7" w:rsidP="007B5BE7">
            <w:pPr>
              <w:rPr>
                <w:lang w:eastAsia="ru-RU"/>
              </w:rPr>
            </w:pPr>
            <w:r>
              <w:t>2.1–2.5</w:t>
            </w:r>
          </w:p>
        </w:tc>
        <w:tc>
          <w:tcPr>
            <w:tcW w:w="2336" w:type="dxa"/>
            <w:vAlign w:val="center"/>
          </w:tcPr>
          <w:p w14:paraId="1A64138F" w14:textId="77777777" w:rsidR="007B5BE7" w:rsidRDefault="007B5BE7" w:rsidP="007B5BE7">
            <w:pPr>
              <w:rPr>
                <w:lang w:eastAsia="ru-RU"/>
              </w:rPr>
            </w:pPr>
            <w:r>
              <w:t>Задачи требований</w:t>
            </w:r>
          </w:p>
        </w:tc>
        <w:tc>
          <w:tcPr>
            <w:tcW w:w="2336" w:type="dxa"/>
            <w:vAlign w:val="center"/>
          </w:tcPr>
          <w:p w14:paraId="0C4F2580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535E5D17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5 документов в 02-requirements/</w:t>
            </w:r>
          </w:p>
        </w:tc>
      </w:tr>
      <w:tr w:rsidR="007B5BE7" w14:paraId="2F47A320" w14:textId="77777777" w:rsidTr="004F3F24">
        <w:tc>
          <w:tcPr>
            <w:tcW w:w="2336" w:type="dxa"/>
            <w:vAlign w:val="center"/>
          </w:tcPr>
          <w:p w14:paraId="5FCE1C67" w14:textId="77777777" w:rsidR="007B5BE7" w:rsidRDefault="007B5BE7" w:rsidP="007B5BE7">
            <w:pPr>
              <w:rPr>
                <w:lang w:eastAsia="ru-RU"/>
              </w:rPr>
            </w:pPr>
            <w:r>
              <w:t>3</w:t>
            </w:r>
          </w:p>
        </w:tc>
        <w:tc>
          <w:tcPr>
            <w:tcW w:w="2336" w:type="dxa"/>
            <w:vAlign w:val="center"/>
          </w:tcPr>
          <w:p w14:paraId="012475DC" w14:textId="77777777" w:rsidR="007B5BE7" w:rsidRDefault="007B5BE7" w:rsidP="007B5BE7">
            <w:pPr>
              <w:rPr>
                <w:lang w:eastAsia="ru-RU"/>
              </w:rPr>
            </w:pPr>
            <w:r>
              <w:t>Архитектурное проектирование</w:t>
            </w:r>
          </w:p>
        </w:tc>
        <w:tc>
          <w:tcPr>
            <w:tcW w:w="2336" w:type="dxa"/>
            <w:vAlign w:val="center"/>
          </w:tcPr>
          <w:p w14:paraId="6ECA359C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5E77A6D2" w14:textId="77777777" w:rsidR="007B5BE7" w:rsidRDefault="007B5BE7" w:rsidP="007B5BE7">
            <w:pPr>
              <w:rPr>
                <w:lang w:eastAsia="ru-RU"/>
              </w:rPr>
            </w:pPr>
            <w:r>
              <w:t>PCMEF-диаграмма, интерфейсы</w:t>
            </w:r>
          </w:p>
        </w:tc>
      </w:tr>
      <w:tr w:rsidR="007B5BE7" w14:paraId="43ABE3D0" w14:textId="77777777" w:rsidTr="004F3F24">
        <w:tc>
          <w:tcPr>
            <w:tcW w:w="2336" w:type="dxa"/>
            <w:vAlign w:val="center"/>
          </w:tcPr>
          <w:p w14:paraId="6A49DE7C" w14:textId="77777777" w:rsidR="007B5BE7" w:rsidRDefault="007B5BE7" w:rsidP="007B5BE7">
            <w:pPr>
              <w:rPr>
                <w:lang w:eastAsia="ru-RU"/>
              </w:rPr>
            </w:pPr>
            <w:r>
              <w:t>4</w:t>
            </w:r>
          </w:p>
        </w:tc>
        <w:tc>
          <w:tcPr>
            <w:tcW w:w="2336" w:type="dxa"/>
            <w:vAlign w:val="center"/>
          </w:tcPr>
          <w:p w14:paraId="2EE92F69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БД</w:t>
            </w:r>
          </w:p>
        </w:tc>
        <w:tc>
          <w:tcPr>
            <w:tcW w:w="2336" w:type="dxa"/>
            <w:vAlign w:val="center"/>
          </w:tcPr>
          <w:p w14:paraId="42CCAC5B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0FCF766" w14:textId="77777777" w:rsidR="007B5BE7" w:rsidRDefault="007B5BE7" w:rsidP="007B5BE7">
            <w:pPr>
              <w:rPr>
                <w:lang w:eastAsia="ru-RU"/>
              </w:rPr>
            </w:pPr>
            <w:r>
              <w:t>ER-диаграмма, DDL, триггеры</w:t>
            </w:r>
          </w:p>
        </w:tc>
      </w:tr>
      <w:tr w:rsidR="007B5BE7" w14:paraId="08A1339F" w14:textId="77777777" w:rsidTr="004F3F24">
        <w:tc>
          <w:tcPr>
            <w:tcW w:w="2336" w:type="dxa"/>
            <w:vAlign w:val="center"/>
          </w:tcPr>
          <w:p w14:paraId="344F81A6" w14:textId="77777777" w:rsidR="007B5BE7" w:rsidRDefault="007B5BE7" w:rsidP="007B5BE7">
            <w:pPr>
              <w:rPr>
                <w:lang w:eastAsia="ru-RU"/>
              </w:rPr>
            </w:pPr>
            <w:r>
              <w:t>5</w:t>
            </w:r>
          </w:p>
        </w:tc>
        <w:tc>
          <w:tcPr>
            <w:tcW w:w="2336" w:type="dxa"/>
            <w:vAlign w:val="center"/>
          </w:tcPr>
          <w:p w14:paraId="692D8409" w14:textId="77777777" w:rsidR="007B5BE7" w:rsidRDefault="007B5BE7" w:rsidP="007B5BE7">
            <w:pPr>
              <w:rPr>
                <w:lang w:eastAsia="ru-RU"/>
              </w:rPr>
            </w:pPr>
            <w:r>
              <w:t>Детальное проектирование</w:t>
            </w:r>
          </w:p>
        </w:tc>
        <w:tc>
          <w:tcPr>
            <w:tcW w:w="2336" w:type="dxa"/>
            <w:vAlign w:val="center"/>
          </w:tcPr>
          <w:p w14:paraId="122F391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8AE0FCE" w14:textId="77777777" w:rsidR="007B5BE7" w:rsidRDefault="007B5BE7" w:rsidP="007B5BE7">
            <w:pPr>
              <w:rPr>
                <w:lang w:eastAsia="ru-RU"/>
              </w:rPr>
            </w:pPr>
            <w:r>
              <w:t>Диаграммы последовательности, классов</w:t>
            </w:r>
          </w:p>
        </w:tc>
      </w:tr>
      <w:tr w:rsidR="007B5BE7" w14:paraId="4D92243F" w14:textId="77777777" w:rsidTr="004F3F24">
        <w:tc>
          <w:tcPr>
            <w:tcW w:w="2336" w:type="dxa"/>
            <w:vAlign w:val="center"/>
          </w:tcPr>
          <w:p w14:paraId="2B460FD0" w14:textId="77777777" w:rsidR="007B5BE7" w:rsidRDefault="007B5BE7" w:rsidP="007B5BE7">
            <w:pPr>
              <w:rPr>
                <w:lang w:eastAsia="ru-RU"/>
              </w:rPr>
            </w:pPr>
            <w:r>
              <w:t>6</w:t>
            </w:r>
          </w:p>
        </w:tc>
        <w:tc>
          <w:tcPr>
            <w:tcW w:w="2336" w:type="dxa"/>
            <w:vAlign w:val="center"/>
          </w:tcPr>
          <w:p w14:paraId="39D9691E" w14:textId="77777777" w:rsidR="007B5BE7" w:rsidRDefault="007B5BE7" w:rsidP="007B5BE7">
            <w:pPr>
              <w:rPr>
                <w:lang w:eastAsia="ru-RU"/>
              </w:rPr>
            </w:pPr>
            <w:r>
              <w:t>Реализация ядра</w:t>
            </w:r>
          </w:p>
        </w:tc>
        <w:tc>
          <w:tcPr>
            <w:tcW w:w="2336" w:type="dxa"/>
            <w:vAlign w:val="center"/>
          </w:tcPr>
          <w:p w14:paraId="64A2737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734BF0D" w14:textId="77777777" w:rsidR="007B5BE7" w:rsidRDefault="007B5BE7" w:rsidP="007B5BE7">
            <w:pPr>
              <w:rPr>
                <w:lang w:eastAsia="ru-RU"/>
              </w:rPr>
            </w:pPr>
            <w:r>
              <w:t>Рабочий Spring Boot бэкенд</w:t>
            </w:r>
          </w:p>
        </w:tc>
      </w:tr>
      <w:tr w:rsidR="007B5BE7" w14:paraId="14BDFA19" w14:textId="77777777" w:rsidTr="004F3F24">
        <w:tc>
          <w:tcPr>
            <w:tcW w:w="2336" w:type="dxa"/>
            <w:vAlign w:val="center"/>
          </w:tcPr>
          <w:p w14:paraId="7A856C82" w14:textId="77777777" w:rsidR="007B5BE7" w:rsidRDefault="007B5BE7" w:rsidP="007B5BE7">
            <w:pPr>
              <w:rPr>
                <w:lang w:eastAsia="ru-RU"/>
              </w:rPr>
            </w:pPr>
            <w:r>
              <w:t>7</w:t>
            </w:r>
          </w:p>
        </w:tc>
        <w:tc>
          <w:tcPr>
            <w:tcW w:w="2336" w:type="dxa"/>
            <w:vAlign w:val="center"/>
          </w:tcPr>
          <w:p w14:paraId="6BA0BF72" w14:textId="77777777" w:rsidR="007B5BE7" w:rsidRDefault="007B5BE7" w:rsidP="007B5BE7">
            <w:pPr>
              <w:rPr>
                <w:lang w:eastAsia="ru-RU"/>
              </w:rPr>
            </w:pPr>
            <w:r>
              <w:t>Тестирование и рефакторинг</w:t>
            </w:r>
          </w:p>
        </w:tc>
        <w:tc>
          <w:tcPr>
            <w:tcW w:w="2336" w:type="dxa"/>
            <w:vAlign w:val="center"/>
          </w:tcPr>
          <w:p w14:paraId="10DD5AF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6F6CA5C" w14:textId="77777777" w:rsidR="007B5BE7" w:rsidRDefault="007B5BE7" w:rsidP="007B5BE7">
            <w:pPr>
              <w:rPr>
                <w:lang w:eastAsia="ru-RU"/>
              </w:rPr>
            </w:pPr>
            <w:r>
              <w:t>157 тестов, покрытие 49%, статанализ</w:t>
            </w:r>
          </w:p>
        </w:tc>
      </w:tr>
      <w:tr w:rsidR="007B5BE7" w14:paraId="102BF6D9" w14:textId="77777777" w:rsidTr="004F3F24">
        <w:tc>
          <w:tcPr>
            <w:tcW w:w="2336" w:type="dxa"/>
            <w:vAlign w:val="center"/>
          </w:tcPr>
          <w:p w14:paraId="57306048" w14:textId="77777777" w:rsidR="007B5BE7" w:rsidRDefault="007B5BE7" w:rsidP="007B5BE7">
            <w:pPr>
              <w:rPr>
                <w:lang w:eastAsia="ru-RU"/>
              </w:rPr>
            </w:pPr>
            <w:r>
              <w:t>8</w:t>
            </w:r>
          </w:p>
        </w:tc>
        <w:tc>
          <w:tcPr>
            <w:tcW w:w="2336" w:type="dxa"/>
            <w:vAlign w:val="center"/>
          </w:tcPr>
          <w:p w14:paraId="75EA83C4" w14:textId="77777777" w:rsidR="007B5BE7" w:rsidRDefault="007B5BE7" w:rsidP="007B5BE7">
            <w:pPr>
              <w:rPr>
                <w:lang w:eastAsia="ru-RU"/>
              </w:rPr>
            </w:pPr>
            <w:r>
              <w:t>Пользовательский интерфейс</w:t>
            </w:r>
          </w:p>
        </w:tc>
        <w:tc>
          <w:tcPr>
            <w:tcW w:w="2336" w:type="dxa"/>
            <w:vAlign w:val="center"/>
          </w:tcPr>
          <w:p w14:paraId="40CDFFB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9D7357E" w14:textId="77777777" w:rsidR="007B5BE7" w:rsidRDefault="007B5BE7" w:rsidP="007B5BE7">
            <w:pPr>
              <w:rPr>
                <w:lang w:eastAsia="ru-RU"/>
              </w:rPr>
            </w:pPr>
            <w:r>
              <w:t>Web (React) + Desktop (JavaFX)</w:t>
            </w:r>
          </w:p>
        </w:tc>
      </w:tr>
      <w:tr w:rsidR="007B5BE7" w14:paraId="6E43CAC4" w14:textId="77777777" w:rsidTr="004F3F24">
        <w:tc>
          <w:tcPr>
            <w:tcW w:w="2336" w:type="dxa"/>
            <w:vAlign w:val="center"/>
          </w:tcPr>
          <w:p w14:paraId="01A98EAB" w14:textId="77777777" w:rsidR="007B5BE7" w:rsidRDefault="007B5BE7" w:rsidP="007B5BE7">
            <w:pPr>
              <w:rPr>
                <w:lang w:eastAsia="ru-RU"/>
              </w:rPr>
            </w:pPr>
            <w:r>
              <w:t>9</w:t>
            </w:r>
          </w:p>
        </w:tc>
        <w:tc>
          <w:tcPr>
            <w:tcW w:w="2336" w:type="dxa"/>
            <w:vAlign w:val="center"/>
          </w:tcPr>
          <w:p w14:paraId="60D2F390" w14:textId="77777777" w:rsidR="007B5BE7" w:rsidRDefault="007B5BE7" w:rsidP="007B5BE7">
            <w:pPr>
              <w:rPr>
                <w:lang w:eastAsia="ru-RU"/>
              </w:rPr>
            </w:pPr>
            <w:r>
              <w:t>Инфраструктура</w:t>
            </w:r>
          </w:p>
        </w:tc>
        <w:tc>
          <w:tcPr>
            <w:tcW w:w="2336" w:type="dxa"/>
            <w:vAlign w:val="center"/>
          </w:tcPr>
          <w:p w14:paraId="17D6B30F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29FF9ED" w14:textId="77777777" w:rsidR="007B5BE7" w:rsidRDefault="007B5BE7" w:rsidP="007B5BE7">
            <w:pPr>
              <w:rPr>
                <w:lang w:eastAsia="ru-RU"/>
              </w:rPr>
            </w:pPr>
            <w:r>
              <w:t>Docker-стек, portable exe</w:t>
            </w:r>
          </w:p>
        </w:tc>
      </w:tr>
    </w:tbl>
    <w:p w14:paraId="39C6C0F5" w14:textId="77777777" w:rsidR="004D2DF5" w:rsidRDefault="007B5BE7" w:rsidP="007B5BE7">
      <w:pPr>
        <w:pStyle w:val="2"/>
        <w:rPr>
          <w:lang w:eastAsia="ru-RU"/>
        </w:rPr>
      </w:pPr>
      <w:bookmarkStart w:id="69" w:name="_Toc231943493"/>
      <w:r>
        <w:rPr>
          <w:lang w:eastAsia="ru-RU"/>
        </w:rPr>
        <w:t>Диаграмма Ганта</w:t>
      </w:r>
      <w:bookmarkEnd w:id="69"/>
    </w:p>
    <w:p w14:paraId="18E5454F" w14:textId="34A751EC" w:rsidR="007B5BE7" w:rsidRDefault="007B5BE7" w:rsidP="007B5BE7">
      <w:pPr>
        <w:ind w:firstLine="708"/>
        <w:rPr>
          <w:lang w:eastAsia="ru-RU"/>
        </w:rPr>
      </w:pPr>
      <w:r w:rsidRPr="007B5BE7">
        <w:rPr>
          <w:lang w:eastAsia="ru-RU"/>
        </w:rPr>
        <w:t xml:space="preserve">Диаграмма Ганта отображает календарный план разработки проекта с разбивкой по этапам и задачам. Общая продолжительность разработки составила около 8 недель </w:t>
      </w:r>
      <w:r w:rsidR="004B7714">
        <w:rPr>
          <w:lang w:eastAsia="ru-RU"/>
        </w:rPr>
        <w:t>-</w:t>
      </w:r>
      <w:r w:rsidRPr="007B5BE7">
        <w:rPr>
          <w:lang w:eastAsia="ru-RU"/>
        </w:rPr>
        <w:t xml:space="preserve"> с 06.04.2026 по 01.06.2026.</w:t>
      </w:r>
    </w:p>
    <w:p w14:paraId="2EA0940F" w14:textId="77777777" w:rsidR="00794252" w:rsidRDefault="00794252" w:rsidP="007B5BE7">
      <w:pPr>
        <w:ind w:firstLine="708"/>
        <w:rPr>
          <w:lang w:eastAsia="ru-RU"/>
        </w:rPr>
      </w:pPr>
      <w:r w:rsidRPr="00794252">
        <w:rPr>
          <w:lang w:eastAsia="ru-RU"/>
        </w:rPr>
        <w:t>Ряд этапов выполнялся параллельно, что сократило общую длительность проекта. В частности, этапы проектирования базы данных и архитектурного проектирования перекрывались; реализация ядра велась одновременно с детальным проектированием; тестирование начиналось до завершения реализации. Этап завершения (документация) выполнялся параллельно с финальными задачами разработки интерфейса.</w:t>
      </w:r>
    </w:p>
    <w:p w14:paraId="615CCB4E" w14:textId="77777777" w:rsidR="00794252" w:rsidRDefault="00794252" w:rsidP="00794252">
      <w:pPr>
        <w:jc w:val="center"/>
        <w:rPr>
          <w:lang w:eastAsia="ru-RU"/>
        </w:rPr>
      </w:pPr>
      <w:r w:rsidRPr="00794252">
        <w:rPr>
          <w:noProof/>
          <w:lang w:eastAsia="ru-RU"/>
        </w:rPr>
        <w:lastRenderedPageBreak/>
        <w:drawing>
          <wp:inline distT="0" distB="0" distL="0" distR="0" wp14:anchorId="74426606" wp14:editId="3250FAE7">
            <wp:extent cx="5940425" cy="5045075"/>
            <wp:effectExtent l="0" t="0" r="3175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5098" w14:textId="77777777" w:rsidR="00794252" w:rsidRDefault="00794252" w:rsidP="00794252">
      <w:pPr>
        <w:jc w:val="center"/>
        <w:rPr>
          <w:lang w:eastAsia="ru-RU"/>
        </w:rPr>
      </w:pPr>
      <w:r>
        <w:rPr>
          <w:lang w:eastAsia="ru-RU"/>
        </w:rPr>
        <w:t>Рисунок 41 – диаграмма Ганта</w:t>
      </w:r>
    </w:p>
    <w:p w14:paraId="0150A838" w14:textId="77777777" w:rsidR="00794252" w:rsidRPr="003B7CFF" w:rsidRDefault="00794252" w:rsidP="00794252">
      <w:pPr>
        <w:pStyle w:val="2"/>
        <w:rPr>
          <w:lang w:eastAsia="ru-RU"/>
        </w:rPr>
      </w:pPr>
      <w:bookmarkStart w:id="70" w:name="_Toc231943494"/>
      <w:r>
        <w:rPr>
          <w:lang w:eastAsia="ru-RU"/>
        </w:rPr>
        <w:t>Оценка трудозатрат (</w:t>
      </w:r>
      <w:r>
        <w:rPr>
          <w:lang w:val="en-US" w:eastAsia="ru-RU"/>
        </w:rPr>
        <w:t>COCOMO</w:t>
      </w:r>
      <w:r w:rsidRPr="003B7CFF">
        <w:rPr>
          <w:lang w:eastAsia="ru-RU"/>
        </w:rPr>
        <w:t>)</w:t>
      </w:r>
      <w:bookmarkEnd w:id="70"/>
    </w:p>
    <w:p w14:paraId="0E522D63" w14:textId="70475538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кодовой базы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17 930 SLOC: бэкенд Java (6 290), тесты (1 800), веб-клиент TypeScript (5 250), десктоп-клиент Java/FXML (4 200), SQL и конфиги (390). [6]</w:t>
      </w:r>
    </w:p>
    <w:p w14:paraId="01A3D58F" w14:textId="77777777" w:rsidR="00E43449" w:rsidRDefault="006F756D">
      <w:r>
        <w:rPr>
          <w:rFonts w:eastAsia="Times New Roman" w:cs="Times New Roman"/>
          <w:szCs w:val="28"/>
          <w:lang w:eastAsia="ru-RU"/>
        </w:rPr>
        <w:t>COCOMO Basic (органический режим): трудозатраты E = 2.4 × 18^1.05 ≈ 49.9 чел.-мес., время T ≈ 11 мес., расчётная команда 4–5 человек. [6]</w:t>
      </w:r>
    </w:p>
    <w:p w14:paraId="05447C79" w14:textId="77777777" w:rsidR="00E43449" w:rsidRDefault="006F756D">
      <w:r>
        <w:rPr>
          <w:rFonts w:eastAsia="Times New Roman" w:cs="Times New Roman"/>
          <w:szCs w:val="28"/>
          <w:lang w:eastAsia="ru-RU"/>
        </w:rPr>
        <w:t>Фактически: ~2 чел.-месяца (1 разработчик, 8 недель), производительность ~8 965 SLOC/чел.-мес. против нормы COCOMO 359. Коэффициент ускорения ~25×, что объясняется отсутствием коммуникационных издержек, современным стеком и хорошо определённой предметной областью.</w:t>
      </w:r>
    </w:p>
    <w:p w14:paraId="2F67DB8E" w14:textId="77777777" w:rsidR="00794252" w:rsidRDefault="00794252" w:rsidP="00794252">
      <w:pPr>
        <w:pStyle w:val="2"/>
        <w:rPr>
          <w:lang w:eastAsia="ru-RU"/>
        </w:rPr>
      </w:pPr>
      <w:bookmarkStart w:id="71" w:name="_Toc231943495"/>
      <w:r>
        <w:rPr>
          <w:lang w:eastAsia="ru-RU"/>
        </w:rPr>
        <w:t>Управление рисками</w:t>
      </w:r>
      <w:bookmarkEnd w:id="71"/>
    </w:p>
    <w:p w14:paraId="3E5E96A5" w14:textId="77777777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>В рамках проекта выявлены три ключевых риска.</w:t>
      </w:r>
    </w:p>
    <w:p w14:paraId="4DC615C0" w14:textId="5A1A8DD8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Смена бизнес-процессов клиента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средняя,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высокое). При существенном изменении логики ценообразования у клиента </w:t>
      </w:r>
      <w:r>
        <w:rPr>
          <w:lang w:eastAsia="ru-RU"/>
        </w:rPr>
        <w:lastRenderedPageBreak/>
        <w:t>может потребоваться переработка формул или расширение функциональности системы. Митигация: гибкий механизм параметризованных формул позволяет администратору перенастраивать логику расчётов без участия разработчика, что существенно снижает зависимость от доработок.</w:t>
      </w:r>
    </w:p>
    <w:p w14:paraId="433D5079" w14:textId="5B9D835C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Конкуренция с универсальными решениями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Широко распространённые инструменты </w:t>
      </w:r>
      <w:r w:rsidR="004B7714">
        <w:rPr>
          <w:lang w:eastAsia="ru-RU"/>
        </w:rPr>
        <w:t>-</w:t>
      </w:r>
      <w:r>
        <w:rPr>
          <w:lang w:eastAsia="ru-RU"/>
        </w:rPr>
        <w:t xml:space="preserve"> электронные таблицы и комплексные учётные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имеют устоявшуюся базу пользователей. Митигация: конкурентные преимущества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простота настройки без разработчика и хранение данных на инфраструктуре клиента </w:t>
      </w:r>
      <w:r w:rsidR="004B7714">
        <w:rPr>
          <w:lang w:eastAsia="ru-RU"/>
        </w:rPr>
        <w:t>-</w:t>
      </w:r>
      <w:r>
        <w:rPr>
          <w:lang w:eastAsia="ru-RU"/>
        </w:rPr>
        <w:t xml:space="preserve"> позиционируются как ответ на ключевые недостатки альтернатив.</w:t>
      </w:r>
    </w:p>
    <w:p w14:paraId="2245171D" w14:textId="5808EA4B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Удаление материала нарушает расчёты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низкая,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При удалении материала, задействованного в существующих расчётах, те переходят в невычислимое состояние. Митигация: система явно информирует пользователя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проблемная позиция подсвечивается предупреждением в интерфейсе, итоговая сумма не отображается до замены материала.</w:t>
      </w:r>
    </w:p>
    <w:p w14:paraId="4F946F41" w14:textId="77777777" w:rsidR="00794252" w:rsidRDefault="00794252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0C7CE18A" w14:textId="77777777" w:rsidR="009F573D" w:rsidRDefault="009F573D" w:rsidP="009F573D">
      <w:pPr>
        <w:pStyle w:val="1"/>
        <w:rPr>
          <w:lang w:eastAsia="ru-RU"/>
        </w:rPr>
      </w:pPr>
      <w:bookmarkStart w:id="72" w:name="_Toc231943496"/>
      <w:r>
        <w:rPr>
          <w:lang w:eastAsia="ru-RU"/>
        </w:rPr>
        <w:lastRenderedPageBreak/>
        <w:t>Заключение</w:t>
      </w:r>
      <w:bookmarkEnd w:id="72"/>
    </w:p>
    <w:p w14:paraId="2DE52534" w14:textId="77777777" w:rsidR="009F573D" w:rsidRDefault="009F573D" w:rsidP="009F573D">
      <w:pPr>
        <w:pStyle w:val="2"/>
        <w:rPr>
          <w:lang w:eastAsia="ru-RU"/>
        </w:rPr>
      </w:pPr>
      <w:bookmarkStart w:id="73" w:name="_Toc231943497"/>
      <w:r>
        <w:rPr>
          <w:lang w:eastAsia="ru-RU"/>
        </w:rPr>
        <w:t>Выводы</w:t>
      </w:r>
      <w:bookmarkEnd w:id="73"/>
    </w:p>
    <w:p w14:paraId="4AD10CF6" w14:textId="77777777" w:rsidR="00E43449" w:rsidRDefault="006F756D">
      <w:r>
        <w:rPr>
          <w:rFonts w:eastAsia="Times New Roman" w:cs="Times New Roman"/>
          <w:szCs w:val="28"/>
          <w:lang w:eastAsia="ru-RU"/>
        </w:rPr>
        <w:t>В ходе курсового проекта спроектирована и реализована многопользовательская ИС автоматизированного расчёта стоимости. Цель и задачи выполнены в полном объёме.</w:t>
      </w:r>
    </w:p>
    <w:p w14:paraId="50EB27BC" w14:textId="77777777" w:rsidR="00E43449" w:rsidRDefault="006F756D">
      <w:r>
        <w:rPr>
          <w:rFonts w:eastAsia="Times New Roman" w:cs="Times New Roman"/>
          <w:szCs w:val="28"/>
          <w:lang w:eastAsia="ru-RU"/>
        </w:rPr>
        <w:t>Теоретическая часть: анализ предметной области, IDEF0, Use Case и доменная модель, спецификации вариантов использования.</w:t>
      </w:r>
    </w:p>
    <w:p w14:paraId="6860467D" w14:textId="77777777" w:rsidR="00E43449" w:rsidRDefault="006F756D">
      <w:r>
        <w:rPr>
          <w:rFonts w:eastAsia="Times New Roman" w:cs="Times New Roman"/>
          <w:szCs w:val="28"/>
          <w:lang w:eastAsia="ru-RU"/>
        </w:rPr>
        <w:t>Проектная часть: архитектура PCMEF Enterprise, схема БД из 10 таблиц, диаграммы классов и последовательности, три паттерна GoF.</w:t>
      </w:r>
    </w:p>
    <w:p w14:paraId="507D1887" w14:textId="77777777" w:rsidR="00E43449" w:rsidRDefault="006F756D">
      <w:r>
        <w:rPr>
          <w:rFonts w:eastAsia="Times New Roman" w:cs="Times New Roman"/>
          <w:szCs w:val="28"/>
          <w:lang w:eastAsia="ru-RU"/>
        </w:rPr>
        <w:t>Практическая часть: Spring Boot бэкенд (33 REST-эндпоинта, JWT, RBAC), веб-клиент React/TypeScript, десктоп-клиент JavaFX, Docker Compose, 157 автотестов (покрытие 49%), Checkstyle, JMeter.</w:t>
      </w:r>
    </w:p>
    <w:p w14:paraId="6A22DB31" w14:textId="77777777" w:rsidR="009F573D" w:rsidRDefault="009F573D" w:rsidP="009F573D">
      <w:pPr>
        <w:pStyle w:val="2"/>
        <w:rPr>
          <w:lang w:eastAsia="ru-RU"/>
        </w:rPr>
      </w:pPr>
      <w:bookmarkStart w:id="74" w:name="_Toc231943498"/>
      <w:r>
        <w:rPr>
          <w:lang w:eastAsia="ru-RU"/>
        </w:rPr>
        <w:t>Результаты</w:t>
      </w:r>
      <w:bookmarkEnd w:id="74"/>
    </w:p>
    <w:p w14:paraId="563FD312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Разработана полная проектная документация: бизнес-модель, спецификации UC, архитектурные решения, схема БД, диаграммы классов и последовательности.</w:t>
      </w:r>
    </w:p>
    <w:p w14:paraId="6991456F" w14:textId="5401445D" w:rsidR="00E43449" w:rsidRDefault="006F756D">
      <w:r>
        <w:rPr>
          <w:rFonts w:eastAsia="Times New Roman" w:cs="Times New Roman"/>
          <w:szCs w:val="28"/>
          <w:lang w:eastAsia="ru-RU"/>
        </w:rPr>
        <w:t xml:space="preserve">Реализован серверный компонент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25 + Spring Boot 4.0.6, ~18 KLOC, 33 REST-эндпоинта, JWT, динамическая RBAC, аудит, защита от брутфорса.</w:t>
      </w:r>
    </w:p>
    <w:p w14:paraId="0521A2BF" w14:textId="77777777" w:rsidR="00E43449" w:rsidRDefault="006F756D">
      <w:r>
        <w:rPr>
          <w:rFonts w:eastAsia="Times New Roman" w:cs="Times New Roman"/>
          <w:szCs w:val="28"/>
          <w:lang w:eastAsia="ru-RU"/>
        </w:rPr>
        <w:t>Реализованы два клиента с идентичной функциональностью: веб (React/TypeScript) и десктоп (JavaFX, portable exe).</w:t>
      </w:r>
    </w:p>
    <w:p w14:paraId="766D30A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Инфраструктура: Docker Compose, HTTPS, автоматическая инициализация. 157 тестов (96 unit, 58 контроллеров, 3 интеграционных), покрытие 49%. Нагрузочное тестирование: 14 618 запросов, 0% ошибок, ср. 21–23 мс. CI/CD: GitHub Actions.</w:t>
      </w:r>
    </w:p>
    <w:p w14:paraId="55F1855C" w14:textId="77777777" w:rsidR="009F573D" w:rsidRDefault="009F573D" w:rsidP="009F573D">
      <w:pPr>
        <w:pStyle w:val="2"/>
        <w:rPr>
          <w:lang w:eastAsia="ru-RU"/>
        </w:rPr>
      </w:pPr>
      <w:bookmarkStart w:id="75" w:name="_Toc231943499"/>
      <w:r>
        <w:rPr>
          <w:lang w:eastAsia="ru-RU"/>
        </w:rPr>
        <w:t>Перспективы развития</w:t>
      </w:r>
      <w:bookmarkEnd w:id="75"/>
    </w:p>
    <w:p w14:paraId="2D9607E5" w14:textId="77777777" w:rsidR="00E43449" w:rsidRDefault="006F756D">
      <w:r>
        <w:rPr>
          <w:rFonts w:eastAsia="Times New Roman" w:cs="Times New Roman"/>
          <w:szCs w:val="28"/>
          <w:lang w:eastAsia="ru-RU"/>
        </w:rPr>
        <w:t>Функциональное расширение: экспорт расчётов в PDF/Excel; история изменения цен материалов; сравнение расчётов.</w:t>
      </w:r>
    </w:p>
    <w:p w14:paraId="6FB99E20" w14:textId="77777777" w:rsidR="00E43449" w:rsidRDefault="006F756D">
      <w:r>
        <w:rPr>
          <w:rFonts w:eastAsia="Times New Roman" w:cs="Times New Roman"/>
          <w:szCs w:val="28"/>
          <w:lang w:eastAsia="ru-RU"/>
        </w:rPr>
        <w:t>Интеграция: архитектура Repository допускает подключение ERP, CRM, систем складского учёта без переработки бизнес-логики; импорт прайс-листов из Excel/CSV.</w:t>
      </w:r>
    </w:p>
    <w:p w14:paraId="3EF42BD5" w14:textId="77777777" w:rsidR="00E43449" w:rsidRDefault="006F756D">
      <w:r>
        <w:rPr>
          <w:rFonts w:eastAsia="Times New Roman" w:cs="Times New Roman"/>
          <w:szCs w:val="28"/>
          <w:lang w:eastAsia="ru-RU"/>
        </w:rPr>
        <w:t>Многоарендная архитектура (SaaS): разграничение данных на уровне схем БД упростит сопровождение при росте числа клиентов.</w:t>
      </w:r>
    </w:p>
    <w:p w14:paraId="38426E1C" w14:textId="77777777" w:rsidR="00E43449" w:rsidRDefault="006F756D">
      <w:r>
        <w:rPr>
          <w:rFonts w:eastAsia="Times New Roman" w:cs="Times New Roman"/>
          <w:szCs w:val="28"/>
          <w:lang w:eastAsia="ru-RU"/>
        </w:rPr>
        <w:t>Мобильный клиент: разработка на базе существующего REST API без изменений серверной части.</w:t>
      </w:r>
    </w:p>
    <w:p w14:paraId="6786F8F1" w14:textId="77777777" w:rsidR="00794252" w:rsidRDefault="00794252" w:rsidP="00794252">
      <w:pPr>
        <w:pStyle w:val="1"/>
        <w:rPr>
          <w:lang w:eastAsia="ru-RU"/>
        </w:rPr>
      </w:pPr>
      <w:bookmarkStart w:id="76" w:name="_Toc231943500"/>
      <w:r>
        <w:rPr>
          <w:lang w:eastAsia="ru-RU"/>
        </w:rPr>
        <w:lastRenderedPageBreak/>
        <w:t>Список использованных источников</w:t>
      </w:r>
      <w:bookmarkEnd w:id="76"/>
    </w:p>
    <w:p w14:paraId="40092E69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Книги</w:t>
      </w:r>
    </w:p>
    <w:p w14:paraId="3B464B76" w14:textId="1291E6E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1. Гамма Э., Хелм Р., Джонсон Р., Влиссидес Дж. Приёмы объектно-ориентированного проектирования. Паттерны проектирования.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2020. </w:t>
      </w:r>
      <w:r w:rsidR="004B7714">
        <w:rPr>
          <w:lang w:eastAsia="ru-RU"/>
        </w:rPr>
        <w:t>-</w:t>
      </w:r>
      <w:r>
        <w:rPr>
          <w:lang w:eastAsia="ru-RU"/>
        </w:rPr>
        <w:t xml:space="preserve"> 448 с.</w:t>
      </w:r>
    </w:p>
    <w:p w14:paraId="12C9B521" w14:textId="122EAD9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2. Фаулер М. Архитектура корпоративных программных приложений.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2016. </w:t>
      </w:r>
      <w:r w:rsidR="004B7714">
        <w:rPr>
          <w:lang w:eastAsia="ru-RU"/>
        </w:rPr>
        <w:t>-</w:t>
      </w:r>
      <w:r>
        <w:rPr>
          <w:lang w:eastAsia="ru-RU"/>
        </w:rPr>
        <w:t xml:space="preserve"> 544 с.</w:t>
      </w:r>
    </w:p>
    <w:p w14:paraId="5F365C7F" w14:textId="33DA880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3. Мартин Р. Чистая архитектура. Искусство разработки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2018. </w:t>
      </w:r>
      <w:r w:rsidR="004B7714">
        <w:rPr>
          <w:lang w:eastAsia="ru-RU"/>
        </w:rPr>
        <w:t>-</w:t>
      </w:r>
      <w:r>
        <w:rPr>
          <w:lang w:eastAsia="ru-RU"/>
        </w:rPr>
        <w:t xml:space="preserve"> 352 с.</w:t>
      </w:r>
    </w:p>
    <w:p w14:paraId="4387661A" w14:textId="3B8F4B7F" w:rsidR="00794252" w:rsidRPr="00794252" w:rsidRDefault="00794252" w:rsidP="00794252">
      <w:pPr>
        <w:rPr>
          <w:lang w:val="en-US" w:eastAsia="ru-RU"/>
        </w:rPr>
      </w:pPr>
      <w:r w:rsidRPr="00794252">
        <w:rPr>
          <w:lang w:val="en-US" w:eastAsia="ru-RU"/>
        </w:rPr>
        <w:t xml:space="preserve">4. </w:t>
      </w:r>
      <w:r>
        <w:rPr>
          <w:lang w:eastAsia="ru-RU"/>
        </w:rPr>
        <w:t>Уоллс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794252">
        <w:rPr>
          <w:lang w:val="en-US" w:eastAsia="ru-RU"/>
        </w:rPr>
        <w:t xml:space="preserve">. Spring in Action.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6-</w:t>
      </w:r>
      <w:r>
        <w:rPr>
          <w:lang w:eastAsia="ru-RU"/>
        </w:rPr>
        <w:t>е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изд</w:t>
      </w:r>
      <w:r w:rsidRPr="00794252">
        <w:rPr>
          <w:lang w:val="en-US" w:eastAsia="ru-RU"/>
        </w:rPr>
        <w:t xml:space="preserve">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М</w:t>
      </w:r>
      <w:r w:rsidRPr="00794252">
        <w:rPr>
          <w:lang w:val="en-US" w:eastAsia="ru-RU"/>
        </w:rPr>
        <w:t xml:space="preserve">.: </w:t>
      </w:r>
      <w:r>
        <w:rPr>
          <w:lang w:eastAsia="ru-RU"/>
        </w:rPr>
        <w:t>ДМК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Пресс</w:t>
      </w:r>
      <w:r w:rsidRPr="00794252">
        <w:rPr>
          <w:lang w:val="en-US" w:eastAsia="ru-RU"/>
        </w:rPr>
        <w:t xml:space="preserve">, 2022.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520 </w:t>
      </w:r>
      <w:r>
        <w:rPr>
          <w:lang w:eastAsia="ru-RU"/>
        </w:rPr>
        <w:t>с</w:t>
      </w:r>
      <w:r w:rsidRPr="00794252">
        <w:rPr>
          <w:lang w:val="en-US" w:eastAsia="ru-RU"/>
        </w:rPr>
        <w:t>.</w:t>
      </w:r>
    </w:p>
    <w:p w14:paraId="3C64D7DA" w14:textId="605ADCA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5. Соммервилл И. Инженерия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10-е изд.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2019.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1070 с.</w:t>
      </w:r>
    </w:p>
    <w:p w14:paraId="03B988F6" w14:textId="1AB7C8B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6. Боэм Б. Экономика программной инженерии.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Радио и связь, 1985. </w:t>
      </w:r>
      <w:r w:rsidR="004B7714">
        <w:rPr>
          <w:lang w:eastAsia="ru-RU"/>
        </w:rPr>
        <w:t>-</w:t>
      </w:r>
      <w:r>
        <w:rPr>
          <w:lang w:eastAsia="ru-RU"/>
        </w:rPr>
        <w:t xml:space="preserve"> 512 с.</w:t>
      </w:r>
    </w:p>
    <w:p w14:paraId="7FC7F2C5" w14:textId="77777777" w:rsidR="00794252" w:rsidRDefault="00794252" w:rsidP="00794252">
      <w:pPr>
        <w:rPr>
          <w:lang w:eastAsia="ru-RU"/>
        </w:rPr>
      </w:pPr>
    </w:p>
    <w:p w14:paraId="34B9729E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Электронные ресурсы</w:t>
      </w:r>
    </w:p>
    <w:p w14:paraId="496EE566" w14:textId="2E04E7BF" w:rsidR="00794252" w:rsidRPr="004B7714" w:rsidRDefault="00794252" w:rsidP="00794252">
      <w:pPr>
        <w:rPr>
          <w:lang w:eastAsia="ru-RU"/>
        </w:rPr>
      </w:pPr>
      <w:r w:rsidRPr="004B7714">
        <w:rPr>
          <w:lang w:eastAsia="ru-RU"/>
        </w:rPr>
        <w:t xml:space="preserve">7. 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Documentation</w:t>
      </w:r>
      <w:r w:rsidRPr="004B7714">
        <w:rPr>
          <w:lang w:eastAsia="ru-RU"/>
        </w:rPr>
        <w:t xml:space="preserve"> [</w:t>
      </w:r>
      <w:r>
        <w:rPr>
          <w:lang w:eastAsia="ru-RU"/>
        </w:rPr>
        <w:t>Электронный</w:t>
      </w:r>
      <w:r w:rsidRPr="004B7714">
        <w:rPr>
          <w:lang w:eastAsia="ru-RU"/>
        </w:rPr>
        <w:t xml:space="preserve"> </w:t>
      </w:r>
      <w:r>
        <w:rPr>
          <w:lang w:eastAsia="ru-RU"/>
        </w:rPr>
        <w:t>ресурс</w:t>
      </w:r>
      <w:r w:rsidRPr="004B7714">
        <w:rPr>
          <w:lang w:eastAsia="ru-RU"/>
        </w:rPr>
        <w:t xml:space="preserve">]. </w:t>
      </w:r>
      <w:r w:rsidR="004B7714" w:rsidRPr="004B7714">
        <w:rPr>
          <w:lang w:eastAsia="ru-RU"/>
        </w:rPr>
        <w:t>-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URL</w:t>
      </w:r>
      <w:r w:rsidRPr="004B7714">
        <w:rPr>
          <w:lang w:eastAsia="ru-RU"/>
        </w:rPr>
        <w:t xml:space="preserve">: </w:t>
      </w:r>
      <w:r w:rsidRPr="00EF760C">
        <w:rPr>
          <w:lang w:val="en-US" w:eastAsia="ru-RU"/>
        </w:rPr>
        <w:t>https</w:t>
      </w:r>
      <w:r w:rsidRPr="004B7714">
        <w:rPr>
          <w:lang w:eastAsia="ru-RU"/>
        </w:rPr>
        <w:t>://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io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-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current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html</w:t>
      </w:r>
      <w:r w:rsidRPr="004B7714">
        <w:rPr>
          <w:lang w:eastAsia="ru-RU"/>
        </w:rPr>
        <w:t>/ (</w:t>
      </w:r>
      <w:r>
        <w:rPr>
          <w:lang w:eastAsia="ru-RU"/>
        </w:rPr>
        <w:t>дата</w:t>
      </w:r>
      <w:r w:rsidRPr="004B7714">
        <w:rPr>
          <w:lang w:eastAsia="ru-RU"/>
        </w:rPr>
        <w:t xml:space="preserve"> </w:t>
      </w:r>
      <w:r>
        <w:rPr>
          <w:lang w:eastAsia="ru-RU"/>
        </w:rPr>
        <w:t>обращения</w:t>
      </w:r>
      <w:r w:rsidRPr="004B7714">
        <w:rPr>
          <w:lang w:eastAsia="ru-RU"/>
        </w:rPr>
        <w:t>: 01.06.2026).</w:t>
      </w:r>
    </w:p>
    <w:p w14:paraId="3E635744" w14:textId="3ABD3407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8. React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https://react.dev (дата обращения: 01.06.2026).</w:t>
      </w:r>
    </w:p>
    <w:p w14:paraId="0417A40C" w14:textId="17B414F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9. PostgreSQL 16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https://www.postgresql.org/docs/16/ (дата обращения: 01.06.2026).</w:t>
      </w:r>
    </w:p>
    <w:p w14:paraId="19FD19C2" w14:textId="04C1D3B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10. JUnit 5 User Guide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https://junit.org/junit5/docs/current/user-guide/ (дата обращения: 01.06.2026).</w:t>
      </w:r>
    </w:p>
    <w:p w14:paraId="1DD1E033" w14:textId="53095B6B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11. OpenAPI Specification 3.0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https://swagger.io/specification/ (дата обращения: 01.06.2026).</w:t>
      </w:r>
    </w:p>
    <w:p w14:paraId="1792CB43" w14:textId="3FF2CB2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12. Testcontainers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https://testcontainers.com/guides/ (дата обращения: 01.06.2026).</w:t>
      </w:r>
    </w:p>
    <w:p w14:paraId="758C8ECC" w14:textId="4E242C4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13. Docker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https://docs.docker.com (дата обращения: 01.06.2026).</w:t>
      </w:r>
    </w:p>
    <w:p w14:paraId="2C4F1090" w14:textId="773D21F8" w:rsidR="009F573D" w:rsidRDefault="00794252" w:rsidP="00794252">
      <w:pPr>
        <w:rPr>
          <w:lang w:eastAsia="ru-RU"/>
        </w:rPr>
      </w:pPr>
      <w:r>
        <w:rPr>
          <w:lang w:eastAsia="ru-RU"/>
        </w:rPr>
        <w:t xml:space="preserve">14. Репозиторий проекта Calculator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https://github.com/MrCap4a/course-project (дата обращения: 01.06.2026).</w:t>
      </w:r>
    </w:p>
    <w:p w14:paraId="703B1FE1" w14:textId="77777777" w:rsidR="00436C9E" w:rsidRDefault="009F573D" w:rsidP="00436C9E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77" w:name="_Toc231943501"/>
      <w:r w:rsidR="00436C9E">
        <w:rPr>
          <w:lang w:eastAsia="ru-RU"/>
        </w:rPr>
        <w:lastRenderedPageBreak/>
        <w:t>Приложения</w:t>
      </w:r>
      <w:bookmarkEnd w:id="77"/>
    </w:p>
    <w:p w14:paraId="2742E417" w14:textId="77777777" w:rsidR="00436C9E" w:rsidRDefault="00436C9E" w:rsidP="00436C9E">
      <w:pPr>
        <w:pStyle w:val="2"/>
        <w:rPr>
          <w:lang w:eastAsia="ru-RU"/>
        </w:rPr>
      </w:pPr>
      <w:bookmarkStart w:id="78" w:name="_Toc231943502"/>
      <w:r>
        <w:rPr>
          <w:lang w:eastAsia="ru-RU"/>
        </w:rPr>
        <w:t>Приложение А. Листинг</w:t>
      </w:r>
      <w:r w:rsidR="004F4528">
        <w:rPr>
          <w:lang w:eastAsia="ru-RU"/>
        </w:rPr>
        <w:t>и кода</w:t>
      </w:r>
      <w:bookmarkEnd w:id="78"/>
    </w:p>
    <w:p w14:paraId="4C3508D1" w14:textId="77777777" w:rsidR="00E43449" w:rsidRDefault="006F756D">
      <w:r>
        <w:rPr>
          <w:rFonts w:eastAsia="Times New Roman" w:cs="Times New Roman"/>
          <w:szCs w:val="28"/>
          <w:lang w:eastAsia="ru-RU"/>
        </w:rPr>
        <w:t>Исходный код проекта размещён в репозитории GitHub: https://github.com/MrCap4a/course-project</w:t>
      </w:r>
    </w:p>
    <w:p w14:paraId="29A01830" w14:textId="77777777" w:rsidR="004F4528" w:rsidRDefault="004F4528" w:rsidP="004F4528">
      <w:pPr>
        <w:pStyle w:val="2"/>
        <w:rPr>
          <w:color w:val="000000"/>
          <w:szCs w:val="28"/>
        </w:rPr>
      </w:pPr>
      <w:bookmarkStart w:id="79" w:name="_Toc231943503"/>
      <w:r>
        <w:rPr>
          <w:color w:val="000000"/>
          <w:szCs w:val="28"/>
        </w:rPr>
        <w:t>Приложение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Б</w:t>
      </w:r>
      <w:r w:rsidRPr="004B7714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>Скриншоты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интерфейсов</w:t>
      </w:r>
      <w:bookmarkEnd w:id="79"/>
    </w:p>
    <w:p w14:paraId="7DCCB03E" w14:textId="77777777" w:rsidR="003B7CFF" w:rsidRPr="003B7CFF" w:rsidRDefault="003B7CFF" w:rsidP="003B7CFF">
      <w:r>
        <w:t>См. раздел 3.3.1 (</w:t>
      </w:r>
      <w:r>
        <w:rPr>
          <w:lang w:val="en-US"/>
        </w:rPr>
        <w:t>Desktop</w:t>
      </w:r>
      <w:r w:rsidRPr="003B7CFF">
        <w:t xml:space="preserve">) </w:t>
      </w:r>
      <w:r>
        <w:t xml:space="preserve">и </w:t>
      </w:r>
      <w:r w:rsidRPr="003B7CFF">
        <w:t>3.3.2 (</w:t>
      </w:r>
      <w:r>
        <w:rPr>
          <w:lang w:val="en-US"/>
        </w:rPr>
        <w:t>Web</w:t>
      </w:r>
      <w:r w:rsidRPr="003B7CFF">
        <w:t>).</w:t>
      </w:r>
    </w:p>
    <w:p w14:paraId="30922D51" w14:textId="77777777" w:rsidR="004F4528" w:rsidRDefault="004F4528" w:rsidP="004F4528">
      <w:pPr>
        <w:pStyle w:val="2"/>
        <w:rPr>
          <w:color w:val="000000"/>
          <w:szCs w:val="28"/>
        </w:rPr>
      </w:pPr>
      <w:bookmarkStart w:id="80" w:name="_Toc231943504"/>
      <w:r>
        <w:rPr>
          <w:color w:val="000000"/>
          <w:szCs w:val="28"/>
        </w:rPr>
        <w:t>Приложение В. Результаты тестирования</w:t>
      </w:r>
      <w:bookmarkEnd w:id="80"/>
    </w:p>
    <w:p w14:paraId="72E13A64" w14:textId="77777777" w:rsidR="003B7CFF" w:rsidRPr="003B7CFF" w:rsidRDefault="003B7CFF" w:rsidP="003B7CFF">
      <w:r>
        <w:t xml:space="preserve">См. </w:t>
      </w:r>
      <w:r w:rsidRPr="003B7CFF">
        <w:t>разделы 4.1 (модульное), 4.2 (интеграционное), 4.3 (системное), 4.4 (нагрузочное)</w:t>
      </w:r>
      <w:r>
        <w:t>.</w:t>
      </w:r>
    </w:p>
    <w:sectPr w:rsidR="003B7CFF" w:rsidRPr="003B7CFF" w:rsidSect="00EE1320">
      <w:footerReference w:type="default" r:id="rId47"/>
      <w:footerReference w:type="first" r:id="rId48"/>
      <w:pgSz w:w="11906" w:h="16838"/>
      <w:pgMar w:top="1134" w:right="850" w:bottom="1134" w:left="1701" w:header="708" w:footer="708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DCC5EE" w14:textId="77777777" w:rsidR="00EA52C1" w:rsidRDefault="00EA52C1" w:rsidP="00F87333">
      <w:pPr>
        <w:spacing w:after="0" w:line="240" w:lineRule="auto"/>
      </w:pPr>
      <w:r>
        <w:separator/>
      </w:r>
    </w:p>
  </w:endnote>
  <w:endnote w:type="continuationSeparator" w:id="0">
    <w:p w14:paraId="3E43C8BF" w14:textId="77777777" w:rsidR="00EA52C1" w:rsidRDefault="00EA52C1" w:rsidP="00F87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068980"/>
      <w:docPartObj>
        <w:docPartGallery w:val="Page Numbers (Bottom of Page)"/>
        <w:docPartUnique/>
      </w:docPartObj>
    </w:sdtPr>
    <w:sdtEndPr/>
    <w:sdtContent>
      <w:p w14:paraId="502E71B0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CC3CE4" w14:textId="77777777" w:rsidR="00D762AB" w:rsidRDefault="00D762AB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90395020"/>
      <w:docPartObj>
        <w:docPartGallery w:val="Page Numbers (Bottom of Page)"/>
        <w:docPartUnique/>
      </w:docPartObj>
    </w:sdtPr>
    <w:sdtEndPr/>
    <w:sdtContent>
      <w:p w14:paraId="3D5B3CC4" w14:textId="77777777" w:rsidR="00D762AB" w:rsidRPr="00E104FB" w:rsidRDefault="00D762AB">
        <w:pPr>
          <w:pStyle w:val="af7"/>
          <w:jc w:val="center"/>
        </w:pPr>
        <w:r w:rsidRPr="00E104FB">
          <w:fldChar w:fldCharType="begin"/>
        </w:r>
        <w:r w:rsidRPr="00E104FB">
          <w:instrText>PAGE   \* MERGEFORMAT</w:instrText>
        </w:r>
        <w:r w:rsidRPr="00E104FB">
          <w:fldChar w:fldCharType="separate"/>
        </w:r>
        <w:r w:rsidRPr="00E104FB">
          <w:t>2</w:t>
        </w:r>
        <w:r w:rsidRPr="00E104FB">
          <w:fldChar w:fldCharType="end"/>
        </w:r>
      </w:p>
    </w:sdtContent>
  </w:sdt>
  <w:p w14:paraId="703703FE" w14:textId="77777777" w:rsidR="00D762AB" w:rsidRDefault="00D762AB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4080042"/>
      <w:docPartObj>
        <w:docPartGallery w:val="Page Numbers (Bottom of Page)"/>
        <w:docPartUnique/>
      </w:docPartObj>
    </w:sdtPr>
    <w:sdtEndPr/>
    <w:sdtContent>
      <w:p w14:paraId="021BD70C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1589FB" w14:textId="77777777" w:rsidR="00D762AB" w:rsidRDefault="00D762AB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10899E" w14:textId="77777777" w:rsidR="00EA52C1" w:rsidRDefault="00EA52C1" w:rsidP="00F87333">
      <w:pPr>
        <w:spacing w:after="0" w:line="240" w:lineRule="auto"/>
      </w:pPr>
      <w:r>
        <w:separator/>
      </w:r>
    </w:p>
  </w:footnote>
  <w:footnote w:type="continuationSeparator" w:id="0">
    <w:p w14:paraId="3D9317B6" w14:textId="77777777" w:rsidR="00EA52C1" w:rsidRDefault="00EA52C1" w:rsidP="00F87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70B73"/>
    <w:multiLevelType w:val="multilevel"/>
    <w:tmpl w:val="69240A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A0E"/>
    <w:multiLevelType w:val="multilevel"/>
    <w:tmpl w:val="717AED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B081D"/>
    <w:multiLevelType w:val="multilevel"/>
    <w:tmpl w:val="F184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2B8"/>
    <w:multiLevelType w:val="multilevel"/>
    <w:tmpl w:val="2BD0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C3760"/>
    <w:multiLevelType w:val="multilevel"/>
    <w:tmpl w:val="DBB2F9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23A5D"/>
    <w:multiLevelType w:val="multilevel"/>
    <w:tmpl w:val="7396C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A5068"/>
    <w:multiLevelType w:val="multilevel"/>
    <w:tmpl w:val="BA282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81EB7"/>
    <w:multiLevelType w:val="multilevel"/>
    <w:tmpl w:val="84EA70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828FE"/>
    <w:multiLevelType w:val="multilevel"/>
    <w:tmpl w:val="404C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BE487E"/>
    <w:multiLevelType w:val="multilevel"/>
    <w:tmpl w:val="99C245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73674"/>
    <w:multiLevelType w:val="multilevel"/>
    <w:tmpl w:val="5CDE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D2269"/>
    <w:multiLevelType w:val="multilevel"/>
    <w:tmpl w:val="DA5A6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F5B44"/>
    <w:multiLevelType w:val="multilevel"/>
    <w:tmpl w:val="D82E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0D1480"/>
    <w:multiLevelType w:val="multilevel"/>
    <w:tmpl w:val="1B82A7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06B4D"/>
    <w:multiLevelType w:val="multilevel"/>
    <w:tmpl w:val="17A455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A5D14CA"/>
    <w:multiLevelType w:val="multilevel"/>
    <w:tmpl w:val="421EEC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CD2694"/>
    <w:multiLevelType w:val="multilevel"/>
    <w:tmpl w:val="95404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A1BD0"/>
    <w:multiLevelType w:val="multilevel"/>
    <w:tmpl w:val="B8424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5373B"/>
    <w:multiLevelType w:val="multilevel"/>
    <w:tmpl w:val="06D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900023"/>
    <w:multiLevelType w:val="multilevel"/>
    <w:tmpl w:val="D97C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503AE0"/>
    <w:multiLevelType w:val="multilevel"/>
    <w:tmpl w:val="A3E034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4212D1"/>
    <w:multiLevelType w:val="multilevel"/>
    <w:tmpl w:val="F456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581A24"/>
    <w:multiLevelType w:val="multilevel"/>
    <w:tmpl w:val="38D6E5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F0BB5"/>
    <w:multiLevelType w:val="multilevel"/>
    <w:tmpl w:val="62E0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D57EA9"/>
    <w:multiLevelType w:val="multilevel"/>
    <w:tmpl w:val="E578F0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D57BE5"/>
    <w:multiLevelType w:val="multilevel"/>
    <w:tmpl w:val="C12A0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B30E5E"/>
    <w:multiLevelType w:val="multilevel"/>
    <w:tmpl w:val="114CD0AE"/>
    <w:lvl w:ilvl="0">
      <w:start w:val="1"/>
      <w:numFmt w:val="bullet"/>
      <w:lvlText w:val=""/>
      <w:lvlJc w:val="left"/>
      <w:pPr>
        <w:ind w:left="450" w:hanging="450"/>
      </w:pPr>
      <w:rPr>
        <w:rFonts w:ascii="Symbol" w:hAnsi="Symbol" w:hint="default"/>
        <w:sz w:val="2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0"/>
      </w:rPr>
    </w:lvl>
  </w:abstractNum>
  <w:abstractNum w:abstractNumId="29" w15:restartNumberingAfterBreak="0">
    <w:nsid w:val="3EF27ADC"/>
    <w:multiLevelType w:val="multilevel"/>
    <w:tmpl w:val="0B029B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4610FD"/>
    <w:multiLevelType w:val="multilevel"/>
    <w:tmpl w:val="5AE8E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A656C9"/>
    <w:multiLevelType w:val="multilevel"/>
    <w:tmpl w:val="C89484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C04E10"/>
    <w:multiLevelType w:val="multilevel"/>
    <w:tmpl w:val="04627E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3A0311"/>
    <w:multiLevelType w:val="multilevel"/>
    <w:tmpl w:val="20F84F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6010F7"/>
    <w:multiLevelType w:val="multilevel"/>
    <w:tmpl w:val="1E644D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A01F99"/>
    <w:multiLevelType w:val="multilevel"/>
    <w:tmpl w:val="C4C67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887F99"/>
    <w:multiLevelType w:val="multilevel"/>
    <w:tmpl w:val="F9E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6F07B2"/>
    <w:multiLevelType w:val="multilevel"/>
    <w:tmpl w:val="386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72711"/>
    <w:multiLevelType w:val="multilevel"/>
    <w:tmpl w:val="D77092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E0019"/>
    <w:multiLevelType w:val="multilevel"/>
    <w:tmpl w:val="02B07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D10D69"/>
    <w:multiLevelType w:val="multilevel"/>
    <w:tmpl w:val="BA74A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627C3"/>
    <w:multiLevelType w:val="multilevel"/>
    <w:tmpl w:val="9BC20C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C1065C"/>
    <w:multiLevelType w:val="multilevel"/>
    <w:tmpl w:val="3CFC1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43036D"/>
    <w:multiLevelType w:val="multilevel"/>
    <w:tmpl w:val="512420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5047F3"/>
    <w:multiLevelType w:val="multilevel"/>
    <w:tmpl w:val="709A4F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DF24FC"/>
    <w:multiLevelType w:val="multilevel"/>
    <w:tmpl w:val="0748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773429"/>
    <w:multiLevelType w:val="multilevel"/>
    <w:tmpl w:val="BD5299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7E2278"/>
    <w:multiLevelType w:val="multilevel"/>
    <w:tmpl w:val="84BC80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C1632F"/>
    <w:multiLevelType w:val="multilevel"/>
    <w:tmpl w:val="4E1E6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D66EFA"/>
    <w:multiLevelType w:val="multilevel"/>
    <w:tmpl w:val="260C12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120DD8"/>
    <w:multiLevelType w:val="multilevel"/>
    <w:tmpl w:val="D1D0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FB90BE9"/>
    <w:multiLevelType w:val="multilevel"/>
    <w:tmpl w:val="997C9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A15251"/>
    <w:multiLevelType w:val="multilevel"/>
    <w:tmpl w:val="224E8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3195C"/>
    <w:multiLevelType w:val="multilevel"/>
    <w:tmpl w:val="E3084A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FD64A2"/>
    <w:multiLevelType w:val="multilevel"/>
    <w:tmpl w:val="A66E52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2D03B3"/>
    <w:multiLevelType w:val="multilevel"/>
    <w:tmpl w:val="831E9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D04F21"/>
    <w:multiLevelType w:val="multilevel"/>
    <w:tmpl w:val="DB8AC1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245FAA"/>
    <w:multiLevelType w:val="multilevel"/>
    <w:tmpl w:val="4EFEC1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547640"/>
    <w:multiLevelType w:val="multilevel"/>
    <w:tmpl w:val="0C5A4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2A6E07"/>
    <w:multiLevelType w:val="multilevel"/>
    <w:tmpl w:val="0740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B6431D0"/>
    <w:multiLevelType w:val="multilevel"/>
    <w:tmpl w:val="6CC8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C193AED"/>
    <w:multiLevelType w:val="multilevel"/>
    <w:tmpl w:val="427C0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A12893"/>
    <w:multiLevelType w:val="multilevel"/>
    <w:tmpl w:val="AADEA5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B777E4"/>
    <w:multiLevelType w:val="multilevel"/>
    <w:tmpl w:val="BE4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A630EE"/>
    <w:multiLevelType w:val="multilevel"/>
    <w:tmpl w:val="3BA8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3C265C"/>
    <w:multiLevelType w:val="multilevel"/>
    <w:tmpl w:val="73923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975C12"/>
    <w:multiLevelType w:val="multilevel"/>
    <w:tmpl w:val="2414785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7" w15:restartNumberingAfterBreak="0">
    <w:nsid w:val="73EC6923"/>
    <w:multiLevelType w:val="multilevel"/>
    <w:tmpl w:val="D4AEA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176DE6"/>
    <w:multiLevelType w:val="multilevel"/>
    <w:tmpl w:val="0A5478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7207E7"/>
    <w:multiLevelType w:val="multilevel"/>
    <w:tmpl w:val="A0EE52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5753F2"/>
    <w:multiLevelType w:val="multilevel"/>
    <w:tmpl w:val="FEAA50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660B32"/>
    <w:multiLevelType w:val="multilevel"/>
    <w:tmpl w:val="3C7E2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E1081B"/>
    <w:multiLevelType w:val="multilevel"/>
    <w:tmpl w:val="D7520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3" w15:restartNumberingAfterBreak="0">
    <w:nsid w:val="77456716"/>
    <w:multiLevelType w:val="multilevel"/>
    <w:tmpl w:val="C3D09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4C1F84"/>
    <w:multiLevelType w:val="multilevel"/>
    <w:tmpl w:val="6A72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97010D8"/>
    <w:multiLevelType w:val="multilevel"/>
    <w:tmpl w:val="ED0461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601F0B"/>
    <w:multiLevelType w:val="multilevel"/>
    <w:tmpl w:val="14FC44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75354A"/>
    <w:multiLevelType w:val="multilevel"/>
    <w:tmpl w:val="CC7A16C6"/>
    <w:lvl w:ilvl="0">
      <w:start w:val="1"/>
      <w:numFmt w:val="decimal"/>
      <w:lvlText w:val="%1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8" w15:restartNumberingAfterBreak="0">
    <w:nsid w:val="7E596C99"/>
    <w:multiLevelType w:val="multilevel"/>
    <w:tmpl w:val="D7EC3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037A70"/>
    <w:multiLevelType w:val="multilevel"/>
    <w:tmpl w:val="D0782C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3A3822"/>
    <w:multiLevelType w:val="multilevel"/>
    <w:tmpl w:val="44A4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51"/>
  </w:num>
  <w:num w:numId="3">
    <w:abstractNumId w:val="56"/>
  </w:num>
  <w:num w:numId="4">
    <w:abstractNumId w:val="28"/>
  </w:num>
  <w:num w:numId="5">
    <w:abstractNumId w:val="24"/>
  </w:num>
  <w:num w:numId="6">
    <w:abstractNumId w:val="11"/>
  </w:num>
  <w:num w:numId="7">
    <w:abstractNumId w:val="48"/>
  </w:num>
  <w:num w:numId="8">
    <w:abstractNumId w:val="34"/>
  </w:num>
  <w:num w:numId="9">
    <w:abstractNumId w:val="29"/>
  </w:num>
  <w:num w:numId="10">
    <w:abstractNumId w:val="4"/>
  </w:num>
  <w:num w:numId="11">
    <w:abstractNumId w:val="42"/>
  </w:num>
  <w:num w:numId="12">
    <w:abstractNumId w:val="19"/>
  </w:num>
  <w:num w:numId="13">
    <w:abstractNumId w:val="20"/>
  </w:num>
  <w:num w:numId="14">
    <w:abstractNumId w:val="72"/>
  </w:num>
  <w:num w:numId="15">
    <w:abstractNumId w:val="80"/>
  </w:num>
  <w:num w:numId="16">
    <w:abstractNumId w:val="71"/>
  </w:num>
  <w:num w:numId="17">
    <w:abstractNumId w:val="36"/>
  </w:num>
  <w:num w:numId="18">
    <w:abstractNumId w:val="50"/>
  </w:num>
  <w:num w:numId="19">
    <w:abstractNumId w:val="3"/>
  </w:num>
  <w:num w:numId="20">
    <w:abstractNumId w:val="8"/>
  </w:num>
  <w:num w:numId="21">
    <w:abstractNumId w:val="22"/>
  </w:num>
  <w:num w:numId="22">
    <w:abstractNumId w:val="25"/>
  </w:num>
  <w:num w:numId="23">
    <w:abstractNumId w:val="60"/>
  </w:num>
  <w:num w:numId="24">
    <w:abstractNumId w:val="55"/>
  </w:num>
  <w:num w:numId="25">
    <w:abstractNumId w:val="74"/>
  </w:num>
  <w:num w:numId="26">
    <w:abstractNumId w:val="38"/>
  </w:num>
  <w:num w:numId="27">
    <w:abstractNumId w:val="10"/>
  </w:num>
  <w:num w:numId="28">
    <w:abstractNumId w:val="43"/>
  </w:num>
  <w:num w:numId="29">
    <w:abstractNumId w:val="32"/>
  </w:num>
  <w:num w:numId="30">
    <w:abstractNumId w:val="18"/>
  </w:num>
  <w:num w:numId="31">
    <w:abstractNumId w:val="47"/>
  </w:num>
  <w:num w:numId="32">
    <w:abstractNumId w:val="23"/>
  </w:num>
  <w:num w:numId="33">
    <w:abstractNumId w:val="16"/>
  </w:num>
  <w:num w:numId="34">
    <w:abstractNumId w:val="2"/>
  </w:num>
  <w:num w:numId="35">
    <w:abstractNumId w:val="44"/>
  </w:num>
  <w:num w:numId="36">
    <w:abstractNumId w:val="63"/>
  </w:num>
  <w:num w:numId="37">
    <w:abstractNumId w:val="79"/>
  </w:num>
  <w:num w:numId="38">
    <w:abstractNumId w:val="61"/>
  </w:num>
  <w:num w:numId="39">
    <w:abstractNumId w:val="67"/>
  </w:num>
  <w:num w:numId="40">
    <w:abstractNumId w:val="66"/>
  </w:num>
  <w:num w:numId="41">
    <w:abstractNumId w:val="59"/>
  </w:num>
  <w:num w:numId="42">
    <w:abstractNumId w:val="73"/>
  </w:num>
  <w:num w:numId="43">
    <w:abstractNumId w:val="33"/>
  </w:num>
  <w:num w:numId="44">
    <w:abstractNumId w:val="31"/>
  </w:num>
  <w:num w:numId="45">
    <w:abstractNumId w:val="75"/>
  </w:num>
  <w:num w:numId="46">
    <w:abstractNumId w:val="6"/>
  </w:num>
  <w:num w:numId="47">
    <w:abstractNumId w:val="7"/>
  </w:num>
  <w:num w:numId="48">
    <w:abstractNumId w:val="13"/>
  </w:num>
  <w:num w:numId="49">
    <w:abstractNumId w:val="12"/>
  </w:num>
  <w:num w:numId="50">
    <w:abstractNumId w:val="40"/>
  </w:num>
  <w:num w:numId="51">
    <w:abstractNumId w:val="17"/>
  </w:num>
  <w:num w:numId="52">
    <w:abstractNumId w:val="78"/>
  </w:num>
  <w:num w:numId="53">
    <w:abstractNumId w:val="21"/>
  </w:num>
  <w:num w:numId="54">
    <w:abstractNumId w:val="1"/>
  </w:num>
  <w:num w:numId="55">
    <w:abstractNumId w:val="53"/>
  </w:num>
  <w:num w:numId="56">
    <w:abstractNumId w:val="46"/>
  </w:num>
  <w:num w:numId="57">
    <w:abstractNumId w:val="58"/>
  </w:num>
  <w:num w:numId="58">
    <w:abstractNumId w:val="9"/>
  </w:num>
  <w:num w:numId="59">
    <w:abstractNumId w:val="62"/>
  </w:num>
  <w:num w:numId="60">
    <w:abstractNumId w:val="52"/>
  </w:num>
  <w:num w:numId="61">
    <w:abstractNumId w:val="57"/>
  </w:num>
  <w:num w:numId="62">
    <w:abstractNumId w:val="15"/>
  </w:num>
  <w:num w:numId="63">
    <w:abstractNumId w:val="14"/>
  </w:num>
  <w:num w:numId="64">
    <w:abstractNumId w:val="68"/>
  </w:num>
  <w:num w:numId="65">
    <w:abstractNumId w:val="35"/>
  </w:num>
  <w:num w:numId="66">
    <w:abstractNumId w:val="54"/>
  </w:num>
  <w:num w:numId="67">
    <w:abstractNumId w:val="45"/>
  </w:num>
  <w:num w:numId="68">
    <w:abstractNumId w:val="39"/>
  </w:num>
  <w:num w:numId="69">
    <w:abstractNumId w:val="0"/>
  </w:num>
  <w:num w:numId="70">
    <w:abstractNumId w:val="76"/>
  </w:num>
  <w:num w:numId="71">
    <w:abstractNumId w:val="64"/>
  </w:num>
  <w:num w:numId="72">
    <w:abstractNumId w:val="69"/>
  </w:num>
  <w:num w:numId="73">
    <w:abstractNumId w:val="27"/>
  </w:num>
  <w:num w:numId="74">
    <w:abstractNumId w:val="26"/>
  </w:num>
  <w:num w:numId="75">
    <w:abstractNumId w:val="49"/>
  </w:num>
  <w:num w:numId="76">
    <w:abstractNumId w:val="5"/>
  </w:num>
  <w:num w:numId="77">
    <w:abstractNumId w:val="70"/>
  </w:num>
  <w:num w:numId="78">
    <w:abstractNumId w:val="37"/>
  </w:num>
  <w:num w:numId="79">
    <w:abstractNumId w:val="65"/>
  </w:num>
  <w:num w:numId="80">
    <w:abstractNumId w:val="30"/>
  </w:num>
  <w:num w:numId="81">
    <w:abstractNumId w:val="77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4E6"/>
    <w:rsid w:val="00047C96"/>
    <w:rsid w:val="00051368"/>
    <w:rsid w:val="00055F70"/>
    <w:rsid w:val="00066791"/>
    <w:rsid w:val="000902CD"/>
    <w:rsid w:val="000B3110"/>
    <w:rsid w:val="000C455A"/>
    <w:rsid w:val="000F6DDA"/>
    <w:rsid w:val="000F6ED2"/>
    <w:rsid w:val="001228A2"/>
    <w:rsid w:val="00137AB3"/>
    <w:rsid w:val="00152105"/>
    <w:rsid w:val="001768C2"/>
    <w:rsid w:val="00180A7C"/>
    <w:rsid w:val="00184C65"/>
    <w:rsid w:val="00185CB1"/>
    <w:rsid w:val="001E150B"/>
    <w:rsid w:val="001E4293"/>
    <w:rsid w:val="001F69B7"/>
    <w:rsid w:val="002172D9"/>
    <w:rsid w:val="00217B09"/>
    <w:rsid w:val="002207DE"/>
    <w:rsid w:val="00223444"/>
    <w:rsid w:val="00227D20"/>
    <w:rsid w:val="0029258D"/>
    <w:rsid w:val="002954DE"/>
    <w:rsid w:val="002C1949"/>
    <w:rsid w:val="002C6A49"/>
    <w:rsid w:val="00302A10"/>
    <w:rsid w:val="00316868"/>
    <w:rsid w:val="00321F1B"/>
    <w:rsid w:val="00355E4F"/>
    <w:rsid w:val="003579FB"/>
    <w:rsid w:val="003A502F"/>
    <w:rsid w:val="003A5FC2"/>
    <w:rsid w:val="003B7CFF"/>
    <w:rsid w:val="003D7CA4"/>
    <w:rsid w:val="003F0DB0"/>
    <w:rsid w:val="00403893"/>
    <w:rsid w:val="00436C9E"/>
    <w:rsid w:val="00441742"/>
    <w:rsid w:val="00471B14"/>
    <w:rsid w:val="004B7714"/>
    <w:rsid w:val="004D2DF5"/>
    <w:rsid w:val="004F4528"/>
    <w:rsid w:val="004F7861"/>
    <w:rsid w:val="00560B0C"/>
    <w:rsid w:val="005905F0"/>
    <w:rsid w:val="005C2F81"/>
    <w:rsid w:val="005C5AFE"/>
    <w:rsid w:val="005C69C4"/>
    <w:rsid w:val="005E1614"/>
    <w:rsid w:val="005E6668"/>
    <w:rsid w:val="005F2CD3"/>
    <w:rsid w:val="00630CE9"/>
    <w:rsid w:val="00666705"/>
    <w:rsid w:val="006946FE"/>
    <w:rsid w:val="006A05B3"/>
    <w:rsid w:val="006E559E"/>
    <w:rsid w:val="006F756D"/>
    <w:rsid w:val="00710B7C"/>
    <w:rsid w:val="00742138"/>
    <w:rsid w:val="007517DE"/>
    <w:rsid w:val="00762327"/>
    <w:rsid w:val="00794252"/>
    <w:rsid w:val="00797AF9"/>
    <w:rsid w:val="007A4A63"/>
    <w:rsid w:val="007B5BE7"/>
    <w:rsid w:val="007C41B0"/>
    <w:rsid w:val="007C7B5F"/>
    <w:rsid w:val="007E2683"/>
    <w:rsid w:val="00803783"/>
    <w:rsid w:val="00811AC5"/>
    <w:rsid w:val="008461B7"/>
    <w:rsid w:val="008669DE"/>
    <w:rsid w:val="008702B2"/>
    <w:rsid w:val="00882030"/>
    <w:rsid w:val="008B294B"/>
    <w:rsid w:val="008B3D1F"/>
    <w:rsid w:val="008F0BD8"/>
    <w:rsid w:val="0090662C"/>
    <w:rsid w:val="00951C2E"/>
    <w:rsid w:val="00983F0B"/>
    <w:rsid w:val="009F573D"/>
    <w:rsid w:val="00A20C1D"/>
    <w:rsid w:val="00A66E60"/>
    <w:rsid w:val="00A85FE6"/>
    <w:rsid w:val="00B27E0B"/>
    <w:rsid w:val="00B95752"/>
    <w:rsid w:val="00BA556D"/>
    <w:rsid w:val="00BD0FDA"/>
    <w:rsid w:val="00BD5EDF"/>
    <w:rsid w:val="00BD7222"/>
    <w:rsid w:val="00C024D0"/>
    <w:rsid w:val="00C16450"/>
    <w:rsid w:val="00C55333"/>
    <w:rsid w:val="00C57288"/>
    <w:rsid w:val="00C80A98"/>
    <w:rsid w:val="00C9267B"/>
    <w:rsid w:val="00C92CDD"/>
    <w:rsid w:val="00CB366B"/>
    <w:rsid w:val="00CC646A"/>
    <w:rsid w:val="00CD2330"/>
    <w:rsid w:val="00D00807"/>
    <w:rsid w:val="00D20029"/>
    <w:rsid w:val="00D323ED"/>
    <w:rsid w:val="00D40527"/>
    <w:rsid w:val="00D72150"/>
    <w:rsid w:val="00D762AB"/>
    <w:rsid w:val="00DB0038"/>
    <w:rsid w:val="00DB2944"/>
    <w:rsid w:val="00DB2BA7"/>
    <w:rsid w:val="00DD0463"/>
    <w:rsid w:val="00E0200B"/>
    <w:rsid w:val="00E104FB"/>
    <w:rsid w:val="00E305BE"/>
    <w:rsid w:val="00E414E6"/>
    <w:rsid w:val="00E43449"/>
    <w:rsid w:val="00E8751F"/>
    <w:rsid w:val="00EA52C1"/>
    <w:rsid w:val="00EB01C9"/>
    <w:rsid w:val="00EB3378"/>
    <w:rsid w:val="00EC0D85"/>
    <w:rsid w:val="00EE018D"/>
    <w:rsid w:val="00EE1320"/>
    <w:rsid w:val="00EF0A98"/>
    <w:rsid w:val="00EF760C"/>
    <w:rsid w:val="00F30EBC"/>
    <w:rsid w:val="00F3629C"/>
    <w:rsid w:val="00F52D90"/>
    <w:rsid w:val="00F64D36"/>
    <w:rsid w:val="00F74F7D"/>
    <w:rsid w:val="00F86A90"/>
    <w:rsid w:val="00F87333"/>
    <w:rsid w:val="00F930A4"/>
    <w:rsid w:val="00F972A6"/>
    <w:rsid w:val="00FA2D85"/>
    <w:rsid w:val="00FA5650"/>
    <w:rsid w:val="00FB3A95"/>
    <w:rsid w:val="00FD062D"/>
    <w:rsid w:val="00F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95730"/>
  <w15:chartTrackingRefBased/>
  <w15:docId w15:val="{B78E1169-EA56-41DD-94FA-C607E80D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0038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6670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C7B5F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C7B5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670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7C7B5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C7B5F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4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4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4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4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4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4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4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4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4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4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4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414E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DB0038"/>
    <w:rPr>
      <w:b/>
      <w:bCs/>
    </w:rPr>
  </w:style>
  <w:style w:type="paragraph" w:styleId="ad">
    <w:name w:val="Normal (Web)"/>
    <w:basedOn w:val="a"/>
    <w:uiPriority w:val="99"/>
    <w:semiHidden/>
    <w:unhideWhenUsed/>
    <w:rsid w:val="00DB0038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EB337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3378"/>
    <w:rPr>
      <w:color w:val="605E5C"/>
      <w:shd w:val="clear" w:color="auto" w:fill="E1DFDD"/>
    </w:rPr>
  </w:style>
  <w:style w:type="paragraph" w:styleId="af0">
    <w:name w:val="TOC Heading"/>
    <w:basedOn w:val="1"/>
    <w:next w:val="a"/>
    <w:uiPriority w:val="39"/>
    <w:unhideWhenUsed/>
    <w:qFormat/>
    <w:rsid w:val="00EB3378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B337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B3378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C926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2">
    <w:name w:val="annotation reference"/>
    <w:basedOn w:val="a0"/>
    <w:uiPriority w:val="99"/>
    <w:semiHidden/>
    <w:unhideWhenUsed/>
    <w:rsid w:val="008669D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8669DE"/>
    <w:pPr>
      <w:spacing w:line="240" w:lineRule="auto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8669DE"/>
    <w:rPr>
      <w:kern w:val="0"/>
      <w:sz w:val="20"/>
      <w:szCs w:val="20"/>
      <w14:ligatures w14:val="none"/>
    </w:rPr>
  </w:style>
  <w:style w:type="paragraph" w:styleId="af5">
    <w:name w:val="header"/>
    <w:basedOn w:val="a"/>
    <w:link w:val="af6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87333"/>
    <w:rPr>
      <w:rFonts w:ascii="Times New Roman" w:hAnsi="Times New Roman"/>
      <w:sz w:val="28"/>
    </w:rPr>
  </w:style>
  <w:style w:type="paragraph" w:styleId="af7">
    <w:name w:val="footer"/>
    <w:basedOn w:val="a"/>
    <w:link w:val="af8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87333"/>
    <w:rPr>
      <w:rFonts w:ascii="Times New Roman" w:hAnsi="Times New Roman"/>
      <w:sz w:val="28"/>
    </w:rPr>
  </w:style>
  <w:style w:type="character" w:styleId="af9">
    <w:name w:val="FollowedHyperlink"/>
    <w:basedOn w:val="a0"/>
    <w:uiPriority w:val="99"/>
    <w:semiHidden/>
    <w:unhideWhenUsed/>
    <w:rsid w:val="00D72150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66E60"/>
    <w:rPr>
      <w:rFonts w:ascii="Courier New" w:eastAsia="Times New Roman" w:hAnsi="Courier New" w:cs="Courier New"/>
      <w:sz w:val="20"/>
      <w:szCs w:val="20"/>
    </w:rPr>
  </w:style>
  <w:style w:type="table" w:styleId="afa">
    <w:name w:val="Table Grid"/>
    <w:basedOn w:val="a1"/>
    <w:uiPriority w:val="39"/>
    <w:rsid w:val="004D2D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4B7714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0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5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3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32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23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8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5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24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6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8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81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9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8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8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41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35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76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5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7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9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24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616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3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1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1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4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76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0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42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55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45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0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6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1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7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0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5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8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0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3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4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5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7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3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4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6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2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1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67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41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6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9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1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9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37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0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D83B7-B766-415D-9FC5-629C7A1B0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10629</Words>
  <Characters>60589</Characters>
  <Application>Microsoft Office Word</Application>
  <DocSecurity>0</DocSecurity>
  <Lines>504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Denis Sh.</cp:lastModifiedBy>
  <cp:revision>3</cp:revision>
  <dcterms:created xsi:type="dcterms:W3CDTF">2026-06-02T09:19:00Z</dcterms:created>
  <dcterms:modified xsi:type="dcterms:W3CDTF">2026-06-21T17:02:00Z</dcterms:modified>
</cp:coreProperties>
</file>