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Workday 2 Tasks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furniture to offsite location </w:t>
      </w:r>
      <w:r w:rsidDel="00000000" w:rsidR="00000000" w:rsidRPr="00000000">
        <w:rPr>
          <w:b w:val="1"/>
          <w:rtl w:val="0"/>
        </w:rPr>
        <w:t xml:space="preserve">(Mike’s Truck)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Sand spackled holes and paint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Install wall pamphlet holder and put back pamphlets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countertop holes, install desk grommets, and place new extension cord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ethernet cable tracking and switch box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shelves in open cabinets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Wash floor with steam cleaner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plaque next to TV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down dirty toys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stairwell and window well of leaves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lightbulb in corner light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