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4B789822" w:rsidR="00836458" w:rsidRPr="00FE143A" w:rsidRDefault="00836458" w:rsidP="00256807">
      <w:pPr>
        <w:jc w:val="center"/>
        <w:rPr>
          <w:rFonts w:ascii="Times New Roman" w:hAnsi="Times New Roman" w:cs="Times New Roman"/>
          <w:bCs/>
          <w:sz w:val="28"/>
          <w:lang w:val="en-US"/>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Pr="00666813">
        <w:rPr>
          <w:rFonts w:ascii="Times New Roman" w:hAnsi="Times New Roman" w:cs="Times New Roman"/>
          <w:bCs/>
          <w:sz w:val="28"/>
        </w:rPr>
        <w:t>лабораторної роботи №</w:t>
      </w:r>
      <w:r w:rsidR="00107F7B">
        <w:rPr>
          <w:rFonts w:ascii="Times New Roman" w:hAnsi="Times New Roman" w:cs="Times New Roman"/>
          <w:bCs/>
          <w:sz w:val="28"/>
          <w:lang w:val="en-US"/>
        </w:rPr>
        <w:t>4</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46D57CA4"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FE143A" w:rsidRPr="00FE143A">
        <w:rPr>
          <w:rFonts w:ascii="Times New Roman" w:hAnsi="Times New Roman" w:cs="Times New Roman"/>
          <w:b/>
          <w:bCs/>
          <w:sz w:val="28"/>
        </w:rPr>
        <w:t>Таксономія понять предметної області</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270EC994" w:rsidR="00626F2C" w:rsidRPr="00B73C49" w:rsidRDefault="00FE143A" w:rsidP="00B73C49">
      <w:pPr>
        <w:ind w:firstLine="708"/>
        <w:jc w:val="both"/>
        <w:rPr>
          <w:rFonts w:ascii="Times New Roman" w:hAnsi="Times New Roman" w:cs="Times New Roman"/>
          <w:bCs/>
          <w:sz w:val="28"/>
          <w:lang w:val="en-US"/>
        </w:rPr>
      </w:pPr>
      <w:r w:rsidRPr="00FE143A">
        <w:rPr>
          <w:rFonts w:ascii="Times New Roman" w:hAnsi="Times New Roman" w:cs="Times New Roman"/>
          <w:bCs/>
          <w:sz w:val="28"/>
        </w:rPr>
        <w:t>Таксономія понять</w:t>
      </w:r>
      <w:r w:rsidR="00475909" w:rsidRPr="00475909">
        <w:rPr>
          <w:rFonts w:ascii="Times New Roman" w:hAnsi="Times New Roman" w:cs="Times New Roman"/>
          <w:bCs/>
          <w:sz w:val="28"/>
        </w:rPr>
        <w:t xml:space="preserve"> у тематичній області «Цифрові моделі транспортних систем».</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2E8BA3C5" w:rsidR="00E51291" w:rsidRPr="006E065C" w:rsidRDefault="00FE143A" w:rsidP="002F233A">
      <w:pPr>
        <w:ind w:firstLine="708"/>
        <w:jc w:val="both"/>
        <w:rPr>
          <w:rFonts w:ascii="Times New Roman" w:hAnsi="Times New Roman" w:cs="Times New Roman"/>
          <w:bCs/>
          <w:sz w:val="28"/>
        </w:rPr>
      </w:pPr>
      <w:r w:rsidRPr="00FE143A">
        <w:rPr>
          <w:rFonts w:ascii="Times New Roman" w:hAnsi="Times New Roman" w:cs="Times New Roman"/>
          <w:bCs/>
          <w:sz w:val="28"/>
        </w:rPr>
        <w:t xml:space="preserve">Навчитися створювати ієрархічні структури знань у формі </w:t>
      </w:r>
      <w:proofErr w:type="spellStart"/>
      <w:r w:rsidRPr="00FE143A">
        <w:rPr>
          <w:rFonts w:ascii="Times New Roman" w:hAnsi="Times New Roman" w:cs="Times New Roman"/>
          <w:bCs/>
          <w:sz w:val="28"/>
        </w:rPr>
        <w:t>таксономій</w:t>
      </w:r>
      <w:proofErr w:type="spellEnd"/>
      <w:r w:rsidRPr="00FE143A">
        <w:rPr>
          <w:rFonts w:ascii="Times New Roman" w:hAnsi="Times New Roman" w:cs="Times New Roman"/>
          <w:bCs/>
          <w:sz w:val="28"/>
        </w:rPr>
        <w:t xml:space="preserve"> для тематичної області «Цифрові моделі транспортних систем», визначати логічні зв’язки між поняттями та враховувати цілі накопичення знань у цій предметній області.</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366E034B"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визначити ключові поняття предметної області «Цифрові моделі транспортних систем»;</w:t>
      </w:r>
    </w:p>
    <w:p w14:paraId="358119A1"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згрупувати поняття за категоріями за принципом «загальне → конкретне»;</w:t>
      </w:r>
    </w:p>
    <w:p w14:paraId="34C116F9"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побудувати таксономію понять у вигляді ієрархічного дерева;</w:t>
      </w:r>
    </w:p>
    <w:p w14:paraId="6E9B0DFE"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додати до понять конкретні приклади знань;</w:t>
      </w:r>
    </w:p>
    <w:p w14:paraId="4D74CAAD"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визначити, які знання накопичуються в кожній категорії;</w:t>
      </w:r>
    </w:p>
    <w:p w14:paraId="14901D00" w14:textId="77777777" w:rsidR="00FE143A" w:rsidRPr="00FE143A" w:rsidRDefault="00FE143A" w:rsidP="00FE143A">
      <w:pPr>
        <w:pStyle w:val="a9"/>
        <w:numPr>
          <w:ilvl w:val="0"/>
          <w:numId w:val="6"/>
        </w:numPr>
        <w:jc w:val="both"/>
        <w:outlineLvl w:val="0"/>
        <w:rPr>
          <w:rFonts w:ascii="Times New Roman" w:hAnsi="Times New Roman" w:cs="Times New Roman"/>
          <w:bCs/>
          <w:sz w:val="28"/>
        </w:rPr>
      </w:pPr>
      <w:r w:rsidRPr="00FE143A">
        <w:rPr>
          <w:rFonts w:ascii="Times New Roman" w:hAnsi="Times New Roman" w:cs="Times New Roman"/>
          <w:bCs/>
          <w:sz w:val="28"/>
        </w:rPr>
        <w:t>визначити цілі накопичення знань;</w:t>
      </w:r>
    </w:p>
    <w:p w14:paraId="0EE506B9" w14:textId="77B54DC8" w:rsidR="001F4BAC" w:rsidRPr="002F233A" w:rsidRDefault="00FE143A" w:rsidP="00FE143A">
      <w:pPr>
        <w:pStyle w:val="a9"/>
        <w:numPr>
          <w:ilvl w:val="0"/>
          <w:numId w:val="6"/>
        </w:numPr>
        <w:jc w:val="both"/>
        <w:outlineLvl w:val="0"/>
        <w:rPr>
          <w:rFonts w:ascii="Times New Roman" w:hAnsi="Times New Roman" w:cs="Times New Roman"/>
          <w:b/>
          <w:sz w:val="28"/>
        </w:rPr>
      </w:pPr>
      <w:r w:rsidRPr="00FE143A">
        <w:rPr>
          <w:rFonts w:ascii="Times New Roman" w:hAnsi="Times New Roman" w:cs="Times New Roman"/>
          <w:bCs/>
          <w:sz w:val="28"/>
        </w:rPr>
        <w:t>проаналізувати побудовану таксономію та її використання для створення бази знань.</w:t>
      </w:r>
    </w:p>
    <w:p w14:paraId="064589F8" w14:textId="642F8A99" w:rsidR="00564838" w:rsidRPr="001F4BAC" w:rsidRDefault="00475909" w:rsidP="001F4BAC">
      <w:pPr>
        <w:ind w:left="360"/>
        <w:jc w:val="both"/>
        <w:outlineLvl w:val="0"/>
        <w:rPr>
          <w:rFonts w:ascii="Times New Roman" w:hAnsi="Times New Roman" w:cs="Times New Roman"/>
          <w:b/>
          <w:sz w:val="28"/>
        </w:rPr>
      </w:pPr>
      <w:r w:rsidRPr="001F4BAC">
        <w:rPr>
          <w:rFonts w:ascii="Times New Roman" w:hAnsi="Times New Roman" w:cs="Times New Roman"/>
          <w:b/>
          <w:sz w:val="28"/>
        </w:rPr>
        <w:t>Хід роботи</w:t>
      </w:r>
    </w:p>
    <w:p w14:paraId="7C4EF11A" w14:textId="2E66B515"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1. </w:t>
      </w:r>
      <w:r w:rsidR="00FE143A" w:rsidRPr="00FE143A">
        <w:rPr>
          <w:rFonts w:ascii="Times New Roman" w:hAnsi="Times New Roman" w:cs="Times New Roman"/>
          <w:bCs/>
          <w:sz w:val="28"/>
        </w:rPr>
        <w:t>Визначення ключових понять предметної області</w:t>
      </w:r>
    </w:p>
    <w:p w14:paraId="09FBE206" w14:textId="2337E5AD" w:rsidR="002F233A" w:rsidRPr="002F233A" w:rsidRDefault="00FE143A" w:rsidP="002F233A">
      <w:pPr>
        <w:ind w:firstLine="708"/>
        <w:jc w:val="both"/>
        <w:rPr>
          <w:rFonts w:ascii="Times New Roman" w:hAnsi="Times New Roman" w:cs="Times New Roman"/>
          <w:bCs/>
          <w:sz w:val="28"/>
        </w:rPr>
      </w:pPr>
      <w:r w:rsidRPr="00FE143A">
        <w:rPr>
          <w:rFonts w:ascii="Times New Roman" w:hAnsi="Times New Roman" w:cs="Times New Roman"/>
          <w:bCs/>
          <w:sz w:val="28"/>
        </w:rPr>
        <w:t>На основі попередніх лабораторних робіт було визначено основні поняття, які характеризують цифрову модель транспортної системи.</w:t>
      </w:r>
    </w:p>
    <w:p w14:paraId="06285A3C" w14:textId="546EE5B2" w:rsidR="002F233A" w:rsidRDefault="00FE143A" w:rsidP="002F233A">
      <w:pPr>
        <w:ind w:firstLine="708"/>
        <w:jc w:val="both"/>
        <w:rPr>
          <w:rFonts w:ascii="Times New Roman" w:hAnsi="Times New Roman" w:cs="Times New Roman"/>
          <w:bCs/>
          <w:sz w:val="28"/>
        </w:rPr>
      </w:pPr>
      <w:r w:rsidRPr="00FE143A">
        <w:rPr>
          <w:rFonts w:ascii="Times New Roman" w:hAnsi="Times New Roman" w:cs="Times New Roman"/>
          <w:bCs/>
          <w:sz w:val="28"/>
        </w:rPr>
        <w:t>До них належать:</w:t>
      </w:r>
    </w:p>
    <w:p w14:paraId="4F8BB561"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транспортна система;</w:t>
      </w:r>
    </w:p>
    <w:p w14:paraId="3DBA2221"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транспортна інфраструктура;</w:t>
      </w:r>
    </w:p>
    <w:p w14:paraId="28BC284D"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дорожня мережа;</w:t>
      </w:r>
    </w:p>
    <w:p w14:paraId="5562E36B"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дорожній сегмент;</w:t>
      </w:r>
    </w:p>
    <w:p w14:paraId="4DBB6AB8"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перехрестя;</w:t>
      </w:r>
    </w:p>
    <w:p w14:paraId="29F9EF6F"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світлофор;</w:t>
      </w:r>
    </w:p>
    <w:p w14:paraId="74633FF3"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громадський транспорт;</w:t>
      </w:r>
    </w:p>
    <w:p w14:paraId="1E994A2F"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маршрут;</w:t>
      </w:r>
    </w:p>
    <w:p w14:paraId="79BFBF1E"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зупинка;</w:t>
      </w:r>
    </w:p>
    <w:p w14:paraId="4C13DE21"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транспортний засіб;</w:t>
      </w:r>
    </w:p>
    <w:p w14:paraId="313D781F"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транспортний потік;</w:t>
      </w:r>
    </w:p>
    <w:p w14:paraId="1E3618D4"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пасажиропотік;</w:t>
      </w:r>
    </w:p>
    <w:p w14:paraId="1C632F25"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ДТП;</w:t>
      </w:r>
    </w:p>
    <w:p w14:paraId="241465C6"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дані транспортної системи;</w:t>
      </w:r>
    </w:p>
    <w:p w14:paraId="3D9133C6"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GPS-вимірювання;</w:t>
      </w:r>
    </w:p>
    <w:p w14:paraId="067BFA6A"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інформація про стан системи;</w:t>
      </w:r>
    </w:p>
    <w:p w14:paraId="5D4272EC"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lastRenderedPageBreak/>
        <w:t>знання про транспортну систему;</w:t>
      </w:r>
    </w:p>
    <w:p w14:paraId="593FAD56"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правила прийняття рішень;</w:t>
      </w:r>
    </w:p>
    <w:p w14:paraId="7AE9A1C4" w14:textId="77777777"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цифрова модель;</w:t>
      </w:r>
    </w:p>
    <w:p w14:paraId="5D45ED3B" w14:textId="6FEFE120" w:rsidR="00FE143A" w:rsidRPr="00FE143A" w:rsidRDefault="00FE143A" w:rsidP="00FE143A">
      <w:pPr>
        <w:pStyle w:val="a9"/>
        <w:numPr>
          <w:ilvl w:val="0"/>
          <w:numId w:val="13"/>
        </w:numPr>
        <w:jc w:val="both"/>
        <w:rPr>
          <w:rFonts w:ascii="Times New Roman" w:hAnsi="Times New Roman" w:cs="Times New Roman"/>
          <w:bCs/>
          <w:sz w:val="28"/>
        </w:rPr>
      </w:pPr>
      <w:r w:rsidRPr="00FE143A">
        <w:rPr>
          <w:rFonts w:ascii="Times New Roman" w:hAnsi="Times New Roman" w:cs="Times New Roman"/>
          <w:bCs/>
          <w:sz w:val="28"/>
        </w:rPr>
        <w:t>цифровий двійник.</w:t>
      </w:r>
    </w:p>
    <w:p w14:paraId="03D85C3A" w14:textId="26744C0F" w:rsidR="00475909" w:rsidRPr="00475909" w:rsidRDefault="00FE143A" w:rsidP="00FE143A">
      <w:pPr>
        <w:ind w:firstLine="708"/>
        <w:jc w:val="both"/>
        <w:rPr>
          <w:rFonts w:ascii="Times New Roman" w:hAnsi="Times New Roman" w:cs="Times New Roman"/>
          <w:bCs/>
          <w:sz w:val="28"/>
        </w:rPr>
      </w:pPr>
      <w:r w:rsidRPr="00FE143A">
        <w:rPr>
          <w:rFonts w:ascii="Times New Roman" w:hAnsi="Times New Roman" w:cs="Times New Roman"/>
          <w:bCs/>
          <w:sz w:val="28"/>
        </w:rPr>
        <w:t>Для побудови таксономії ці поняття було об'єднано у категорії відповідно до їхнього рівня узагальнення.</w:t>
      </w:r>
    </w:p>
    <w:p w14:paraId="02D9248E" w14:textId="67CBE9B9"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2. </w:t>
      </w:r>
      <w:r w:rsidR="00FE143A" w:rsidRPr="00FE143A">
        <w:rPr>
          <w:rFonts w:ascii="Times New Roman" w:hAnsi="Times New Roman" w:cs="Times New Roman"/>
          <w:bCs/>
          <w:sz w:val="28"/>
        </w:rPr>
        <w:t>Принцип побудови таксономії</w:t>
      </w:r>
    </w:p>
    <w:p w14:paraId="3EA146A4" w14:textId="2C5705FF" w:rsidR="001F4BAC" w:rsidRDefault="00FE143A" w:rsidP="002F233A">
      <w:pPr>
        <w:ind w:firstLine="708"/>
        <w:jc w:val="both"/>
        <w:rPr>
          <w:rFonts w:ascii="Times New Roman" w:hAnsi="Times New Roman" w:cs="Times New Roman"/>
          <w:bCs/>
          <w:sz w:val="28"/>
        </w:rPr>
      </w:pPr>
      <w:r w:rsidRPr="00FE143A">
        <w:rPr>
          <w:rFonts w:ascii="Times New Roman" w:hAnsi="Times New Roman" w:cs="Times New Roman"/>
          <w:bCs/>
          <w:sz w:val="28"/>
        </w:rPr>
        <w:t>Таксономія побудована за принципом:</w:t>
      </w:r>
    </w:p>
    <w:p w14:paraId="3FB77A6F" w14:textId="3E7CAD7E" w:rsidR="00FE143A" w:rsidRPr="00FE143A" w:rsidRDefault="00FE143A" w:rsidP="00FE143A">
      <w:pPr>
        <w:jc w:val="center"/>
        <w:rPr>
          <w:rFonts w:ascii="Times New Roman" w:hAnsi="Times New Roman" w:cs="Times New Roman"/>
          <w:bCs/>
          <w:i/>
          <w:iCs/>
          <w:sz w:val="28"/>
        </w:rPr>
      </w:pPr>
      <w:r w:rsidRPr="00FE143A">
        <w:rPr>
          <w:rFonts w:ascii="Times New Roman" w:hAnsi="Times New Roman" w:cs="Times New Roman"/>
          <w:bCs/>
          <w:i/>
          <w:iCs/>
          <w:sz w:val="28"/>
        </w:rPr>
        <w:t>загальне поняття → категорія → підкатегорія → конкретне поняття → приклад</w:t>
      </w:r>
    </w:p>
    <w:p w14:paraId="440925AB" w14:textId="77777777" w:rsidR="00FE143A" w:rsidRPr="00FE143A" w:rsidRDefault="00FE143A" w:rsidP="00FE143A">
      <w:pPr>
        <w:ind w:firstLine="708"/>
        <w:jc w:val="both"/>
        <w:rPr>
          <w:rFonts w:ascii="Times New Roman" w:hAnsi="Times New Roman" w:cs="Times New Roman"/>
          <w:bCs/>
          <w:sz w:val="28"/>
        </w:rPr>
      </w:pPr>
      <w:r w:rsidRPr="00FE143A">
        <w:rPr>
          <w:rFonts w:ascii="Times New Roman" w:hAnsi="Times New Roman" w:cs="Times New Roman"/>
          <w:bCs/>
          <w:sz w:val="28"/>
        </w:rPr>
        <w:t>На верхньому рівні розташоване найбільш загальне поняття «Цифрова модель транспортної системи».</w:t>
      </w:r>
    </w:p>
    <w:p w14:paraId="55F62294" w14:textId="734200D0" w:rsidR="00FE143A" w:rsidRDefault="00FE143A" w:rsidP="00FE143A">
      <w:pPr>
        <w:ind w:firstLine="708"/>
        <w:jc w:val="both"/>
        <w:rPr>
          <w:rFonts w:ascii="Times New Roman" w:hAnsi="Times New Roman" w:cs="Times New Roman"/>
          <w:bCs/>
          <w:sz w:val="28"/>
        </w:rPr>
      </w:pPr>
      <w:r w:rsidRPr="00FE143A">
        <w:rPr>
          <w:rFonts w:ascii="Times New Roman" w:hAnsi="Times New Roman" w:cs="Times New Roman"/>
          <w:bCs/>
          <w:sz w:val="28"/>
        </w:rPr>
        <w:t>Нижче поняття поділяється на основні категорії:</w:t>
      </w:r>
    </w:p>
    <w:p w14:paraId="4A13EC22"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Транспортна інфраструктура;</w:t>
      </w:r>
    </w:p>
    <w:p w14:paraId="79569E27"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Учасники та об'єкти руху;</w:t>
      </w:r>
    </w:p>
    <w:p w14:paraId="0AFE3B27"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Транспортні процеси;</w:t>
      </w:r>
    </w:p>
    <w:p w14:paraId="562FF9BE"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Транспортні події;</w:t>
      </w:r>
    </w:p>
    <w:p w14:paraId="098CDF2B"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Дані та інформація;</w:t>
      </w:r>
    </w:p>
    <w:p w14:paraId="7C5A32BC" w14:textId="77777777"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Знання та рішення;</w:t>
      </w:r>
    </w:p>
    <w:p w14:paraId="408F5863" w14:textId="2B594664" w:rsidR="00FE143A" w:rsidRPr="00FE143A" w:rsidRDefault="00FE143A" w:rsidP="00FE143A">
      <w:pPr>
        <w:pStyle w:val="a9"/>
        <w:numPr>
          <w:ilvl w:val="0"/>
          <w:numId w:val="14"/>
        </w:numPr>
        <w:jc w:val="both"/>
        <w:rPr>
          <w:rFonts w:ascii="Times New Roman" w:hAnsi="Times New Roman" w:cs="Times New Roman"/>
          <w:bCs/>
          <w:sz w:val="28"/>
        </w:rPr>
      </w:pPr>
      <w:r w:rsidRPr="00FE143A">
        <w:rPr>
          <w:rFonts w:ascii="Times New Roman" w:hAnsi="Times New Roman" w:cs="Times New Roman"/>
          <w:bCs/>
          <w:sz w:val="28"/>
        </w:rPr>
        <w:t>Цифрове представлення.</w:t>
      </w:r>
    </w:p>
    <w:p w14:paraId="3D0E97A1" w14:textId="27C11AD6" w:rsidR="00FE143A" w:rsidRPr="001F4BAC" w:rsidRDefault="00FE143A" w:rsidP="00FE143A">
      <w:pPr>
        <w:ind w:firstLine="708"/>
        <w:jc w:val="both"/>
        <w:rPr>
          <w:rFonts w:ascii="Times New Roman" w:hAnsi="Times New Roman" w:cs="Times New Roman"/>
          <w:bCs/>
          <w:sz w:val="28"/>
        </w:rPr>
      </w:pPr>
      <w:r w:rsidRPr="00FE143A">
        <w:rPr>
          <w:rFonts w:ascii="Times New Roman" w:hAnsi="Times New Roman" w:cs="Times New Roman"/>
          <w:bCs/>
          <w:sz w:val="28"/>
        </w:rPr>
        <w:t>Такий поділ дозволяє розділити фізичні об'єкти транспортної системи, процеси, дані, отримані знання та цифрові засоби їх представлення.</w:t>
      </w:r>
    </w:p>
    <w:p w14:paraId="6E51B36E" w14:textId="340F9494" w:rsidR="001F4BAC" w:rsidRPr="00E13573" w:rsidRDefault="00475909" w:rsidP="00E13573">
      <w:pPr>
        <w:ind w:firstLine="708"/>
        <w:jc w:val="both"/>
        <w:rPr>
          <w:rFonts w:ascii="Times New Roman" w:hAnsi="Times New Roman" w:cs="Times New Roman"/>
          <w:bCs/>
          <w:sz w:val="28"/>
        </w:rPr>
      </w:pPr>
      <w:r w:rsidRPr="00475909">
        <w:rPr>
          <w:rFonts w:ascii="Times New Roman" w:hAnsi="Times New Roman" w:cs="Times New Roman"/>
          <w:bCs/>
          <w:sz w:val="28"/>
        </w:rPr>
        <w:t xml:space="preserve">3. </w:t>
      </w:r>
      <w:r w:rsidR="00FE143A" w:rsidRPr="00FE143A">
        <w:rPr>
          <w:rFonts w:ascii="Times New Roman" w:hAnsi="Times New Roman" w:cs="Times New Roman"/>
          <w:bCs/>
          <w:sz w:val="28"/>
        </w:rPr>
        <w:t>Таксономія понять</w:t>
      </w:r>
    </w:p>
    <w:p w14:paraId="0A0714B0" w14:textId="6153C428" w:rsidR="00FE143A" w:rsidRDefault="00FE143A" w:rsidP="00E13573">
      <w:pPr>
        <w:jc w:val="center"/>
        <w:rPr>
          <w:rFonts w:ascii="Times New Roman" w:hAnsi="Times New Roman" w:cs="Times New Roman"/>
          <w:bCs/>
          <w:sz w:val="28"/>
        </w:rPr>
      </w:pPr>
      <w:r>
        <w:rPr>
          <w:noProof/>
        </w:rPr>
        <w:lastRenderedPageBreak/>
        <w:drawing>
          <wp:inline distT="0" distB="0" distL="0" distR="0" wp14:anchorId="2817B424" wp14:editId="5611B163">
            <wp:extent cx="6253467" cy="3948403"/>
            <wp:effectExtent l="0" t="0" r="0" b="0"/>
            <wp:docPr id="12880352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5275" name="Рисунок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253467" cy="3948403"/>
                    </a:xfrm>
                    <a:prstGeom prst="rect">
                      <a:avLst/>
                    </a:prstGeom>
                    <a:noFill/>
                    <a:ln>
                      <a:noFill/>
                    </a:ln>
                  </pic:spPr>
                </pic:pic>
              </a:graphicData>
            </a:graphic>
          </wp:inline>
        </w:drawing>
      </w:r>
    </w:p>
    <w:p w14:paraId="75F6B005" w14:textId="5A2396F6" w:rsidR="00E13573" w:rsidRPr="00E13573" w:rsidRDefault="00E13573" w:rsidP="00E13573">
      <w:pPr>
        <w:jc w:val="center"/>
        <w:rPr>
          <w:rFonts w:ascii="Times New Roman" w:hAnsi="Times New Roman" w:cs="Times New Roman"/>
          <w:bCs/>
          <w:i/>
          <w:iCs/>
          <w:sz w:val="28"/>
        </w:rPr>
      </w:pPr>
      <w:r w:rsidRPr="00E13573">
        <w:rPr>
          <w:rFonts w:ascii="Times New Roman" w:hAnsi="Times New Roman" w:cs="Times New Roman"/>
          <w:bCs/>
          <w:i/>
          <w:iCs/>
          <w:sz w:val="28"/>
        </w:rPr>
        <w:t>Рис.1 – Т</w:t>
      </w:r>
      <w:r w:rsidRPr="00E13573">
        <w:rPr>
          <w:rFonts w:ascii="Times New Roman" w:hAnsi="Times New Roman" w:cs="Times New Roman"/>
          <w:bCs/>
          <w:i/>
          <w:iCs/>
          <w:sz w:val="28"/>
        </w:rPr>
        <w:t>аксономія понять предметної області «Цифрові моделі транспортних систем»</w:t>
      </w:r>
    </w:p>
    <w:p w14:paraId="22B65F14" w14:textId="6E0C80DA" w:rsidR="00475909" w:rsidRDefault="00475909" w:rsidP="00475909">
      <w:pPr>
        <w:ind w:firstLine="708"/>
        <w:jc w:val="both"/>
        <w:rPr>
          <w:rFonts w:ascii="Times New Roman" w:hAnsi="Times New Roman" w:cs="Times New Roman"/>
          <w:bCs/>
          <w:sz w:val="28"/>
          <w:lang w:val="en-US"/>
        </w:rPr>
      </w:pPr>
      <w:r w:rsidRPr="00475909">
        <w:rPr>
          <w:rFonts w:ascii="Times New Roman" w:hAnsi="Times New Roman" w:cs="Times New Roman"/>
          <w:bCs/>
          <w:sz w:val="28"/>
        </w:rPr>
        <w:t xml:space="preserve">4. </w:t>
      </w:r>
      <w:r w:rsidR="00E13573" w:rsidRPr="00E13573">
        <w:rPr>
          <w:rFonts w:ascii="Times New Roman" w:hAnsi="Times New Roman" w:cs="Times New Roman"/>
          <w:bCs/>
          <w:sz w:val="28"/>
        </w:rPr>
        <w:t>Таблична таксономія</w:t>
      </w:r>
    </w:p>
    <w:tbl>
      <w:tblPr>
        <w:tblStyle w:val="ae"/>
        <w:tblW w:w="0" w:type="auto"/>
        <w:tblLook w:val="04A0" w:firstRow="1" w:lastRow="0" w:firstColumn="1" w:lastColumn="0" w:noHBand="0" w:noVBand="1"/>
      </w:tblPr>
      <w:tblGrid>
        <w:gridCol w:w="2759"/>
        <w:gridCol w:w="2512"/>
        <w:gridCol w:w="4358"/>
      </w:tblGrid>
      <w:tr w:rsidR="00E13573" w:rsidRPr="00E13573" w14:paraId="3F820570" w14:textId="77777777" w:rsidTr="00E13573">
        <w:trPr>
          <w:tblHeader/>
        </w:trPr>
        <w:tc>
          <w:tcPr>
            <w:tcW w:w="0" w:type="auto"/>
            <w:shd w:val="clear" w:color="auto" w:fill="E7E6E6" w:themeFill="background2"/>
            <w:hideMark/>
          </w:tcPr>
          <w:p w14:paraId="502F2D08" w14:textId="77777777" w:rsidR="00E13573" w:rsidRPr="00E13573" w:rsidRDefault="00E13573" w:rsidP="00E13573">
            <w:pPr>
              <w:spacing w:after="160" w:line="259" w:lineRule="auto"/>
              <w:jc w:val="both"/>
              <w:rPr>
                <w:rFonts w:ascii="Times New Roman" w:hAnsi="Times New Roman" w:cs="Times New Roman"/>
                <w:b/>
                <w:bCs/>
                <w:szCs w:val="18"/>
              </w:rPr>
            </w:pPr>
            <w:r w:rsidRPr="00E13573">
              <w:rPr>
                <w:rFonts w:ascii="Times New Roman" w:hAnsi="Times New Roman" w:cs="Times New Roman"/>
                <w:b/>
                <w:bCs/>
                <w:szCs w:val="18"/>
              </w:rPr>
              <w:t>Загальне поняття</w:t>
            </w:r>
          </w:p>
        </w:tc>
        <w:tc>
          <w:tcPr>
            <w:tcW w:w="0" w:type="auto"/>
            <w:shd w:val="clear" w:color="auto" w:fill="E7E6E6" w:themeFill="background2"/>
            <w:hideMark/>
          </w:tcPr>
          <w:p w14:paraId="3CDF6C31" w14:textId="77777777" w:rsidR="00E13573" w:rsidRPr="00E13573" w:rsidRDefault="00E13573" w:rsidP="00E13573">
            <w:pPr>
              <w:spacing w:after="160" w:line="259" w:lineRule="auto"/>
              <w:jc w:val="both"/>
              <w:rPr>
                <w:rFonts w:ascii="Times New Roman" w:hAnsi="Times New Roman" w:cs="Times New Roman"/>
                <w:b/>
                <w:bCs/>
                <w:szCs w:val="18"/>
              </w:rPr>
            </w:pPr>
            <w:r w:rsidRPr="00E13573">
              <w:rPr>
                <w:rFonts w:ascii="Times New Roman" w:hAnsi="Times New Roman" w:cs="Times New Roman"/>
                <w:b/>
                <w:bCs/>
                <w:szCs w:val="18"/>
              </w:rPr>
              <w:t>Конкретніше поняття</w:t>
            </w:r>
          </w:p>
        </w:tc>
        <w:tc>
          <w:tcPr>
            <w:tcW w:w="0" w:type="auto"/>
            <w:shd w:val="clear" w:color="auto" w:fill="E7E6E6" w:themeFill="background2"/>
            <w:hideMark/>
          </w:tcPr>
          <w:p w14:paraId="624656EF" w14:textId="77777777" w:rsidR="00E13573" w:rsidRPr="00E13573" w:rsidRDefault="00E13573" w:rsidP="00E13573">
            <w:pPr>
              <w:spacing w:after="160" w:line="259" w:lineRule="auto"/>
              <w:jc w:val="both"/>
              <w:rPr>
                <w:rFonts w:ascii="Times New Roman" w:hAnsi="Times New Roman" w:cs="Times New Roman"/>
                <w:b/>
                <w:bCs/>
                <w:szCs w:val="18"/>
              </w:rPr>
            </w:pPr>
            <w:r w:rsidRPr="00E13573">
              <w:rPr>
                <w:rFonts w:ascii="Times New Roman" w:hAnsi="Times New Roman" w:cs="Times New Roman"/>
                <w:b/>
                <w:bCs/>
                <w:szCs w:val="18"/>
              </w:rPr>
              <w:t>Приклад знань</w:t>
            </w:r>
          </w:p>
        </w:tc>
      </w:tr>
      <w:tr w:rsidR="00E13573" w:rsidRPr="00E13573" w14:paraId="64B6D838" w14:textId="77777777" w:rsidTr="00E13573">
        <w:tc>
          <w:tcPr>
            <w:tcW w:w="0" w:type="auto"/>
            <w:hideMark/>
          </w:tcPr>
          <w:p w14:paraId="6E0E925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Цифрова модель транспортної системи</w:t>
            </w:r>
          </w:p>
        </w:tc>
        <w:tc>
          <w:tcPr>
            <w:tcW w:w="0" w:type="auto"/>
            <w:hideMark/>
          </w:tcPr>
          <w:p w14:paraId="4011E4D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Транспортна інфраструктура</w:t>
            </w:r>
          </w:p>
        </w:tc>
        <w:tc>
          <w:tcPr>
            <w:tcW w:w="0" w:type="auto"/>
            <w:hideMark/>
          </w:tcPr>
          <w:p w14:paraId="0985952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Цифрове представлення дорожньої мережі міста</w:t>
            </w:r>
          </w:p>
        </w:tc>
      </w:tr>
      <w:tr w:rsidR="00E13573" w:rsidRPr="00E13573" w14:paraId="76DF05FF" w14:textId="77777777" w:rsidTr="00E13573">
        <w:tc>
          <w:tcPr>
            <w:tcW w:w="0" w:type="auto"/>
            <w:hideMark/>
          </w:tcPr>
          <w:p w14:paraId="56D5436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Транспортна інфраструктура</w:t>
            </w:r>
          </w:p>
        </w:tc>
        <w:tc>
          <w:tcPr>
            <w:tcW w:w="0" w:type="auto"/>
            <w:hideMark/>
          </w:tcPr>
          <w:p w14:paraId="4E8753F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Дорожня мережа</w:t>
            </w:r>
          </w:p>
        </w:tc>
        <w:tc>
          <w:tcPr>
            <w:tcW w:w="0" w:type="auto"/>
            <w:hideMark/>
          </w:tcPr>
          <w:p w14:paraId="38AD994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Мережа доріг та перехресть міста</w:t>
            </w:r>
          </w:p>
        </w:tc>
      </w:tr>
      <w:tr w:rsidR="00E13573" w:rsidRPr="00E13573" w14:paraId="62C7AD94" w14:textId="77777777" w:rsidTr="00E13573">
        <w:tc>
          <w:tcPr>
            <w:tcW w:w="0" w:type="auto"/>
            <w:hideMark/>
          </w:tcPr>
          <w:p w14:paraId="4C30451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Дорожня мережа</w:t>
            </w:r>
          </w:p>
        </w:tc>
        <w:tc>
          <w:tcPr>
            <w:tcW w:w="0" w:type="auto"/>
            <w:hideMark/>
          </w:tcPr>
          <w:p w14:paraId="72D77B17"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Дорожній сегмент</w:t>
            </w:r>
          </w:p>
        </w:tc>
        <w:tc>
          <w:tcPr>
            <w:tcW w:w="0" w:type="auto"/>
            <w:hideMark/>
          </w:tcPr>
          <w:p w14:paraId="4F9A053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DS-001, довжина 850 м, 2 смуги</w:t>
            </w:r>
          </w:p>
        </w:tc>
      </w:tr>
      <w:tr w:rsidR="00E13573" w:rsidRPr="00E13573" w14:paraId="1C3207BC" w14:textId="77777777" w:rsidTr="00E13573">
        <w:tc>
          <w:tcPr>
            <w:tcW w:w="0" w:type="auto"/>
            <w:hideMark/>
          </w:tcPr>
          <w:p w14:paraId="3ADC98A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Дорожня мережа</w:t>
            </w:r>
          </w:p>
        </w:tc>
        <w:tc>
          <w:tcPr>
            <w:tcW w:w="0" w:type="auto"/>
            <w:hideMark/>
          </w:tcPr>
          <w:p w14:paraId="3BD88C2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Перехрестя</w:t>
            </w:r>
          </w:p>
        </w:tc>
        <w:tc>
          <w:tcPr>
            <w:tcW w:w="0" w:type="auto"/>
            <w:hideMark/>
          </w:tcPr>
          <w:p w14:paraId="7D86171F"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INT-001, перехрестя двох міських вулиць</w:t>
            </w:r>
          </w:p>
        </w:tc>
      </w:tr>
      <w:tr w:rsidR="00E13573" w:rsidRPr="00E13573" w14:paraId="269F2119" w14:textId="77777777" w:rsidTr="00E13573">
        <w:tc>
          <w:tcPr>
            <w:tcW w:w="0" w:type="auto"/>
            <w:hideMark/>
          </w:tcPr>
          <w:p w14:paraId="57E5E4B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Транспортна інфраструктура</w:t>
            </w:r>
          </w:p>
        </w:tc>
        <w:tc>
          <w:tcPr>
            <w:tcW w:w="0" w:type="auto"/>
            <w:hideMark/>
          </w:tcPr>
          <w:p w14:paraId="2983999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Світлофор</w:t>
            </w:r>
          </w:p>
        </w:tc>
        <w:tc>
          <w:tcPr>
            <w:tcW w:w="0" w:type="auto"/>
            <w:hideMark/>
          </w:tcPr>
          <w:p w14:paraId="38A82BA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Світлофор на перехресті INT-001</w:t>
            </w:r>
          </w:p>
        </w:tc>
      </w:tr>
      <w:tr w:rsidR="00E13573" w:rsidRPr="00E13573" w14:paraId="15B32A3E" w14:textId="77777777" w:rsidTr="00E13573">
        <w:tc>
          <w:tcPr>
            <w:tcW w:w="0" w:type="auto"/>
            <w:hideMark/>
          </w:tcPr>
          <w:p w14:paraId="539F75B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Транспортна інфраструктура</w:t>
            </w:r>
          </w:p>
        </w:tc>
        <w:tc>
          <w:tcPr>
            <w:tcW w:w="0" w:type="auto"/>
            <w:hideMark/>
          </w:tcPr>
          <w:p w14:paraId="277389A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Зупинка</w:t>
            </w:r>
          </w:p>
        </w:tc>
        <w:tc>
          <w:tcPr>
            <w:tcW w:w="0" w:type="auto"/>
            <w:hideMark/>
          </w:tcPr>
          <w:p w14:paraId="1674B0E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Зупинка громадського транспорту</w:t>
            </w:r>
          </w:p>
        </w:tc>
      </w:tr>
      <w:tr w:rsidR="00E13573" w:rsidRPr="00E13573" w14:paraId="4C8CE991" w14:textId="77777777" w:rsidTr="00E13573">
        <w:tc>
          <w:tcPr>
            <w:tcW w:w="0" w:type="auto"/>
            <w:hideMark/>
          </w:tcPr>
          <w:p w14:paraId="5F37A5F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Учасники та об'єкти руху</w:t>
            </w:r>
          </w:p>
        </w:tc>
        <w:tc>
          <w:tcPr>
            <w:tcW w:w="0" w:type="auto"/>
            <w:hideMark/>
          </w:tcPr>
          <w:p w14:paraId="74E69BE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засіб</w:t>
            </w:r>
          </w:p>
        </w:tc>
        <w:tc>
          <w:tcPr>
            <w:tcW w:w="0" w:type="auto"/>
            <w:hideMark/>
          </w:tcPr>
          <w:p w14:paraId="4DF8602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 №37</w:t>
            </w:r>
          </w:p>
        </w:tc>
      </w:tr>
      <w:tr w:rsidR="00E13573" w:rsidRPr="00E13573" w14:paraId="3106132E" w14:textId="77777777" w:rsidTr="00E13573">
        <w:tc>
          <w:tcPr>
            <w:tcW w:w="0" w:type="auto"/>
            <w:hideMark/>
          </w:tcPr>
          <w:p w14:paraId="14F3D03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засіб</w:t>
            </w:r>
          </w:p>
        </w:tc>
        <w:tc>
          <w:tcPr>
            <w:tcW w:w="0" w:type="auto"/>
            <w:hideMark/>
          </w:tcPr>
          <w:p w14:paraId="68885DD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Легковий автомобіль</w:t>
            </w:r>
          </w:p>
        </w:tc>
        <w:tc>
          <w:tcPr>
            <w:tcW w:w="0" w:type="auto"/>
            <w:hideMark/>
          </w:tcPr>
          <w:p w14:paraId="52841AD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Автомобіль рухається зі швидкістю 45 км/год</w:t>
            </w:r>
          </w:p>
        </w:tc>
      </w:tr>
      <w:tr w:rsidR="00E13573" w:rsidRPr="00E13573" w14:paraId="089694DB" w14:textId="77777777" w:rsidTr="00E13573">
        <w:tc>
          <w:tcPr>
            <w:tcW w:w="0" w:type="auto"/>
            <w:hideMark/>
          </w:tcPr>
          <w:p w14:paraId="02F54A7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засіб</w:t>
            </w:r>
          </w:p>
        </w:tc>
        <w:tc>
          <w:tcPr>
            <w:tcW w:w="0" w:type="auto"/>
            <w:hideMark/>
          </w:tcPr>
          <w:p w14:paraId="17355E2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w:t>
            </w:r>
          </w:p>
        </w:tc>
        <w:tc>
          <w:tcPr>
            <w:tcW w:w="0" w:type="auto"/>
            <w:hideMark/>
          </w:tcPr>
          <w:p w14:paraId="756A42E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 маршруту №37</w:t>
            </w:r>
          </w:p>
        </w:tc>
      </w:tr>
      <w:tr w:rsidR="00E13573" w:rsidRPr="00E13573" w14:paraId="5B021921" w14:textId="77777777" w:rsidTr="00E13573">
        <w:tc>
          <w:tcPr>
            <w:tcW w:w="0" w:type="auto"/>
            <w:hideMark/>
          </w:tcPr>
          <w:p w14:paraId="147A116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Учасники та об'єкти руху</w:t>
            </w:r>
          </w:p>
        </w:tc>
        <w:tc>
          <w:tcPr>
            <w:tcW w:w="0" w:type="auto"/>
            <w:hideMark/>
          </w:tcPr>
          <w:p w14:paraId="29FB282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Громадський транспорт</w:t>
            </w:r>
          </w:p>
        </w:tc>
        <w:tc>
          <w:tcPr>
            <w:tcW w:w="0" w:type="auto"/>
            <w:hideMark/>
          </w:tcPr>
          <w:p w14:paraId="233FA0A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Автобуси та трамваї міста</w:t>
            </w:r>
          </w:p>
        </w:tc>
      </w:tr>
      <w:tr w:rsidR="00E13573" w:rsidRPr="00E13573" w14:paraId="4A9E4028" w14:textId="77777777" w:rsidTr="00E13573">
        <w:tc>
          <w:tcPr>
            <w:tcW w:w="0" w:type="auto"/>
            <w:hideMark/>
          </w:tcPr>
          <w:p w14:paraId="3C309E9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процеси</w:t>
            </w:r>
          </w:p>
        </w:tc>
        <w:tc>
          <w:tcPr>
            <w:tcW w:w="0" w:type="auto"/>
            <w:hideMark/>
          </w:tcPr>
          <w:p w14:paraId="30405C1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потік</w:t>
            </w:r>
          </w:p>
        </w:tc>
        <w:tc>
          <w:tcPr>
            <w:tcW w:w="0" w:type="auto"/>
            <w:hideMark/>
          </w:tcPr>
          <w:p w14:paraId="3019033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1250 автомобілів/год</w:t>
            </w:r>
          </w:p>
        </w:tc>
      </w:tr>
      <w:tr w:rsidR="00E13573" w:rsidRPr="00E13573" w14:paraId="3537F01E" w14:textId="77777777" w:rsidTr="00E13573">
        <w:tc>
          <w:tcPr>
            <w:tcW w:w="0" w:type="auto"/>
            <w:hideMark/>
          </w:tcPr>
          <w:p w14:paraId="6AE24AE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потік</w:t>
            </w:r>
          </w:p>
        </w:tc>
        <w:tc>
          <w:tcPr>
            <w:tcW w:w="0" w:type="auto"/>
            <w:hideMark/>
          </w:tcPr>
          <w:p w14:paraId="0660196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Інтенсивність руху</w:t>
            </w:r>
          </w:p>
        </w:tc>
        <w:tc>
          <w:tcPr>
            <w:tcW w:w="0" w:type="auto"/>
            <w:hideMark/>
          </w:tcPr>
          <w:p w14:paraId="2FBB083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1250 авто/год</w:t>
            </w:r>
          </w:p>
        </w:tc>
      </w:tr>
      <w:tr w:rsidR="00E13573" w:rsidRPr="00E13573" w14:paraId="30F12B60" w14:textId="77777777" w:rsidTr="00E13573">
        <w:tc>
          <w:tcPr>
            <w:tcW w:w="0" w:type="auto"/>
            <w:hideMark/>
          </w:tcPr>
          <w:p w14:paraId="24A7FA1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lastRenderedPageBreak/>
              <w:t>Транспортний потік</w:t>
            </w:r>
          </w:p>
        </w:tc>
        <w:tc>
          <w:tcPr>
            <w:tcW w:w="0" w:type="auto"/>
            <w:hideMark/>
          </w:tcPr>
          <w:p w14:paraId="5B3304F9"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Середня швидкість</w:t>
            </w:r>
          </w:p>
        </w:tc>
        <w:tc>
          <w:tcPr>
            <w:tcW w:w="0" w:type="auto"/>
            <w:hideMark/>
          </w:tcPr>
          <w:p w14:paraId="4F52A78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18 км/год</w:t>
            </w:r>
          </w:p>
        </w:tc>
      </w:tr>
      <w:tr w:rsidR="00E13573" w:rsidRPr="00E13573" w14:paraId="7BF690AA" w14:textId="77777777" w:rsidTr="00E13573">
        <w:tc>
          <w:tcPr>
            <w:tcW w:w="0" w:type="auto"/>
            <w:hideMark/>
          </w:tcPr>
          <w:p w14:paraId="0CC43C07"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Транспортний потік</w:t>
            </w:r>
          </w:p>
        </w:tc>
        <w:tc>
          <w:tcPr>
            <w:tcW w:w="0" w:type="auto"/>
            <w:hideMark/>
          </w:tcPr>
          <w:p w14:paraId="5F3F992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Завантаженість дороги</w:t>
            </w:r>
          </w:p>
        </w:tc>
        <w:tc>
          <w:tcPr>
            <w:tcW w:w="0" w:type="auto"/>
            <w:hideMark/>
          </w:tcPr>
          <w:p w14:paraId="25E276D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Висока</w:t>
            </w:r>
          </w:p>
        </w:tc>
      </w:tr>
      <w:tr w:rsidR="00E13573" w:rsidRPr="00E13573" w14:paraId="68E57A4D" w14:textId="77777777" w:rsidTr="00E13573">
        <w:tc>
          <w:tcPr>
            <w:tcW w:w="0" w:type="auto"/>
            <w:hideMark/>
          </w:tcPr>
          <w:p w14:paraId="779EDB6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процеси</w:t>
            </w:r>
          </w:p>
        </w:tc>
        <w:tc>
          <w:tcPr>
            <w:tcW w:w="0" w:type="auto"/>
            <w:hideMark/>
          </w:tcPr>
          <w:p w14:paraId="2454DE2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Пасажиропотік</w:t>
            </w:r>
          </w:p>
        </w:tc>
        <w:tc>
          <w:tcPr>
            <w:tcW w:w="0" w:type="auto"/>
            <w:hideMark/>
          </w:tcPr>
          <w:p w14:paraId="66DA89C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850 пасажирів/год</w:t>
            </w:r>
          </w:p>
        </w:tc>
      </w:tr>
      <w:tr w:rsidR="00E13573" w:rsidRPr="00E13573" w14:paraId="20B89761" w14:textId="77777777" w:rsidTr="00E13573">
        <w:tc>
          <w:tcPr>
            <w:tcW w:w="0" w:type="auto"/>
            <w:hideMark/>
          </w:tcPr>
          <w:p w14:paraId="627F55A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процеси</w:t>
            </w:r>
          </w:p>
        </w:tc>
        <w:tc>
          <w:tcPr>
            <w:tcW w:w="0" w:type="auto"/>
            <w:hideMark/>
          </w:tcPr>
          <w:p w14:paraId="4A04BED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Рух за маршрутом</w:t>
            </w:r>
          </w:p>
        </w:tc>
        <w:tc>
          <w:tcPr>
            <w:tcW w:w="0" w:type="auto"/>
            <w:hideMark/>
          </w:tcPr>
          <w:p w14:paraId="331AA85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 проходить задані зупинки</w:t>
            </w:r>
          </w:p>
        </w:tc>
      </w:tr>
      <w:tr w:rsidR="00E13573" w:rsidRPr="00E13573" w14:paraId="1EC06885" w14:textId="77777777" w:rsidTr="00E13573">
        <w:tc>
          <w:tcPr>
            <w:tcW w:w="0" w:type="auto"/>
            <w:hideMark/>
          </w:tcPr>
          <w:p w14:paraId="204A7A0F"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Рух за маршрутом</w:t>
            </w:r>
          </w:p>
        </w:tc>
        <w:tc>
          <w:tcPr>
            <w:tcW w:w="0" w:type="auto"/>
            <w:hideMark/>
          </w:tcPr>
          <w:p w14:paraId="6439615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Маршрут</w:t>
            </w:r>
          </w:p>
        </w:tc>
        <w:tc>
          <w:tcPr>
            <w:tcW w:w="0" w:type="auto"/>
            <w:hideMark/>
          </w:tcPr>
          <w:p w14:paraId="085778C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Маршрут автобуса №37</w:t>
            </w:r>
          </w:p>
        </w:tc>
      </w:tr>
      <w:tr w:rsidR="00E13573" w:rsidRPr="00E13573" w14:paraId="4A9CF9B4" w14:textId="77777777" w:rsidTr="00E13573">
        <w:tc>
          <w:tcPr>
            <w:tcW w:w="0" w:type="auto"/>
            <w:hideMark/>
          </w:tcPr>
          <w:p w14:paraId="1A0FC80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Рух за маршрутом</w:t>
            </w:r>
          </w:p>
        </w:tc>
        <w:tc>
          <w:tcPr>
            <w:tcW w:w="0" w:type="auto"/>
            <w:hideMark/>
          </w:tcPr>
          <w:p w14:paraId="6A79DDF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Зупинка</w:t>
            </w:r>
          </w:p>
        </w:tc>
        <w:tc>
          <w:tcPr>
            <w:tcW w:w="0" w:type="auto"/>
            <w:hideMark/>
          </w:tcPr>
          <w:p w14:paraId="6044CDE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Зупинка «Центр»</w:t>
            </w:r>
          </w:p>
        </w:tc>
      </w:tr>
      <w:tr w:rsidR="00E13573" w:rsidRPr="00E13573" w14:paraId="6252EE13" w14:textId="77777777" w:rsidTr="00E13573">
        <w:tc>
          <w:tcPr>
            <w:tcW w:w="0" w:type="auto"/>
            <w:hideMark/>
          </w:tcPr>
          <w:p w14:paraId="22586C9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події</w:t>
            </w:r>
          </w:p>
        </w:tc>
        <w:tc>
          <w:tcPr>
            <w:tcW w:w="0" w:type="auto"/>
            <w:hideMark/>
          </w:tcPr>
          <w:p w14:paraId="354A4C6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ДТП</w:t>
            </w:r>
          </w:p>
        </w:tc>
        <w:tc>
          <w:tcPr>
            <w:tcW w:w="0" w:type="auto"/>
            <w:hideMark/>
          </w:tcPr>
          <w:p w14:paraId="7E60CAD9"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ДТП на дорожньому сегменті DS-001</w:t>
            </w:r>
          </w:p>
        </w:tc>
      </w:tr>
      <w:tr w:rsidR="00E13573" w:rsidRPr="00E13573" w14:paraId="3311DCEA" w14:textId="77777777" w:rsidTr="00E13573">
        <w:tc>
          <w:tcPr>
            <w:tcW w:w="0" w:type="auto"/>
            <w:hideMark/>
          </w:tcPr>
          <w:p w14:paraId="4812598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події</w:t>
            </w:r>
          </w:p>
        </w:tc>
        <w:tc>
          <w:tcPr>
            <w:tcW w:w="0" w:type="auto"/>
            <w:hideMark/>
          </w:tcPr>
          <w:p w14:paraId="0301A3B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Затор</w:t>
            </w:r>
          </w:p>
        </w:tc>
        <w:tc>
          <w:tcPr>
            <w:tcW w:w="0" w:type="auto"/>
            <w:hideMark/>
          </w:tcPr>
          <w:p w14:paraId="70F2F0E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Затор через перевищення пропускної здатності</w:t>
            </w:r>
          </w:p>
        </w:tc>
      </w:tr>
      <w:tr w:rsidR="00E13573" w:rsidRPr="00E13573" w14:paraId="79E259DC" w14:textId="77777777" w:rsidTr="00E13573">
        <w:tc>
          <w:tcPr>
            <w:tcW w:w="0" w:type="auto"/>
            <w:hideMark/>
          </w:tcPr>
          <w:p w14:paraId="03D19F5F"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події</w:t>
            </w:r>
          </w:p>
        </w:tc>
        <w:tc>
          <w:tcPr>
            <w:tcW w:w="0" w:type="auto"/>
            <w:hideMark/>
          </w:tcPr>
          <w:p w14:paraId="1BDBB37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Перекриття дороги</w:t>
            </w:r>
          </w:p>
        </w:tc>
        <w:tc>
          <w:tcPr>
            <w:tcW w:w="0" w:type="auto"/>
            <w:hideMark/>
          </w:tcPr>
          <w:p w14:paraId="567FA4C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Тимчасове перекриття вулиці</w:t>
            </w:r>
          </w:p>
        </w:tc>
      </w:tr>
      <w:tr w:rsidR="00E13573" w:rsidRPr="00E13573" w14:paraId="29EF127F" w14:textId="77777777" w:rsidTr="00E13573">
        <w:tc>
          <w:tcPr>
            <w:tcW w:w="0" w:type="auto"/>
            <w:hideMark/>
          </w:tcPr>
          <w:p w14:paraId="019A469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Транспортні події</w:t>
            </w:r>
          </w:p>
        </w:tc>
        <w:tc>
          <w:tcPr>
            <w:tcW w:w="0" w:type="auto"/>
            <w:hideMark/>
          </w:tcPr>
          <w:p w14:paraId="1693C67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Затримка</w:t>
            </w:r>
          </w:p>
        </w:tc>
        <w:tc>
          <w:tcPr>
            <w:tcW w:w="0" w:type="auto"/>
            <w:hideMark/>
          </w:tcPr>
          <w:p w14:paraId="3E32478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Автобус прибув на 10 хв пізніше</w:t>
            </w:r>
          </w:p>
        </w:tc>
      </w:tr>
      <w:tr w:rsidR="00E13573" w:rsidRPr="00E13573" w14:paraId="36AD2838" w14:textId="77777777" w:rsidTr="00E13573">
        <w:tc>
          <w:tcPr>
            <w:tcW w:w="0" w:type="auto"/>
            <w:hideMark/>
          </w:tcPr>
          <w:p w14:paraId="0C180867"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Дані та інформація</w:t>
            </w:r>
          </w:p>
        </w:tc>
        <w:tc>
          <w:tcPr>
            <w:tcW w:w="0" w:type="auto"/>
            <w:hideMark/>
          </w:tcPr>
          <w:p w14:paraId="110700E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Первинні дані</w:t>
            </w:r>
          </w:p>
        </w:tc>
        <w:tc>
          <w:tcPr>
            <w:tcW w:w="0" w:type="auto"/>
            <w:hideMark/>
          </w:tcPr>
          <w:p w14:paraId="54BB761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GPS-координати транспортного засобу</w:t>
            </w:r>
          </w:p>
        </w:tc>
      </w:tr>
      <w:tr w:rsidR="00E13573" w:rsidRPr="00E13573" w14:paraId="0C3BE66C" w14:textId="77777777" w:rsidTr="00E13573">
        <w:tc>
          <w:tcPr>
            <w:tcW w:w="0" w:type="auto"/>
            <w:hideMark/>
          </w:tcPr>
          <w:p w14:paraId="3206729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Первинні дані</w:t>
            </w:r>
          </w:p>
        </w:tc>
        <w:tc>
          <w:tcPr>
            <w:tcW w:w="0" w:type="auto"/>
            <w:hideMark/>
          </w:tcPr>
          <w:p w14:paraId="3C66747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GPS-вимірювання</w:t>
            </w:r>
          </w:p>
        </w:tc>
        <w:tc>
          <w:tcPr>
            <w:tcW w:w="0" w:type="auto"/>
            <w:hideMark/>
          </w:tcPr>
          <w:p w14:paraId="418E541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Координати: 49.8397, 24.0297</w:t>
            </w:r>
          </w:p>
        </w:tc>
      </w:tr>
      <w:tr w:rsidR="00E13573" w:rsidRPr="00E13573" w14:paraId="1E806917" w14:textId="77777777" w:rsidTr="00E13573">
        <w:tc>
          <w:tcPr>
            <w:tcW w:w="0" w:type="auto"/>
            <w:hideMark/>
          </w:tcPr>
          <w:p w14:paraId="2C6C634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Первинні дані</w:t>
            </w:r>
          </w:p>
        </w:tc>
        <w:tc>
          <w:tcPr>
            <w:tcW w:w="0" w:type="auto"/>
            <w:hideMark/>
          </w:tcPr>
          <w:p w14:paraId="5528E405"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Швидкість</w:t>
            </w:r>
          </w:p>
        </w:tc>
        <w:tc>
          <w:tcPr>
            <w:tcW w:w="0" w:type="auto"/>
            <w:hideMark/>
          </w:tcPr>
          <w:p w14:paraId="1CC0762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18 км/год</w:t>
            </w:r>
          </w:p>
        </w:tc>
      </w:tr>
      <w:tr w:rsidR="00E13573" w:rsidRPr="00E13573" w14:paraId="00270F1C" w14:textId="77777777" w:rsidTr="00E13573">
        <w:tc>
          <w:tcPr>
            <w:tcW w:w="0" w:type="auto"/>
            <w:hideMark/>
          </w:tcPr>
          <w:p w14:paraId="71C206C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Первинні дані</w:t>
            </w:r>
          </w:p>
        </w:tc>
        <w:tc>
          <w:tcPr>
            <w:tcW w:w="0" w:type="auto"/>
            <w:hideMark/>
          </w:tcPr>
          <w:p w14:paraId="3B8B7D8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Кількість транспортних засобів</w:t>
            </w:r>
          </w:p>
        </w:tc>
        <w:tc>
          <w:tcPr>
            <w:tcW w:w="0" w:type="auto"/>
            <w:hideMark/>
          </w:tcPr>
          <w:p w14:paraId="715C61F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1250 авто/год</w:t>
            </w:r>
          </w:p>
        </w:tc>
      </w:tr>
      <w:tr w:rsidR="00E13573" w:rsidRPr="00E13573" w14:paraId="5741E33A" w14:textId="77777777" w:rsidTr="00E13573">
        <w:tc>
          <w:tcPr>
            <w:tcW w:w="0" w:type="auto"/>
            <w:hideMark/>
          </w:tcPr>
          <w:p w14:paraId="1804A9F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Первинні дані</w:t>
            </w:r>
          </w:p>
        </w:tc>
        <w:tc>
          <w:tcPr>
            <w:tcW w:w="0" w:type="auto"/>
            <w:hideMark/>
          </w:tcPr>
          <w:p w14:paraId="05F9C39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Кількість пасажирів</w:t>
            </w:r>
          </w:p>
        </w:tc>
        <w:tc>
          <w:tcPr>
            <w:tcW w:w="0" w:type="auto"/>
            <w:hideMark/>
          </w:tcPr>
          <w:p w14:paraId="59D18E0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850 пасажирів/год</w:t>
            </w:r>
          </w:p>
        </w:tc>
      </w:tr>
      <w:tr w:rsidR="00E13573" w:rsidRPr="00E13573" w14:paraId="555EDEF7" w14:textId="77777777" w:rsidTr="00E13573">
        <w:tc>
          <w:tcPr>
            <w:tcW w:w="0" w:type="auto"/>
            <w:hideMark/>
          </w:tcPr>
          <w:p w14:paraId="2BC5174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Дані та інформація</w:t>
            </w:r>
          </w:p>
        </w:tc>
        <w:tc>
          <w:tcPr>
            <w:tcW w:w="0" w:type="auto"/>
            <w:hideMark/>
          </w:tcPr>
          <w:p w14:paraId="431BDB0F"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Інформація про стан системи</w:t>
            </w:r>
          </w:p>
        </w:tc>
        <w:tc>
          <w:tcPr>
            <w:tcW w:w="0" w:type="auto"/>
            <w:hideMark/>
          </w:tcPr>
          <w:p w14:paraId="1EAFB27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Дорожній сегмент має високу завантаженість</w:t>
            </w:r>
          </w:p>
        </w:tc>
      </w:tr>
      <w:tr w:rsidR="00E13573" w:rsidRPr="00E13573" w14:paraId="2D2EACA1" w14:textId="77777777" w:rsidTr="00E13573">
        <w:tc>
          <w:tcPr>
            <w:tcW w:w="0" w:type="auto"/>
            <w:hideMark/>
          </w:tcPr>
          <w:p w14:paraId="189DF0A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Інформація</w:t>
            </w:r>
          </w:p>
        </w:tc>
        <w:tc>
          <w:tcPr>
            <w:tcW w:w="0" w:type="auto"/>
            <w:hideMark/>
          </w:tcPr>
          <w:p w14:paraId="7E24E34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Середня швидкість</w:t>
            </w:r>
          </w:p>
        </w:tc>
        <w:tc>
          <w:tcPr>
            <w:tcW w:w="0" w:type="auto"/>
            <w:hideMark/>
          </w:tcPr>
          <w:p w14:paraId="6830A4C9"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18 км/год у години пік</w:t>
            </w:r>
          </w:p>
        </w:tc>
      </w:tr>
      <w:tr w:rsidR="00E13573" w:rsidRPr="00E13573" w14:paraId="521326E6" w14:textId="77777777" w:rsidTr="00E13573">
        <w:tc>
          <w:tcPr>
            <w:tcW w:w="0" w:type="auto"/>
            <w:hideMark/>
          </w:tcPr>
          <w:p w14:paraId="3622F34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Інформація</w:t>
            </w:r>
          </w:p>
        </w:tc>
        <w:tc>
          <w:tcPr>
            <w:tcW w:w="0" w:type="auto"/>
            <w:hideMark/>
          </w:tcPr>
          <w:p w14:paraId="75DAB1F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Інтенсивність руху</w:t>
            </w:r>
          </w:p>
        </w:tc>
        <w:tc>
          <w:tcPr>
            <w:tcW w:w="0" w:type="auto"/>
            <w:hideMark/>
          </w:tcPr>
          <w:p w14:paraId="61E966A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1250 авто/год</w:t>
            </w:r>
          </w:p>
        </w:tc>
      </w:tr>
      <w:tr w:rsidR="00E13573" w:rsidRPr="00E13573" w14:paraId="332AFC99" w14:textId="77777777" w:rsidTr="00E13573">
        <w:tc>
          <w:tcPr>
            <w:tcW w:w="0" w:type="auto"/>
            <w:hideMark/>
          </w:tcPr>
          <w:p w14:paraId="6ED0DE37"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Інформація</w:t>
            </w:r>
          </w:p>
        </w:tc>
        <w:tc>
          <w:tcPr>
            <w:tcW w:w="0" w:type="auto"/>
            <w:hideMark/>
          </w:tcPr>
          <w:p w14:paraId="5DE9D7F8"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Рівень завантаженості</w:t>
            </w:r>
          </w:p>
        </w:tc>
        <w:tc>
          <w:tcPr>
            <w:tcW w:w="0" w:type="auto"/>
            <w:hideMark/>
          </w:tcPr>
          <w:p w14:paraId="6F0F25D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Високий</w:t>
            </w:r>
          </w:p>
        </w:tc>
      </w:tr>
      <w:tr w:rsidR="00E13573" w:rsidRPr="00E13573" w14:paraId="1C50FA89" w14:textId="77777777" w:rsidTr="00E13573">
        <w:tc>
          <w:tcPr>
            <w:tcW w:w="0" w:type="auto"/>
            <w:hideMark/>
          </w:tcPr>
          <w:p w14:paraId="341320A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Інформація</w:t>
            </w:r>
          </w:p>
        </w:tc>
        <w:tc>
          <w:tcPr>
            <w:tcW w:w="0" w:type="auto"/>
            <w:hideMark/>
          </w:tcPr>
          <w:p w14:paraId="5CD8F28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Середній час поїздки</w:t>
            </w:r>
          </w:p>
        </w:tc>
        <w:tc>
          <w:tcPr>
            <w:tcW w:w="0" w:type="auto"/>
            <w:hideMark/>
          </w:tcPr>
          <w:p w14:paraId="09DDC81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32 хвилини</w:t>
            </w:r>
          </w:p>
        </w:tc>
      </w:tr>
      <w:tr w:rsidR="00E13573" w:rsidRPr="00E13573" w14:paraId="1D8CEB09" w14:textId="77777777" w:rsidTr="00E13573">
        <w:tc>
          <w:tcPr>
            <w:tcW w:w="0" w:type="auto"/>
            <w:hideMark/>
          </w:tcPr>
          <w:p w14:paraId="7249F670"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Знання та рішення</w:t>
            </w:r>
          </w:p>
        </w:tc>
        <w:tc>
          <w:tcPr>
            <w:tcW w:w="0" w:type="auto"/>
            <w:hideMark/>
          </w:tcPr>
          <w:p w14:paraId="1A802CF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Закономірність</w:t>
            </w:r>
          </w:p>
        </w:tc>
        <w:tc>
          <w:tcPr>
            <w:tcW w:w="0" w:type="auto"/>
            <w:hideMark/>
          </w:tcPr>
          <w:p w14:paraId="4249A00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Перевантаження дороги збільшує час поїздки</w:t>
            </w:r>
          </w:p>
        </w:tc>
      </w:tr>
      <w:tr w:rsidR="00E13573" w:rsidRPr="00E13573" w14:paraId="486970E1" w14:textId="77777777" w:rsidTr="00E13573">
        <w:tc>
          <w:tcPr>
            <w:tcW w:w="0" w:type="auto"/>
            <w:hideMark/>
          </w:tcPr>
          <w:p w14:paraId="19FDEFBB"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Закономірність</w:t>
            </w:r>
          </w:p>
        </w:tc>
        <w:tc>
          <w:tcPr>
            <w:tcW w:w="0" w:type="auto"/>
            <w:hideMark/>
          </w:tcPr>
          <w:p w14:paraId="3DE2918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Вплив ДТП</w:t>
            </w:r>
          </w:p>
        </w:tc>
        <w:tc>
          <w:tcPr>
            <w:tcW w:w="0" w:type="auto"/>
            <w:hideMark/>
          </w:tcPr>
          <w:p w14:paraId="37F4E10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ДТП спричиняє перерозподіл транспортного потоку</w:t>
            </w:r>
          </w:p>
        </w:tc>
      </w:tr>
      <w:tr w:rsidR="00E13573" w:rsidRPr="00E13573" w14:paraId="4C8407CA" w14:textId="77777777" w:rsidTr="00E13573">
        <w:tc>
          <w:tcPr>
            <w:tcW w:w="0" w:type="auto"/>
            <w:hideMark/>
          </w:tcPr>
          <w:p w14:paraId="2920648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Знання та рішення</w:t>
            </w:r>
          </w:p>
        </w:tc>
        <w:tc>
          <w:tcPr>
            <w:tcW w:w="0" w:type="auto"/>
            <w:hideMark/>
          </w:tcPr>
          <w:p w14:paraId="5ABCD3D9"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Правило</w:t>
            </w:r>
          </w:p>
        </w:tc>
        <w:tc>
          <w:tcPr>
            <w:tcW w:w="0" w:type="auto"/>
            <w:hideMark/>
          </w:tcPr>
          <w:p w14:paraId="1918190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Якщо завантаженість висока → запропонувати альтернативний маршрут</w:t>
            </w:r>
          </w:p>
        </w:tc>
      </w:tr>
      <w:tr w:rsidR="00E13573" w:rsidRPr="00E13573" w14:paraId="3334E510" w14:textId="77777777" w:rsidTr="00E13573">
        <w:tc>
          <w:tcPr>
            <w:tcW w:w="0" w:type="auto"/>
            <w:hideMark/>
          </w:tcPr>
          <w:p w14:paraId="27C08C46"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Правило</w:t>
            </w:r>
          </w:p>
        </w:tc>
        <w:tc>
          <w:tcPr>
            <w:tcW w:w="0" w:type="auto"/>
            <w:hideMark/>
          </w:tcPr>
          <w:p w14:paraId="20D2315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Оптимізація маршруту</w:t>
            </w:r>
          </w:p>
        </w:tc>
        <w:tc>
          <w:tcPr>
            <w:tcW w:w="0" w:type="auto"/>
            <w:hideMark/>
          </w:tcPr>
          <w:p w14:paraId="3ABB017D"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Перенаправити частину потоку</w:t>
            </w:r>
          </w:p>
        </w:tc>
      </w:tr>
      <w:tr w:rsidR="00E13573" w:rsidRPr="00E13573" w14:paraId="48793AB9" w14:textId="77777777" w:rsidTr="00E13573">
        <w:tc>
          <w:tcPr>
            <w:tcW w:w="0" w:type="auto"/>
            <w:hideMark/>
          </w:tcPr>
          <w:p w14:paraId="4E97345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Знання та рішення</w:t>
            </w:r>
          </w:p>
        </w:tc>
        <w:tc>
          <w:tcPr>
            <w:tcW w:w="0" w:type="auto"/>
            <w:hideMark/>
          </w:tcPr>
          <w:p w14:paraId="19C0D32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Рішення</w:t>
            </w:r>
          </w:p>
        </w:tc>
        <w:tc>
          <w:tcPr>
            <w:tcW w:w="0" w:type="auto"/>
            <w:hideMark/>
          </w:tcPr>
          <w:p w14:paraId="1571C402"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Змінити маршрут транспортного потоку</w:t>
            </w:r>
          </w:p>
        </w:tc>
      </w:tr>
      <w:tr w:rsidR="00E13573" w:rsidRPr="00E13573" w14:paraId="42003601" w14:textId="77777777" w:rsidTr="00E13573">
        <w:tc>
          <w:tcPr>
            <w:tcW w:w="0" w:type="auto"/>
            <w:hideMark/>
          </w:tcPr>
          <w:p w14:paraId="2942EA3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Цифрове представлення</w:t>
            </w:r>
          </w:p>
        </w:tc>
        <w:tc>
          <w:tcPr>
            <w:tcW w:w="0" w:type="auto"/>
            <w:hideMark/>
          </w:tcPr>
          <w:p w14:paraId="071F224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Цифрова модель</w:t>
            </w:r>
          </w:p>
        </w:tc>
        <w:tc>
          <w:tcPr>
            <w:tcW w:w="0" w:type="auto"/>
            <w:hideMark/>
          </w:tcPr>
          <w:p w14:paraId="50720A4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Модель дорожньої мережі міста</w:t>
            </w:r>
          </w:p>
        </w:tc>
      </w:tr>
      <w:tr w:rsidR="00E13573" w:rsidRPr="00E13573" w14:paraId="203A4FC7" w14:textId="77777777" w:rsidTr="00E13573">
        <w:tc>
          <w:tcPr>
            <w:tcW w:w="0" w:type="auto"/>
            <w:hideMark/>
          </w:tcPr>
          <w:p w14:paraId="235145FC"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Цифрова модель</w:t>
            </w:r>
          </w:p>
        </w:tc>
        <w:tc>
          <w:tcPr>
            <w:tcW w:w="0" w:type="auto"/>
            <w:hideMark/>
          </w:tcPr>
          <w:p w14:paraId="7FF69189"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Модель транспортного потоку</w:t>
            </w:r>
          </w:p>
        </w:tc>
        <w:tc>
          <w:tcPr>
            <w:tcW w:w="0" w:type="auto"/>
            <w:hideMark/>
          </w:tcPr>
          <w:p w14:paraId="313A2F6E"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Модель руху автомобілів</w:t>
            </w:r>
          </w:p>
        </w:tc>
      </w:tr>
      <w:tr w:rsidR="00E13573" w:rsidRPr="00E13573" w14:paraId="5996A5EE" w14:textId="77777777" w:rsidTr="00E13573">
        <w:tc>
          <w:tcPr>
            <w:tcW w:w="0" w:type="auto"/>
            <w:hideMark/>
          </w:tcPr>
          <w:p w14:paraId="1525075A"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Цифрова модель</w:t>
            </w:r>
          </w:p>
        </w:tc>
        <w:tc>
          <w:tcPr>
            <w:tcW w:w="0" w:type="auto"/>
            <w:hideMark/>
          </w:tcPr>
          <w:p w14:paraId="4897CBF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Модель громадського транспорту</w:t>
            </w:r>
          </w:p>
        </w:tc>
        <w:tc>
          <w:tcPr>
            <w:tcW w:w="0" w:type="auto"/>
            <w:hideMark/>
          </w:tcPr>
          <w:p w14:paraId="02783BB1"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Модель маршрутів автобусів</w:t>
            </w:r>
          </w:p>
        </w:tc>
      </w:tr>
      <w:tr w:rsidR="00E13573" w:rsidRPr="00E13573" w14:paraId="6560990A" w14:textId="77777777" w:rsidTr="00E13573">
        <w:tc>
          <w:tcPr>
            <w:tcW w:w="0" w:type="auto"/>
            <w:hideMark/>
          </w:tcPr>
          <w:p w14:paraId="58BF5B47"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lastRenderedPageBreak/>
              <w:t>Цифрове представлення</w:t>
            </w:r>
          </w:p>
        </w:tc>
        <w:tc>
          <w:tcPr>
            <w:tcW w:w="0" w:type="auto"/>
            <w:hideMark/>
          </w:tcPr>
          <w:p w14:paraId="401D9014"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Цифровий двійник</w:t>
            </w:r>
          </w:p>
        </w:tc>
        <w:tc>
          <w:tcPr>
            <w:tcW w:w="0" w:type="auto"/>
            <w:hideMark/>
          </w:tcPr>
          <w:p w14:paraId="492D2E93" w14:textId="77777777" w:rsidR="00E13573" w:rsidRPr="00E13573" w:rsidRDefault="00E13573" w:rsidP="00E13573">
            <w:pPr>
              <w:spacing w:after="160" w:line="259" w:lineRule="auto"/>
              <w:jc w:val="both"/>
              <w:rPr>
                <w:rFonts w:ascii="Times New Roman" w:hAnsi="Times New Roman" w:cs="Times New Roman"/>
                <w:bCs/>
                <w:szCs w:val="18"/>
              </w:rPr>
            </w:pPr>
            <w:r w:rsidRPr="00E13573">
              <w:rPr>
                <w:rFonts w:ascii="Times New Roman" w:hAnsi="Times New Roman" w:cs="Times New Roman"/>
                <w:bCs/>
                <w:szCs w:val="18"/>
              </w:rPr>
              <w:t>Актуальне цифрове представлення транспортної системи</w:t>
            </w:r>
          </w:p>
        </w:tc>
      </w:tr>
    </w:tbl>
    <w:p w14:paraId="3ECFDDC0" w14:textId="77777777" w:rsidR="00E13573" w:rsidRDefault="00E13573" w:rsidP="00E13573">
      <w:pPr>
        <w:jc w:val="both"/>
        <w:rPr>
          <w:rFonts w:ascii="Times New Roman" w:hAnsi="Times New Roman" w:cs="Times New Roman"/>
          <w:bCs/>
          <w:sz w:val="28"/>
        </w:rPr>
      </w:pPr>
    </w:p>
    <w:p w14:paraId="208701CC" w14:textId="7E031D7D"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E13573" w:rsidRPr="00E13573">
        <w:rPr>
          <w:rFonts w:ascii="Times New Roman" w:hAnsi="Times New Roman" w:cs="Times New Roman"/>
          <w:bCs/>
          <w:sz w:val="28"/>
        </w:rPr>
        <w:t>Приклади ієрархії «загальне → конкретне»</w:t>
      </w:r>
    </w:p>
    <w:p w14:paraId="6C780EBB"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Приклад 1 — дорожня інфраструктура</w:t>
      </w:r>
    </w:p>
    <w:p w14:paraId="4AAAA82C"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Транспортна інфраструктура</w:t>
      </w:r>
    </w:p>
    <w:p w14:paraId="10028C2F" w14:textId="783FA6BE" w:rsidR="00E13573" w:rsidRPr="00E13573" w:rsidRDefault="00E13573" w:rsidP="00E13573">
      <w:pPr>
        <w:pStyle w:val="a9"/>
        <w:numPr>
          <w:ilvl w:val="0"/>
          <w:numId w:val="15"/>
        </w:numPr>
        <w:jc w:val="both"/>
        <w:rPr>
          <w:rFonts w:ascii="Times New Roman" w:hAnsi="Times New Roman" w:cs="Times New Roman"/>
          <w:sz w:val="28"/>
        </w:rPr>
      </w:pPr>
      <w:r w:rsidRPr="00E13573">
        <w:rPr>
          <w:rFonts w:ascii="Times New Roman" w:hAnsi="Times New Roman" w:cs="Times New Roman"/>
          <w:sz w:val="28"/>
        </w:rPr>
        <w:t>Дорожня мережа</w:t>
      </w:r>
    </w:p>
    <w:p w14:paraId="4CC8A5A4" w14:textId="61A6D932" w:rsidR="00E13573" w:rsidRPr="00E13573" w:rsidRDefault="00E13573" w:rsidP="00E13573">
      <w:pPr>
        <w:pStyle w:val="a9"/>
        <w:numPr>
          <w:ilvl w:val="0"/>
          <w:numId w:val="15"/>
        </w:numPr>
        <w:jc w:val="both"/>
        <w:rPr>
          <w:rFonts w:ascii="Times New Roman" w:hAnsi="Times New Roman" w:cs="Times New Roman"/>
          <w:sz w:val="28"/>
        </w:rPr>
      </w:pPr>
      <w:r w:rsidRPr="00E13573">
        <w:rPr>
          <w:rFonts w:ascii="Times New Roman" w:hAnsi="Times New Roman" w:cs="Times New Roman"/>
          <w:sz w:val="28"/>
        </w:rPr>
        <w:t>Дорожній сегмент</w:t>
      </w:r>
    </w:p>
    <w:p w14:paraId="488751C1" w14:textId="3B4B47C8" w:rsidR="00E13573" w:rsidRPr="00E13573" w:rsidRDefault="00E13573" w:rsidP="00E13573">
      <w:pPr>
        <w:pStyle w:val="a9"/>
        <w:numPr>
          <w:ilvl w:val="0"/>
          <w:numId w:val="15"/>
        </w:numPr>
        <w:jc w:val="both"/>
        <w:rPr>
          <w:rFonts w:ascii="Times New Roman" w:hAnsi="Times New Roman" w:cs="Times New Roman"/>
          <w:sz w:val="28"/>
        </w:rPr>
      </w:pPr>
      <w:r w:rsidRPr="00E13573">
        <w:rPr>
          <w:rFonts w:ascii="Times New Roman" w:hAnsi="Times New Roman" w:cs="Times New Roman"/>
          <w:sz w:val="28"/>
        </w:rPr>
        <w:t>DS-001</w:t>
      </w:r>
    </w:p>
    <w:p w14:paraId="0A583667" w14:textId="6DC4D54D" w:rsidR="00E13573" w:rsidRPr="00E13573" w:rsidRDefault="00E13573" w:rsidP="00E13573">
      <w:pPr>
        <w:pStyle w:val="a9"/>
        <w:numPr>
          <w:ilvl w:val="0"/>
          <w:numId w:val="15"/>
        </w:numPr>
        <w:jc w:val="both"/>
        <w:rPr>
          <w:rFonts w:ascii="Times New Roman" w:hAnsi="Times New Roman" w:cs="Times New Roman"/>
          <w:sz w:val="28"/>
        </w:rPr>
      </w:pPr>
      <w:r w:rsidRPr="00E13573">
        <w:rPr>
          <w:rFonts w:ascii="Times New Roman" w:hAnsi="Times New Roman" w:cs="Times New Roman"/>
          <w:sz w:val="28"/>
        </w:rPr>
        <w:t>довжина 850 м, 2 смуги, дозволена швидкість 50 км/год.</w:t>
      </w:r>
    </w:p>
    <w:p w14:paraId="06D32D30" w14:textId="2B65B96D" w:rsidR="004A18B4"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Тут кожний наступний рівень конкретизує попередній.</w:t>
      </w:r>
    </w:p>
    <w:p w14:paraId="55FA6CA0"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Приклад 2 — транспортний потік</w:t>
      </w:r>
    </w:p>
    <w:p w14:paraId="6A5E38F0"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Транспортні процеси</w:t>
      </w:r>
    </w:p>
    <w:p w14:paraId="3BBB3EAF" w14:textId="3C21E2FF" w:rsidR="00E13573" w:rsidRPr="00E13573" w:rsidRDefault="00E13573" w:rsidP="00E13573">
      <w:pPr>
        <w:pStyle w:val="a9"/>
        <w:numPr>
          <w:ilvl w:val="0"/>
          <w:numId w:val="16"/>
        </w:numPr>
        <w:jc w:val="both"/>
        <w:rPr>
          <w:rFonts w:ascii="Times New Roman" w:hAnsi="Times New Roman" w:cs="Times New Roman"/>
          <w:sz w:val="28"/>
        </w:rPr>
      </w:pPr>
      <w:r w:rsidRPr="00E13573">
        <w:rPr>
          <w:rFonts w:ascii="Times New Roman" w:hAnsi="Times New Roman" w:cs="Times New Roman"/>
          <w:sz w:val="28"/>
        </w:rPr>
        <w:t>Транспортний потік</w:t>
      </w:r>
    </w:p>
    <w:p w14:paraId="196094D8" w14:textId="6707F871" w:rsidR="00E13573" w:rsidRPr="00E13573" w:rsidRDefault="00E13573" w:rsidP="00E13573">
      <w:pPr>
        <w:pStyle w:val="a9"/>
        <w:numPr>
          <w:ilvl w:val="0"/>
          <w:numId w:val="16"/>
        </w:numPr>
        <w:jc w:val="both"/>
        <w:rPr>
          <w:rFonts w:ascii="Times New Roman" w:hAnsi="Times New Roman" w:cs="Times New Roman"/>
          <w:sz w:val="28"/>
        </w:rPr>
      </w:pPr>
      <w:r w:rsidRPr="00E13573">
        <w:rPr>
          <w:rFonts w:ascii="Times New Roman" w:hAnsi="Times New Roman" w:cs="Times New Roman"/>
          <w:sz w:val="28"/>
        </w:rPr>
        <w:t>Інтенсивність руху</w:t>
      </w:r>
    </w:p>
    <w:p w14:paraId="293AF112" w14:textId="33A2331E" w:rsidR="00E13573" w:rsidRPr="00E13573" w:rsidRDefault="00E13573" w:rsidP="00E13573">
      <w:pPr>
        <w:pStyle w:val="a9"/>
        <w:numPr>
          <w:ilvl w:val="0"/>
          <w:numId w:val="16"/>
        </w:numPr>
        <w:jc w:val="both"/>
        <w:rPr>
          <w:rFonts w:ascii="Times New Roman" w:hAnsi="Times New Roman" w:cs="Times New Roman"/>
          <w:sz w:val="28"/>
        </w:rPr>
      </w:pPr>
      <w:r w:rsidRPr="00E13573">
        <w:rPr>
          <w:rFonts w:ascii="Times New Roman" w:hAnsi="Times New Roman" w:cs="Times New Roman"/>
          <w:sz w:val="28"/>
        </w:rPr>
        <w:t>1250 автомобілів/год.</w:t>
      </w:r>
    </w:p>
    <w:p w14:paraId="2D6C1757" w14:textId="6E19EE4D" w:rsid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Таке представлення дозволяє перейти від загального поняття процесу до конкретного вимірюваного показника.</w:t>
      </w:r>
    </w:p>
    <w:p w14:paraId="1FFB356A"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Приклад 3 — знання</w:t>
      </w:r>
    </w:p>
    <w:p w14:paraId="5240DA00"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Знання та рішення</w:t>
      </w:r>
    </w:p>
    <w:p w14:paraId="1CF80D6B" w14:textId="395FECFA" w:rsidR="00E13573" w:rsidRPr="00E13573" w:rsidRDefault="00E13573" w:rsidP="00E13573">
      <w:pPr>
        <w:pStyle w:val="a9"/>
        <w:numPr>
          <w:ilvl w:val="0"/>
          <w:numId w:val="17"/>
        </w:numPr>
        <w:jc w:val="both"/>
        <w:rPr>
          <w:rFonts w:ascii="Times New Roman" w:hAnsi="Times New Roman" w:cs="Times New Roman"/>
          <w:sz w:val="28"/>
        </w:rPr>
      </w:pPr>
      <w:r w:rsidRPr="00E13573">
        <w:rPr>
          <w:rFonts w:ascii="Times New Roman" w:hAnsi="Times New Roman" w:cs="Times New Roman"/>
          <w:sz w:val="28"/>
        </w:rPr>
        <w:t>Закономірності</w:t>
      </w:r>
    </w:p>
    <w:p w14:paraId="73277D10" w14:textId="63ABDA27" w:rsidR="00E13573" w:rsidRPr="00E13573" w:rsidRDefault="00E13573" w:rsidP="00E13573">
      <w:pPr>
        <w:pStyle w:val="a9"/>
        <w:numPr>
          <w:ilvl w:val="0"/>
          <w:numId w:val="17"/>
        </w:numPr>
        <w:jc w:val="both"/>
        <w:rPr>
          <w:rFonts w:ascii="Times New Roman" w:hAnsi="Times New Roman" w:cs="Times New Roman"/>
          <w:sz w:val="28"/>
        </w:rPr>
      </w:pPr>
      <w:r w:rsidRPr="00E13573">
        <w:rPr>
          <w:rFonts w:ascii="Times New Roman" w:hAnsi="Times New Roman" w:cs="Times New Roman"/>
          <w:sz w:val="28"/>
        </w:rPr>
        <w:t>Закономірність між завантаженістю та часом поїздки</w:t>
      </w:r>
    </w:p>
    <w:p w14:paraId="4CF5BBAF" w14:textId="03E6BB91" w:rsidR="00E13573" w:rsidRPr="00E13573" w:rsidRDefault="00E13573" w:rsidP="00E13573">
      <w:pPr>
        <w:pStyle w:val="a9"/>
        <w:numPr>
          <w:ilvl w:val="0"/>
          <w:numId w:val="17"/>
        </w:numPr>
        <w:jc w:val="both"/>
        <w:rPr>
          <w:rFonts w:ascii="Times New Roman" w:hAnsi="Times New Roman" w:cs="Times New Roman"/>
          <w:sz w:val="28"/>
        </w:rPr>
      </w:pPr>
      <w:r w:rsidRPr="00E13573">
        <w:rPr>
          <w:rFonts w:ascii="Times New Roman" w:hAnsi="Times New Roman" w:cs="Times New Roman"/>
          <w:sz w:val="28"/>
        </w:rPr>
        <w:t>«Зі збільшенням завантаженості дороги збільшується середній час поїздки».</w:t>
      </w:r>
    </w:p>
    <w:p w14:paraId="21B23319"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Приклад 4 — правило</w:t>
      </w:r>
    </w:p>
    <w:p w14:paraId="73002FF6" w14:textId="77777777" w:rsidR="00E13573" w:rsidRPr="00E13573" w:rsidRDefault="00E13573" w:rsidP="00E13573">
      <w:pPr>
        <w:ind w:firstLine="708"/>
        <w:jc w:val="both"/>
        <w:rPr>
          <w:rFonts w:ascii="Times New Roman" w:hAnsi="Times New Roman" w:cs="Times New Roman"/>
          <w:sz w:val="28"/>
        </w:rPr>
      </w:pPr>
      <w:r w:rsidRPr="00E13573">
        <w:rPr>
          <w:rFonts w:ascii="Times New Roman" w:hAnsi="Times New Roman" w:cs="Times New Roman"/>
          <w:sz w:val="28"/>
        </w:rPr>
        <w:t>Знання та рішення</w:t>
      </w:r>
    </w:p>
    <w:p w14:paraId="693CF536" w14:textId="47826220" w:rsidR="00E13573" w:rsidRPr="00E13573" w:rsidRDefault="00E13573" w:rsidP="00E13573">
      <w:pPr>
        <w:pStyle w:val="a9"/>
        <w:numPr>
          <w:ilvl w:val="0"/>
          <w:numId w:val="18"/>
        </w:numPr>
        <w:jc w:val="both"/>
        <w:rPr>
          <w:rFonts w:ascii="Times New Roman" w:hAnsi="Times New Roman" w:cs="Times New Roman"/>
          <w:sz w:val="28"/>
        </w:rPr>
      </w:pPr>
      <w:r w:rsidRPr="00E13573">
        <w:rPr>
          <w:rFonts w:ascii="Times New Roman" w:hAnsi="Times New Roman" w:cs="Times New Roman"/>
          <w:sz w:val="28"/>
        </w:rPr>
        <w:t>Правила</w:t>
      </w:r>
    </w:p>
    <w:p w14:paraId="62981AC4" w14:textId="166AD6A3" w:rsidR="00E13573" w:rsidRPr="00E13573" w:rsidRDefault="00E13573" w:rsidP="00E13573">
      <w:pPr>
        <w:pStyle w:val="a9"/>
        <w:numPr>
          <w:ilvl w:val="0"/>
          <w:numId w:val="18"/>
        </w:numPr>
        <w:jc w:val="both"/>
        <w:rPr>
          <w:rFonts w:ascii="Times New Roman" w:hAnsi="Times New Roman" w:cs="Times New Roman"/>
          <w:sz w:val="28"/>
        </w:rPr>
      </w:pPr>
      <w:r w:rsidRPr="00E13573">
        <w:rPr>
          <w:rFonts w:ascii="Times New Roman" w:hAnsi="Times New Roman" w:cs="Times New Roman"/>
          <w:sz w:val="28"/>
        </w:rPr>
        <w:t>Правило оптимізації маршруту</w:t>
      </w:r>
    </w:p>
    <w:p w14:paraId="53299253" w14:textId="1E2CFF02" w:rsidR="00E13573" w:rsidRPr="00E13573" w:rsidRDefault="00E13573" w:rsidP="00E13573">
      <w:pPr>
        <w:pStyle w:val="a9"/>
        <w:numPr>
          <w:ilvl w:val="0"/>
          <w:numId w:val="18"/>
        </w:numPr>
        <w:jc w:val="both"/>
        <w:rPr>
          <w:rFonts w:ascii="Times New Roman" w:hAnsi="Times New Roman" w:cs="Times New Roman"/>
          <w:sz w:val="28"/>
        </w:rPr>
      </w:pPr>
      <w:r w:rsidRPr="00E13573">
        <w:rPr>
          <w:rFonts w:ascii="Times New Roman" w:hAnsi="Times New Roman" w:cs="Times New Roman"/>
          <w:sz w:val="28"/>
        </w:rPr>
        <w:t>«Якщо завантаженість дороги перевищує встановлений рівень, запропонувати альтернативний маршрут».</w:t>
      </w:r>
    </w:p>
    <w:p w14:paraId="17D21DB2" w14:textId="77777777" w:rsidR="00E13573" w:rsidRDefault="005D044C" w:rsidP="00E13573">
      <w:pPr>
        <w:ind w:left="708"/>
        <w:jc w:val="both"/>
        <w:rPr>
          <w:rFonts w:ascii="Times New Roman" w:hAnsi="Times New Roman" w:cs="Times New Roman"/>
          <w:bCs/>
          <w:sz w:val="28"/>
        </w:rPr>
      </w:pPr>
      <w:r>
        <w:rPr>
          <w:rFonts w:ascii="Times New Roman" w:hAnsi="Times New Roman" w:cs="Times New Roman"/>
          <w:bCs/>
          <w:sz w:val="28"/>
        </w:rPr>
        <w:t xml:space="preserve">6. </w:t>
      </w:r>
      <w:r w:rsidR="00E13573" w:rsidRPr="00E13573">
        <w:rPr>
          <w:rFonts w:ascii="Times New Roman" w:hAnsi="Times New Roman" w:cs="Times New Roman"/>
          <w:bCs/>
          <w:sz w:val="28"/>
        </w:rPr>
        <w:t>Приклад переходу від даних до рішення</w:t>
      </w:r>
    </w:p>
    <w:p w14:paraId="5A81D84F" w14:textId="285B970E" w:rsidR="00E13573" w:rsidRPr="00E13573" w:rsidRDefault="00E13573" w:rsidP="00E13573">
      <w:pPr>
        <w:jc w:val="both"/>
        <w:rPr>
          <w:rFonts w:ascii="Times New Roman" w:hAnsi="Times New Roman" w:cs="Times New Roman"/>
          <w:bCs/>
          <w:sz w:val="28"/>
        </w:rPr>
      </w:pPr>
      <w:r>
        <w:rPr>
          <w:rFonts w:ascii="Times New Roman" w:hAnsi="Times New Roman" w:cs="Times New Roman"/>
          <w:bCs/>
          <w:sz w:val="28"/>
        </w:rPr>
        <w:tab/>
      </w:r>
      <w:r w:rsidRPr="00E13573">
        <w:rPr>
          <w:rFonts w:ascii="Times New Roman" w:hAnsi="Times New Roman" w:cs="Times New Roman"/>
          <w:bCs/>
          <w:sz w:val="28"/>
        </w:rPr>
        <w:t>Таксономія  може бути використана для представлення повного процесу накопичення знань.</w:t>
      </w:r>
    </w:p>
    <w:p w14:paraId="30D5111E" w14:textId="77777777" w:rsidR="00E13573" w:rsidRPr="00E13573" w:rsidRDefault="00E13573" w:rsidP="00E13573">
      <w:pPr>
        <w:ind w:firstLine="708"/>
        <w:jc w:val="both"/>
        <w:rPr>
          <w:rFonts w:ascii="Times New Roman" w:hAnsi="Times New Roman" w:cs="Times New Roman"/>
          <w:bCs/>
          <w:sz w:val="28"/>
        </w:rPr>
      </w:pPr>
      <w:r w:rsidRPr="00E13573">
        <w:rPr>
          <w:rFonts w:ascii="Times New Roman" w:hAnsi="Times New Roman" w:cs="Times New Roman"/>
          <w:bCs/>
          <w:sz w:val="28"/>
        </w:rPr>
        <w:lastRenderedPageBreak/>
        <w:t>Наприклад:</w:t>
      </w:r>
    </w:p>
    <w:p w14:paraId="55C547B2"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Транспортна система</w:t>
      </w:r>
    </w:p>
    <w:p w14:paraId="0C5C5ACC"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w:t>
      </w:r>
    </w:p>
    <w:p w14:paraId="4E140380"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Дорожня мережа</w:t>
      </w:r>
    </w:p>
    <w:p w14:paraId="70D71299"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w:t>
      </w:r>
    </w:p>
    <w:p w14:paraId="05F17444"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Дорожній сегмент DS-001</w:t>
      </w:r>
    </w:p>
    <w:p w14:paraId="1B0611C6"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w:t>
      </w:r>
    </w:p>
    <w:p w14:paraId="52E48DD4"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Дані</w:t>
      </w:r>
    </w:p>
    <w:p w14:paraId="2521E0FF" w14:textId="77777777" w:rsidR="00E13573" w:rsidRPr="00E17FB5" w:rsidRDefault="00E13573" w:rsidP="00E13573">
      <w:pPr>
        <w:jc w:val="center"/>
        <w:rPr>
          <w:rFonts w:ascii="Times New Roman" w:hAnsi="Times New Roman" w:cs="Times New Roman"/>
          <w:bCs/>
          <w:i/>
          <w:iCs/>
          <w:sz w:val="28"/>
        </w:rPr>
      </w:pPr>
      <w:r w:rsidRPr="00E17FB5">
        <w:rPr>
          <w:rFonts w:ascii="Times New Roman" w:hAnsi="Times New Roman" w:cs="Times New Roman"/>
          <w:bCs/>
          <w:i/>
          <w:iCs/>
          <w:sz w:val="28"/>
        </w:rPr>
        <w:t>1250 авто/год, 18 км/год</w:t>
      </w:r>
    </w:p>
    <w:p w14:paraId="1FC16E74"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w:t>
      </w:r>
    </w:p>
    <w:p w14:paraId="5AB72D7C"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Інформація</w:t>
      </w:r>
    </w:p>
    <w:p w14:paraId="4058C39E" w14:textId="77777777" w:rsidR="00E13573" w:rsidRPr="00E17FB5" w:rsidRDefault="00E13573" w:rsidP="00E13573">
      <w:pPr>
        <w:jc w:val="center"/>
        <w:rPr>
          <w:rFonts w:ascii="Times New Roman" w:hAnsi="Times New Roman" w:cs="Times New Roman"/>
          <w:bCs/>
          <w:i/>
          <w:iCs/>
          <w:sz w:val="28"/>
        </w:rPr>
      </w:pPr>
      <w:r w:rsidRPr="00E17FB5">
        <w:rPr>
          <w:rFonts w:ascii="Times New Roman" w:hAnsi="Times New Roman" w:cs="Times New Roman"/>
          <w:bCs/>
          <w:i/>
          <w:iCs/>
          <w:sz w:val="28"/>
        </w:rPr>
        <w:t>висока інтенсивність та низька середня швидкість</w:t>
      </w:r>
    </w:p>
    <w:p w14:paraId="28554883"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w:t>
      </w:r>
    </w:p>
    <w:p w14:paraId="6ACB8156" w14:textId="77777777" w:rsidR="00E13573" w:rsidRPr="00E13573" w:rsidRDefault="00E13573" w:rsidP="00E13573">
      <w:pPr>
        <w:jc w:val="center"/>
        <w:rPr>
          <w:rFonts w:ascii="Times New Roman" w:hAnsi="Times New Roman" w:cs="Times New Roman"/>
          <w:bCs/>
          <w:sz w:val="28"/>
        </w:rPr>
      </w:pPr>
      <w:r w:rsidRPr="00E13573">
        <w:rPr>
          <w:rFonts w:ascii="Times New Roman" w:hAnsi="Times New Roman" w:cs="Times New Roman"/>
          <w:bCs/>
          <w:sz w:val="28"/>
        </w:rPr>
        <w:t>Знання</w:t>
      </w:r>
    </w:p>
    <w:p w14:paraId="1C2D9F7B" w14:textId="77777777" w:rsidR="00E13573" w:rsidRPr="00E17FB5" w:rsidRDefault="00E13573" w:rsidP="00E17FB5">
      <w:pPr>
        <w:jc w:val="center"/>
        <w:rPr>
          <w:rFonts w:ascii="Times New Roman" w:hAnsi="Times New Roman" w:cs="Times New Roman"/>
          <w:bCs/>
          <w:i/>
          <w:iCs/>
          <w:sz w:val="28"/>
        </w:rPr>
      </w:pPr>
      <w:r w:rsidRPr="00E17FB5">
        <w:rPr>
          <w:rFonts w:ascii="Times New Roman" w:hAnsi="Times New Roman" w:cs="Times New Roman"/>
          <w:bCs/>
          <w:i/>
          <w:iCs/>
          <w:sz w:val="28"/>
        </w:rPr>
        <w:t>сегмент регулярно перевантажується у години пік</w:t>
      </w:r>
    </w:p>
    <w:p w14:paraId="1D4BE011" w14:textId="77777777" w:rsidR="00E13573" w:rsidRPr="00E17FB5" w:rsidRDefault="00E13573" w:rsidP="00E17FB5">
      <w:pPr>
        <w:jc w:val="center"/>
        <w:rPr>
          <w:rFonts w:ascii="Times New Roman" w:hAnsi="Times New Roman" w:cs="Times New Roman"/>
          <w:bCs/>
          <w:sz w:val="28"/>
        </w:rPr>
      </w:pPr>
      <w:r w:rsidRPr="00E17FB5">
        <w:rPr>
          <w:rFonts w:ascii="Times New Roman" w:hAnsi="Times New Roman" w:cs="Times New Roman"/>
          <w:bCs/>
          <w:sz w:val="28"/>
        </w:rPr>
        <w:t>↓</w:t>
      </w:r>
    </w:p>
    <w:p w14:paraId="02DFB05D" w14:textId="77777777" w:rsidR="00E13573" w:rsidRPr="00E13573" w:rsidRDefault="00E13573" w:rsidP="00E17FB5">
      <w:pPr>
        <w:jc w:val="center"/>
        <w:rPr>
          <w:rFonts w:ascii="Times New Roman" w:hAnsi="Times New Roman" w:cs="Times New Roman"/>
          <w:bCs/>
          <w:sz w:val="28"/>
        </w:rPr>
      </w:pPr>
      <w:r w:rsidRPr="00E13573">
        <w:rPr>
          <w:rFonts w:ascii="Times New Roman" w:hAnsi="Times New Roman" w:cs="Times New Roman"/>
          <w:bCs/>
          <w:sz w:val="28"/>
        </w:rPr>
        <w:t>Правило</w:t>
      </w:r>
    </w:p>
    <w:p w14:paraId="5A7D9E80" w14:textId="77777777" w:rsidR="00E13573" w:rsidRPr="00E17FB5" w:rsidRDefault="00E13573" w:rsidP="00E17FB5">
      <w:pPr>
        <w:jc w:val="center"/>
        <w:rPr>
          <w:rFonts w:ascii="Times New Roman" w:hAnsi="Times New Roman" w:cs="Times New Roman"/>
          <w:bCs/>
          <w:i/>
          <w:iCs/>
          <w:sz w:val="28"/>
        </w:rPr>
      </w:pPr>
      <w:r w:rsidRPr="00E17FB5">
        <w:rPr>
          <w:rFonts w:ascii="Times New Roman" w:hAnsi="Times New Roman" w:cs="Times New Roman"/>
          <w:bCs/>
          <w:i/>
          <w:iCs/>
          <w:sz w:val="28"/>
        </w:rPr>
        <w:t>якщо завантаженість висока → запропонувати альтернативний маршрут</w:t>
      </w:r>
    </w:p>
    <w:p w14:paraId="20366F9E" w14:textId="77777777" w:rsidR="00E13573" w:rsidRPr="00E13573" w:rsidRDefault="00E13573" w:rsidP="00E17FB5">
      <w:pPr>
        <w:jc w:val="center"/>
        <w:rPr>
          <w:rFonts w:ascii="Times New Roman" w:hAnsi="Times New Roman" w:cs="Times New Roman"/>
          <w:bCs/>
          <w:sz w:val="28"/>
        </w:rPr>
      </w:pPr>
      <w:r w:rsidRPr="00E13573">
        <w:rPr>
          <w:rFonts w:ascii="Times New Roman" w:hAnsi="Times New Roman" w:cs="Times New Roman"/>
          <w:bCs/>
          <w:sz w:val="28"/>
        </w:rPr>
        <w:t>↓</w:t>
      </w:r>
    </w:p>
    <w:p w14:paraId="6364C614" w14:textId="77777777" w:rsidR="00E13573" w:rsidRPr="00E13573" w:rsidRDefault="00E13573" w:rsidP="00E17FB5">
      <w:pPr>
        <w:jc w:val="center"/>
        <w:rPr>
          <w:rFonts w:ascii="Times New Roman" w:hAnsi="Times New Roman" w:cs="Times New Roman"/>
          <w:bCs/>
          <w:sz w:val="28"/>
        </w:rPr>
      </w:pPr>
      <w:r w:rsidRPr="00E13573">
        <w:rPr>
          <w:rFonts w:ascii="Times New Roman" w:hAnsi="Times New Roman" w:cs="Times New Roman"/>
          <w:bCs/>
          <w:sz w:val="28"/>
        </w:rPr>
        <w:t>Рішення</w:t>
      </w:r>
    </w:p>
    <w:p w14:paraId="2C0FEA9F" w14:textId="160BD6A3" w:rsidR="00E13573" w:rsidRPr="00E17FB5" w:rsidRDefault="00E13573" w:rsidP="00E17FB5">
      <w:pPr>
        <w:jc w:val="center"/>
        <w:rPr>
          <w:rFonts w:ascii="Times New Roman" w:hAnsi="Times New Roman" w:cs="Times New Roman"/>
          <w:bCs/>
          <w:i/>
          <w:iCs/>
          <w:sz w:val="28"/>
        </w:rPr>
      </w:pPr>
      <w:r w:rsidRPr="00E17FB5">
        <w:rPr>
          <w:rFonts w:ascii="Times New Roman" w:hAnsi="Times New Roman" w:cs="Times New Roman"/>
          <w:bCs/>
          <w:i/>
          <w:iCs/>
          <w:sz w:val="28"/>
        </w:rPr>
        <w:t>перенаправити частину транспортного потоку</w:t>
      </w:r>
    </w:p>
    <w:p w14:paraId="314DF6BB" w14:textId="77777777" w:rsidR="00E17FB5" w:rsidRDefault="00E17FB5" w:rsidP="00E17FB5">
      <w:pPr>
        <w:ind w:firstLine="708"/>
        <w:jc w:val="both"/>
        <w:rPr>
          <w:rFonts w:ascii="Times New Roman" w:hAnsi="Times New Roman" w:cs="Times New Roman"/>
          <w:bCs/>
          <w:sz w:val="28"/>
        </w:rPr>
      </w:pPr>
    </w:p>
    <w:p w14:paraId="48B1085A" w14:textId="5F35E2E3" w:rsidR="00E13573" w:rsidRDefault="00E13573" w:rsidP="00E17FB5">
      <w:pPr>
        <w:ind w:firstLine="708"/>
        <w:jc w:val="both"/>
        <w:rPr>
          <w:rFonts w:ascii="Times New Roman" w:hAnsi="Times New Roman" w:cs="Times New Roman"/>
          <w:bCs/>
          <w:sz w:val="28"/>
        </w:rPr>
      </w:pPr>
      <w:r w:rsidRPr="00E13573">
        <w:rPr>
          <w:rFonts w:ascii="Times New Roman" w:hAnsi="Times New Roman" w:cs="Times New Roman"/>
          <w:bCs/>
          <w:sz w:val="28"/>
        </w:rPr>
        <w:t>Таким чином, таксономія не замінює попередні структури знань, а організовує їх за рівнями узагальнення.</w:t>
      </w:r>
    </w:p>
    <w:p w14:paraId="57215932" w14:textId="77777777" w:rsidR="00E17FB5" w:rsidRDefault="00B72E2E" w:rsidP="00B72E2E">
      <w:pPr>
        <w:ind w:firstLine="708"/>
        <w:jc w:val="both"/>
        <w:rPr>
          <w:rFonts w:ascii="Times New Roman" w:hAnsi="Times New Roman" w:cs="Times New Roman"/>
          <w:bCs/>
          <w:sz w:val="28"/>
        </w:rPr>
      </w:pPr>
      <w:r w:rsidRPr="00B72E2E">
        <w:rPr>
          <w:rFonts w:ascii="Times New Roman" w:hAnsi="Times New Roman" w:cs="Times New Roman"/>
          <w:bCs/>
          <w:sz w:val="28"/>
        </w:rPr>
        <w:t xml:space="preserve">7. </w:t>
      </w:r>
      <w:r w:rsidR="00E17FB5" w:rsidRPr="00E17FB5">
        <w:rPr>
          <w:rFonts w:ascii="Times New Roman" w:hAnsi="Times New Roman" w:cs="Times New Roman"/>
          <w:bCs/>
          <w:sz w:val="28"/>
        </w:rPr>
        <w:t>Які знання накопичуються</w:t>
      </w:r>
    </w:p>
    <w:p w14:paraId="1FDD1B8A" w14:textId="64B3D23F" w:rsidR="00B72E2E" w:rsidRDefault="00E17FB5" w:rsidP="00B72E2E">
      <w:pPr>
        <w:ind w:firstLine="708"/>
        <w:jc w:val="both"/>
        <w:rPr>
          <w:rFonts w:ascii="Times New Roman" w:hAnsi="Times New Roman" w:cs="Times New Roman"/>
          <w:bCs/>
          <w:sz w:val="28"/>
        </w:rPr>
      </w:pPr>
      <w:r w:rsidRPr="00E17FB5">
        <w:rPr>
          <w:rFonts w:ascii="Times New Roman" w:hAnsi="Times New Roman" w:cs="Times New Roman"/>
          <w:bCs/>
          <w:sz w:val="28"/>
        </w:rPr>
        <w:t>Побудована таксономія дозволяє систематизувати декілька основних груп знань.</w:t>
      </w:r>
    </w:p>
    <w:p w14:paraId="772C7CFF" w14:textId="77777777" w:rsidR="00E17FB5" w:rsidRDefault="00E17FB5" w:rsidP="00B72E2E">
      <w:pPr>
        <w:ind w:firstLine="708"/>
        <w:jc w:val="both"/>
        <w:rPr>
          <w:rFonts w:ascii="Times New Roman" w:hAnsi="Times New Roman" w:cs="Times New Roman"/>
          <w:bCs/>
          <w:sz w:val="28"/>
        </w:rPr>
      </w:pPr>
    </w:p>
    <w:p w14:paraId="04F73BD7" w14:textId="77777777" w:rsidR="00E17FB5" w:rsidRPr="00B72E2E" w:rsidRDefault="00E17FB5" w:rsidP="00B72E2E">
      <w:pPr>
        <w:ind w:firstLine="708"/>
        <w:jc w:val="both"/>
        <w:rPr>
          <w:rFonts w:ascii="Times New Roman" w:hAnsi="Times New Roman" w:cs="Times New Roman"/>
          <w:bCs/>
          <w:sz w:val="28"/>
        </w:rPr>
      </w:pPr>
    </w:p>
    <w:tbl>
      <w:tblPr>
        <w:tblStyle w:val="ae"/>
        <w:tblW w:w="0" w:type="auto"/>
        <w:tblLook w:val="04A0" w:firstRow="1" w:lastRow="0" w:firstColumn="1" w:lastColumn="0" w:noHBand="0" w:noVBand="1"/>
      </w:tblPr>
      <w:tblGrid>
        <w:gridCol w:w="2599"/>
        <w:gridCol w:w="3551"/>
        <w:gridCol w:w="3479"/>
      </w:tblGrid>
      <w:tr w:rsidR="00E17FB5" w:rsidRPr="00E17FB5" w14:paraId="53DF184F" w14:textId="77777777" w:rsidTr="00E17FB5">
        <w:tc>
          <w:tcPr>
            <w:tcW w:w="0" w:type="auto"/>
            <w:hideMark/>
          </w:tcPr>
          <w:p w14:paraId="29AA18C7" w14:textId="77777777" w:rsidR="00E17FB5" w:rsidRPr="00E17FB5" w:rsidRDefault="00E17FB5" w:rsidP="00E17FB5">
            <w:pPr>
              <w:spacing w:after="160" w:line="259" w:lineRule="auto"/>
              <w:jc w:val="both"/>
              <w:rPr>
                <w:rFonts w:ascii="Times New Roman" w:hAnsi="Times New Roman" w:cs="Times New Roman"/>
                <w:b/>
                <w:bCs/>
                <w:sz w:val="28"/>
              </w:rPr>
            </w:pPr>
            <w:r w:rsidRPr="00E17FB5">
              <w:rPr>
                <w:rFonts w:ascii="Times New Roman" w:hAnsi="Times New Roman" w:cs="Times New Roman"/>
                <w:b/>
                <w:bCs/>
                <w:sz w:val="28"/>
              </w:rPr>
              <w:lastRenderedPageBreak/>
              <w:t>Категорія</w:t>
            </w:r>
          </w:p>
        </w:tc>
        <w:tc>
          <w:tcPr>
            <w:tcW w:w="0" w:type="auto"/>
            <w:hideMark/>
          </w:tcPr>
          <w:p w14:paraId="7D8555F8" w14:textId="77777777" w:rsidR="00E17FB5" w:rsidRPr="00E17FB5" w:rsidRDefault="00E17FB5" w:rsidP="00E17FB5">
            <w:pPr>
              <w:spacing w:after="160" w:line="259" w:lineRule="auto"/>
              <w:rPr>
                <w:rFonts w:ascii="Times New Roman" w:hAnsi="Times New Roman" w:cs="Times New Roman"/>
                <w:b/>
                <w:bCs/>
                <w:sz w:val="28"/>
              </w:rPr>
            </w:pPr>
            <w:r w:rsidRPr="00E17FB5">
              <w:rPr>
                <w:rFonts w:ascii="Times New Roman" w:hAnsi="Times New Roman" w:cs="Times New Roman"/>
                <w:b/>
                <w:bCs/>
                <w:sz w:val="28"/>
              </w:rPr>
              <w:t>Які знання накопичуються</w:t>
            </w:r>
          </w:p>
        </w:tc>
        <w:tc>
          <w:tcPr>
            <w:tcW w:w="0" w:type="auto"/>
            <w:hideMark/>
          </w:tcPr>
          <w:p w14:paraId="7F3FF676" w14:textId="77777777" w:rsidR="00E17FB5" w:rsidRPr="00E17FB5" w:rsidRDefault="00E17FB5" w:rsidP="00E17FB5">
            <w:pPr>
              <w:spacing w:after="160" w:line="259" w:lineRule="auto"/>
              <w:rPr>
                <w:rFonts w:ascii="Times New Roman" w:hAnsi="Times New Roman" w:cs="Times New Roman"/>
                <w:b/>
                <w:bCs/>
                <w:sz w:val="28"/>
              </w:rPr>
            </w:pPr>
            <w:r w:rsidRPr="00E17FB5">
              <w:rPr>
                <w:rFonts w:ascii="Times New Roman" w:hAnsi="Times New Roman" w:cs="Times New Roman"/>
                <w:b/>
                <w:bCs/>
                <w:sz w:val="28"/>
              </w:rPr>
              <w:t>Для чого використовуються</w:t>
            </w:r>
          </w:p>
        </w:tc>
      </w:tr>
      <w:tr w:rsidR="00E17FB5" w:rsidRPr="00E17FB5" w14:paraId="187AB9F3" w14:textId="77777777" w:rsidTr="00E17FB5">
        <w:tc>
          <w:tcPr>
            <w:tcW w:w="0" w:type="auto"/>
            <w:hideMark/>
          </w:tcPr>
          <w:p w14:paraId="30B469E3"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Транспортна інфраструктура</w:t>
            </w:r>
          </w:p>
        </w:tc>
        <w:tc>
          <w:tcPr>
            <w:tcW w:w="0" w:type="auto"/>
            <w:hideMark/>
          </w:tcPr>
          <w:p w14:paraId="144F057B"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дороги, сегменти, перехрестя, світлофори, зупинки</w:t>
            </w:r>
          </w:p>
        </w:tc>
        <w:tc>
          <w:tcPr>
            <w:tcW w:w="0" w:type="auto"/>
            <w:hideMark/>
          </w:tcPr>
          <w:p w14:paraId="3691F542"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опис та аналіз інфраструктури</w:t>
            </w:r>
          </w:p>
        </w:tc>
      </w:tr>
      <w:tr w:rsidR="00E17FB5" w:rsidRPr="00E17FB5" w14:paraId="2B197F58" w14:textId="77777777" w:rsidTr="00E17FB5">
        <w:tc>
          <w:tcPr>
            <w:tcW w:w="0" w:type="auto"/>
            <w:hideMark/>
          </w:tcPr>
          <w:p w14:paraId="373C5201"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Об'єкти руху</w:t>
            </w:r>
          </w:p>
        </w:tc>
        <w:tc>
          <w:tcPr>
            <w:tcW w:w="0" w:type="auto"/>
            <w:hideMark/>
          </w:tcPr>
          <w:p w14:paraId="2022C915"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транспортні засоби, громадський транспорт</w:t>
            </w:r>
          </w:p>
        </w:tc>
        <w:tc>
          <w:tcPr>
            <w:tcW w:w="0" w:type="auto"/>
            <w:hideMark/>
          </w:tcPr>
          <w:p w14:paraId="7188E080"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моніторинг руху</w:t>
            </w:r>
          </w:p>
        </w:tc>
      </w:tr>
      <w:tr w:rsidR="00E17FB5" w:rsidRPr="00E17FB5" w14:paraId="60E86569" w14:textId="77777777" w:rsidTr="00E17FB5">
        <w:tc>
          <w:tcPr>
            <w:tcW w:w="0" w:type="auto"/>
            <w:hideMark/>
          </w:tcPr>
          <w:p w14:paraId="0C371BBA"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Транспортні процеси</w:t>
            </w:r>
          </w:p>
        </w:tc>
        <w:tc>
          <w:tcPr>
            <w:tcW w:w="0" w:type="auto"/>
            <w:hideMark/>
          </w:tcPr>
          <w:p w14:paraId="392F705C"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потоки, швидкість, інтенсивність, пасажиропотік</w:t>
            </w:r>
          </w:p>
        </w:tc>
        <w:tc>
          <w:tcPr>
            <w:tcW w:w="0" w:type="auto"/>
            <w:hideMark/>
          </w:tcPr>
          <w:p w14:paraId="6BF63F54"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аналіз стану руху</w:t>
            </w:r>
          </w:p>
        </w:tc>
      </w:tr>
      <w:tr w:rsidR="00E17FB5" w:rsidRPr="00E17FB5" w14:paraId="15D4B8EC" w14:textId="77777777" w:rsidTr="00E17FB5">
        <w:tc>
          <w:tcPr>
            <w:tcW w:w="0" w:type="auto"/>
            <w:hideMark/>
          </w:tcPr>
          <w:p w14:paraId="4E875C90"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Транспортні події</w:t>
            </w:r>
          </w:p>
        </w:tc>
        <w:tc>
          <w:tcPr>
            <w:tcW w:w="0" w:type="auto"/>
            <w:hideMark/>
          </w:tcPr>
          <w:p w14:paraId="39F6DDF9"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ДТП, затори, перекриття, затримки</w:t>
            </w:r>
          </w:p>
        </w:tc>
        <w:tc>
          <w:tcPr>
            <w:tcW w:w="0" w:type="auto"/>
            <w:hideMark/>
          </w:tcPr>
          <w:p w14:paraId="4EAE753E"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виявлення проблемних ситуацій</w:t>
            </w:r>
          </w:p>
        </w:tc>
      </w:tr>
      <w:tr w:rsidR="00E17FB5" w:rsidRPr="00E17FB5" w14:paraId="55934DEE" w14:textId="77777777" w:rsidTr="00E17FB5">
        <w:tc>
          <w:tcPr>
            <w:tcW w:w="0" w:type="auto"/>
            <w:hideMark/>
          </w:tcPr>
          <w:p w14:paraId="1CC6F0B5"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Дані</w:t>
            </w:r>
          </w:p>
        </w:tc>
        <w:tc>
          <w:tcPr>
            <w:tcW w:w="0" w:type="auto"/>
            <w:hideMark/>
          </w:tcPr>
          <w:p w14:paraId="170D015C"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GPS, швидкість, кількість транспортних засобів</w:t>
            </w:r>
          </w:p>
        </w:tc>
        <w:tc>
          <w:tcPr>
            <w:tcW w:w="0" w:type="auto"/>
            <w:hideMark/>
          </w:tcPr>
          <w:p w14:paraId="68F9E356"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отримання інформації про систему</w:t>
            </w:r>
          </w:p>
        </w:tc>
      </w:tr>
      <w:tr w:rsidR="00E17FB5" w:rsidRPr="00E17FB5" w14:paraId="2B588526" w14:textId="77777777" w:rsidTr="00E17FB5">
        <w:tc>
          <w:tcPr>
            <w:tcW w:w="0" w:type="auto"/>
            <w:hideMark/>
          </w:tcPr>
          <w:p w14:paraId="0F218EB0"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Інформація</w:t>
            </w:r>
          </w:p>
        </w:tc>
        <w:tc>
          <w:tcPr>
            <w:tcW w:w="0" w:type="auto"/>
            <w:hideMark/>
          </w:tcPr>
          <w:p w14:paraId="156BA6A5"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завантаженість, середня швидкість, час поїздки</w:t>
            </w:r>
          </w:p>
        </w:tc>
        <w:tc>
          <w:tcPr>
            <w:tcW w:w="0" w:type="auto"/>
            <w:hideMark/>
          </w:tcPr>
          <w:p w14:paraId="5DE4BDF7"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оцінювання поточного стану</w:t>
            </w:r>
          </w:p>
        </w:tc>
      </w:tr>
      <w:tr w:rsidR="00E17FB5" w:rsidRPr="00E17FB5" w14:paraId="6F14AD9F" w14:textId="77777777" w:rsidTr="00E17FB5">
        <w:tc>
          <w:tcPr>
            <w:tcW w:w="0" w:type="auto"/>
            <w:hideMark/>
          </w:tcPr>
          <w:p w14:paraId="7DF8C32A"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Знання</w:t>
            </w:r>
          </w:p>
        </w:tc>
        <w:tc>
          <w:tcPr>
            <w:tcW w:w="0" w:type="auto"/>
            <w:hideMark/>
          </w:tcPr>
          <w:p w14:paraId="4B642395"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закономірності та залежності</w:t>
            </w:r>
          </w:p>
        </w:tc>
        <w:tc>
          <w:tcPr>
            <w:tcW w:w="0" w:type="auto"/>
            <w:hideMark/>
          </w:tcPr>
          <w:p w14:paraId="5BB5F8BF"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прогнозування та аналіз</w:t>
            </w:r>
          </w:p>
        </w:tc>
      </w:tr>
      <w:tr w:rsidR="00E17FB5" w:rsidRPr="00E17FB5" w14:paraId="093277CB" w14:textId="77777777" w:rsidTr="00E17FB5">
        <w:tc>
          <w:tcPr>
            <w:tcW w:w="0" w:type="auto"/>
            <w:hideMark/>
          </w:tcPr>
          <w:p w14:paraId="07559EBB"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Правила</w:t>
            </w:r>
          </w:p>
        </w:tc>
        <w:tc>
          <w:tcPr>
            <w:tcW w:w="0" w:type="auto"/>
            <w:hideMark/>
          </w:tcPr>
          <w:p w14:paraId="7AB72A0C"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умови та відповідні дії</w:t>
            </w:r>
          </w:p>
        </w:tc>
        <w:tc>
          <w:tcPr>
            <w:tcW w:w="0" w:type="auto"/>
            <w:hideMark/>
          </w:tcPr>
          <w:p w14:paraId="5FD4FE73"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автоматизована підтримка рішень</w:t>
            </w:r>
          </w:p>
        </w:tc>
      </w:tr>
      <w:tr w:rsidR="00E17FB5" w:rsidRPr="00E17FB5" w14:paraId="344CDF4E" w14:textId="77777777" w:rsidTr="00E17FB5">
        <w:tc>
          <w:tcPr>
            <w:tcW w:w="0" w:type="auto"/>
            <w:hideMark/>
          </w:tcPr>
          <w:p w14:paraId="702A5D71"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Цифрові моделі</w:t>
            </w:r>
          </w:p>
        </w:tc>
        <w:tc>
          <w:tcPr>
            <w:tcW w:w="0" w:type="auto"/>
            <w:hideMark/>
          </w:tcPr>
          <w:p w14:paraId="244FA8D2"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структура та поведінка транспортної системи</w:t>
            </w:r>
          </w:p>
        </w:tc>
        <w:tc>
          <w:tcPr>
            <w:tcW w:w="0" w:type="auto"/>
            <w:hideMark/>
          </w:tcPr>
          <w:p w14:paraId="1F0C4201"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моделювання сценаріїв</w:t>
            </w:r>
          </w:p>
        </w:tc>
      </w:tr>
      <w:tr w:rsidR="00E17FB5" w:rsidRPr="00E17FB5" w14:paraId="40C979AF" w14:textId="77777777" w:rsidTr="00E17FB5">
        <w:tc>
          <w:tcPr>
            <w:tcW w:w="0" w:type="auto"/>
            <w:hideMark/>
          </w:tcPr>
          <w:p w14:paraId="041F7CFF"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Цифровий двійник</w:t>
            </w:r>
          </w:p>
        </w:tc>
        <w:tc>
          <w:tcPr>
            <w:tcW w:w="0" w:type="auto"/>
            <w:hideMark/>
          </w:tcPr>
          <w:p w14:paraId="470AE4F4"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актуальний стан реальної системи</w:t>
            </w:r>
          </w:p>
        </w:tc>
        <w:tc>
          <w:tcPr>
            <w:tcW w:w="0" w:type="auto"/>
            <w:hideMark/>
          </w:tcPr>
          <w:p w14:paraId="07FE45D4" w14:textId="77777777" w:rsidR="00E17FB5" w:rsidRPr="00E17FB5" w:rsidRDefault="00E17FB5" w:rsidP="00E17FB5">
            <w:pPr>
              <w:spacing w:after="160" w:line="259" w:lineRule="auto"/>
              <w:rPr>
                <w:rFonts w:ascii="Times New Roman" w:hAnsi="Times New Roman" w:cs="Times New Roman"/>
                <w:bCs/>
                <w:sz w:val="28"/>
              </w:rPr>
            </w:pPr>
            <w:r w:rsidRPr="00E17FB5">
              <w:rPr>
                <w:rFonts w:ascii="Times New Roman" w:hAnsi="Times New Roman" w:cs="Times New Roman"/>
                <w:bCs/>
                <w:sz w:val="28"/>
              </w:rPr>
              <w:t>моніторинг, прогнозування та оптимізація</w:t>
            </w:r>
          </w:p>
        </w:tc>
      </w:tr>
    </w:tbl>
    <w:p w14:paraId="11F445B3" w14:textId="4479FE18" w:rsidR="00B72E2E" w:rsidRDefault="00B72E2E" w:rsidP="00E17FB5">
      <w:pPr>
        <w:jc w:val="both"/>
        <w:rPr>
          <w:rFonts w:ascii="Times New Roman" w:hAnsi="Times New Roman" w:cs="Times New Roman"/>
          <w:bCs/>
          <w:sz w:val="28"/>
        </w:rPr>
      </w:pPr>
    </w:p>
    <w:p w14:paraId="4F979774" w14:textId="63BCFC78" w:rsidR="00B72E2E" w:rsidRDefault="00B72E2E" w:rsidP="004A18B4">
      <w:pPr>
        <w:ind w:firstLine="708"/>
        <w:jc w:val="both"/>
        <w:rPr>
          <w:rFonts w:ascii="Times New Roman" w:hAnsi="Times New Roman" w:cs="Times New Roman"/>
          <w:bCs/>
          <w:sz w:val="28"/>
        </w:rPr>
      </w:pPr>
      <w:r w:rsidRPr="00B72E2E">
        <w:rPr>
          <w:rFonts w:ascii="Times New Roman" w:hAnsi="Times New Roman" w:cs="Times New Roman"/>
          <w:bCs/>
          <w:sz w:val="28"/>
        </w:rPr>
        <w:t xml:space="preserve">8. </w:t>
      </w:r>
      <w:r w:rsidR="00E17FB5" w:rsidRPr="00E17FB5">
        <w:rPr>
          <w:rFonts w:ascii="Times New Roman" w:hAnsi="Times New Roman" w:cs="Times New Roman"/>
          <w:bCs/>
          <w:sz w:val="28"/>
        </w:rPr>
        <w:t>Логіка побудови таксономії</w:t>
      </w:r>
    </w:p>
    <w:p w14:paraId="2C62B4D8"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Таксономія побудована від загального поняття «Цифрова модель транспортної системи» до конкретних об'єктів, процесів, даних та правил.</w:t>
      </w:r>
    </w:p>
    <w:p w14:paraId="341CC12D"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На першому рівні виділено основні групи понять: інфраструктуру, об'єкти руху, транспортні процеси, події, дані та інформацію, знання та рішення, а також цифрове представлення.</w:t>
      </w:r>
    </w:p>
    <w:p w14:paraId="7BA7FD11"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 xml:space="preserve">На наступних рівнях кожна група деталізується. Наприклад, транспортна інфраструктура включає дорожню мережу, яка, своєю чергою, складається з дорожніх сегментів і перехресть. Аналогічно транспортний потік деталізується </w:t>
      </w:r>
      <w:r w:rsidRPr="00E17FB5">
        <w:rPr>
          <w:rFonts w:ascii="Times New Roman" w:hAnsi="Times New Roman" w:cs="Times New Roman"/>
          <w:bCs/>
          <w:sz w:val="28"/>
        </w:rPr>
        <w:lastRenderedPageBreak/>
        <w:t>через такі характеристики, як інтенсивність руху, середня швидкість та завантаженість дороги.</w:t>
      </w:r>
    </w:p>
    <w:p w14:paraId="1C9CCE68"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Окремо виділено рівень знань та рішень, оскільки саме він пов'язує накопичені дані та інформацію з практичним використанням. Наприклад, інформація про високу завантаженість дороги може бути узагальнена у знання про регулярне перевантаження певної ділянки. На основі цього знання формується правило вибору альтернативного маршруту, після чого може бути прийняте відповідне транспортне рішення.</w:t>
      </w:r>
    </w:p>
    <w:p w14:paraId="4AEFAFC0" w14:textId="166C615F" w:rsidR="00B72E2E" w:rsidRPr="00FF0C9B"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Таким чином, побудована таксономія забезпечує систематизацію понять предметної області за принципом «загальне → конкретне» та дозволяє пов'язати фізичні об'єкти транспортної системи з даними, інформацією, знаннями і рішеннями.</w:t>
      </w:r>
    </w:p>
    <w:p w14:paraId="056C64CF" w14:textId="77777777" w:rsidR="004A18B4" w:rsidRDefault="004A18B4">
      <w:pPr>
        <w:rPr>
          <w:rFonts w:ascii="Times New Roman" w:hAnsi="Times New Roman" w:cs="Times New Roman"/>
          <w:b/>
          <w:bCs/>
          <w:sz w:val="28"/>
        </w:rPr>
      </w:pPr>
      <w:bookmarkStart w:id="4" w:name="_Toc239798665"/>
      <w:r>
        <w:rPr>
          <w:rFonts w:ascii="Times New Roman" w:hAnsi="Times New Roman" w:cs="Times New Roman"/>
          <w:b/>
          <w:bCs/>
          <w:sz w:val="28"/>
        </w:rPr>
        <w:br w:type="page"/>
      </w:r>
    </w:p>
    <w:p w14:paraId="645F8E4D" w14:textId="304FEE0E"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6342515F"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У ході лабораторної роботи було побудовано таксономію понять предметної області «Цифрові моделі транспортних систем». Основні поняття транспортної системи було згруповано за ієрархічними рівнями відповідно до принципу «загальне → конкретне».</w:t>
      </w:r>
    </w:p>
    <w:p w14:paraId="4D981F6B"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У таксономії виділено транспортну інфраструктуру, об'єкти руху, транспортні процеси, транспортні події, дані та інформацію, знання та рішення, а також цифрове представлення транспортної системи. Для конкретних понять наведено приклади, зокрема дорожній сегмент DS-001, інтенсивність руху 1250 автомобілів/год та середню швидкість 18 км/год.</w:t>
      </w:r>
    </w:p>
    <w:p w14:paraId="1ACA9CB1" w14:textId="77777777" w:rsidR="00E17FB5" w:rsidRPr="00E17FB5"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Побудована структура показує, як окремі поняття пов'язані між собою та як на їх основі накопичуються знання про транспортну систему. Такі знання можуть використовуватися для моніторингу, аналізу, прогнозування заторів, оптимізації маршрутів, управління громадським транспортом, моделювання транспортних сценаріїв та підтримки прийняття рішень.</w:t>
      </w:r>
    </w:p>
    <w:p w14:paraId="52FA7421" w14:textId="4E20A974" w:rsidR="005E6654" w:rsidRDefault="00E17FB5" w:rsidP="00E17FB5">
      <w:pPr>
        <w:ind w:firstLine="708"/>
        <w:jc w:val="both"/>
        <w:rPr>
          <w:rFonts w:ascii="Times New Roman" w:hAnsi="Times New Roman" w:cs="Times New Roman"/>
          <w:bCs/>
          <w:sz w:val="28"/>
        </w:rPr>
      </w:pPr>
      <w:r w:rsidRPr="00E17FB5">
        <w:rPr>
          <w:rFonts w:ascii="Times New Roman" w:hAnsi="Times New Roman" w:cs="Times New Roman"/>
          <w:bCs/>
          <w:sz w:val="28"/>
        </w:rPr>
        <w:t>Отже, таксономія є структурною основою для подальшого формування бази знань або онтології цифрової транспортної системи.</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C2A62"/>
    <w:multiLevelType w:val="hybridMultilevel"/>
    <w:tmpl w:val="4170EF4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8C7374D"/>
    <w:multiLevelType w:val="hybridMultilevel"/>
    <w:tmpl w:val="ABF69E9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2DE31A18"/>
    <w:multiLevelType w:val="hybridMultilevel"/>
    <w:tmpl w:val="626A17A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3230137D"/>
    <w:multiLevelType w:val="hybridMultilevel"/>
    <w:tmpl w:val="CAE65E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72304D9"/>
    <w:multiLevelType w:val="hybridMultilevel"/>
    <w:tmpl w:val="56AC7686"/>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A087572"/>
    <w:multiLevelType w:val="hybridMultilevel"/>
    <w:tmpl w:val="AA062FDA"/>
    <w:lvl w:ilvl="0" w:tplc="F6C47996">
      <w:start w:val="1"/>
      <w:numFmt w:val="bullet"/>
      <w:lvlText w:val="-"/>
      <w:lvlJc w:val="left"/>
      <w:pPr>
        <w:ind w:left="1080" w:hanging="360"/>
      </w:pPr>
      <w:rPr>
        <w:rFonts w:ascii="Times New Roman"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7" w15:restartNumberingAfterBreak="0">
    <w:nsid w:val="3BC95BF5"/>
    <w:multiLevelType w:val="hybridMultilevel"/>
    <w:tmpl w:val="16B80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9" w15:restartNumberingAfterBreak="0">
    <w:nsid w:val="478C0496"/>
    <w:multiLevelType w:val="hybridMultilevel"/>
    <w:tmpl w:val="73562420"/>
    <w:lvl w:ilvl="0" w:tplc="7D5E13A8">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89A099E"/>
    <w:multiLevelType w:val="hybridMultilevel"/>
    <w:tmpl w:val="68D6447E"/>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4ED61CBD"/>
    <w:multiLevelType w:val="hybridMultilevel"/>
    <w:tmpl w:val="70E20AB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5F452E47"/>
    <w:multiLevelType w:val="hybridMultilevel"/>
    <w:tmpl w:val="17160EB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6A447E21"/>
    <w:multiLevelType w:val="hybridMultilevel"/>
    <w:tmpl w:val="06D2EC8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F7078BE"/>
    <w:multiLevelType w:val="multilevel"/>
    <w:tmpl w:val="ECA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7" w15:restartNumberingAfterBreak="0">
    <w:nsid w:val="7A6C587C"/>
    <w:multiLevelType w:val="hybridMultilevel"/>
    <w:tmpl w:val="C3F8894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9"/>
  </w:num>
  <w:num w:numId="2" w16cid:durableId="2115831142">
    <w:abstractNumId w:val="8"/>
  </w:num>
  <w:num w:numId="3" w16cid:durableId="209924338">
    <w:abstractNumId w:val="16"/>
  </w:num>
  <w:num w:numId="4" w16cid:durableId="665018652">
    <w:abstractNumId w:val="6"/>
  </w:num>
  <w:num w:numId="5" w16cid:durableId="959454662">
    <w:abstractNumId w:val="13"/>
  </w:num>
  <w:num w:numId="6" w16cid:durableId="235557225">
    <w:abstractNumId w:val="14"/>
  </w:num>
  <w:num w:numId="7" w16cid:durableId="493187868">
    <w:abstractNumId w:val="15"/>
  </w:num>
  <w:num w:numId="8" w16cid:durableId="1282154502">
    <w:abstractNumId w:val="5"/>
  </w:num>
  <w:num w:numId="9" w16cid:durableId="1533030590">
    <w:abstractNumId w:val="2"/>
  </w:num>
  <w:num w:numId="10" w16cid:durableId="1680307765">
    <w:abstractNumId w:val="3"/>
  </w:num>
  <w:num w:numId="11" w16cid:durableId="1996839161">
    <w:abstractNumId w:val="1"/>
  </w:num>
  <w:num w:numId="12" w16cid:durableId="1389916436">
    <w:abstractNumId w:val="11"/>
  </w:num>
  <w:num w:numId="13" w16cid:durableId="954752383">
    <w:abstractNumId w:val="0"/>
  </w:num>
  <w:num w:numId="14" w16cid:durableId="435290307">
    <w:abstractNumId w:val="12"/>
  </w:num>
  <w:num w:numId="15" w16cid:durableId="102843164">
    <w:abstractNumId w:val="10"/>
  </w:num>
  <w:num w:numId="16" w16cid:durableId="1487478016">
    <w:abstractNumId w:val="4"/>
  </w:num>
  <w:num w:numId="17" w16cid:durableId="1803577967">
    <w:abstractNumId w:val="17"/>
  </w:num>
  <w:num w:numId="18" w16cid:durableId="4256393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73683"/>
    <w:rsid w:val="00085FF6"/>
    <w:rsid w:val="000968C7"/>
    <w:rsid w:val="000A6936"/>
    <w:rsid w:val="000C0216"/>
    <w:rsid w:val="000F3FA7"/>
    <w:rsid w:val="00101780"/>
    <w:rsid w:val="00103F72"/>
    <w:rsid w:val="00107F7B"/>
    <w:rsid w:val="00140B06"/>
    <w:rsid w:val="00147138"/>
    <w:rsid w:val="001541E2"/>
    <w:rsid w:val="00163354"/>
    <w:rsid w:val="00166720"/>
    <w:rsid w:val="00171394"/>
    <w:rsid w:val="00186E01"/>
    <w:rsid w:val="00191451"/>
    <w:rsid w:val="001F4BAC"/>
    <w:rsid w:val="001F56CE"/>
    <w:rsid w:val="00210914"/>
    <w:rsid w:val="00240003"/>
    <w:rsid w:val="00243ACB"/>
    <w:rsid w:val="00247C2F"/>
    <w:rsid w:val="00256807"/>
    <w:rsid w:val="00282C1F"/>
    <w:rsid w:val="002958D4"/>
    <w:rsid w:val="002C6732"/>
    <w:rsid w:val="002E2ECB"/>
    <w:rsid w:val="002F233A"/>
    <w:rsid w:val="003009D5"/>
    <w:rsid w:val="00320DFD"/>
    <w:rsid w:val="0035731B"/>
    <w:rsid w:val="0036318E"/>
    <w:rsid w:val="00363D3E"/>
    <w:rsid w:val="0037404A"/>
    <w:rsid w:val="003970DD"/>
    <w:rsid w:val="003A3C3E"/>
    <w:rsid w:val="003B40E8"/>
    <w:rsid w:val="003B4FC7"/>
    <w:rsid w:val="003D49C0"/>
    <w:rsid w:val="003E4831"/>
    <w:rsid w:val="00421972"/>
    <w:rsid w:val="00467C38"/>
    <w:rsid w:val="0047280F"/>
    <w:rsid w:val="004742C9"/>
    <w:rsid w:val="00475909"/>
    <w:rsid w:val="004A18B4"/>
    <w:rsid w:val="004A7438"/>
    <w:rsid w:val="004B1AD0"/>
    <w:rsid w:val="004B2757"/>
    <w:rsid w:val="004C46B1"/>
    <w:rsid w:val="00515075"/>
    <w:rsid w:val="00520EA3"/>
    <w:rsid w:val="00564838"/>
    <w:rsid w:val="00571BF6"/>
    <w:rsid w:val="00597A7A"/>
    <w:rsid w:val="005A5C9C"/>
    <w:rsid w:val="005D044C"/>
    <w:rsid w:val="005E6654"/>
    <w:rsid w:val="0060269A"/>
    <w:rsid w:val="00624A1D"/>
    <w:rsid w:val="00626D95"/>
    <w:rsid w:val="00626F2C"/>
    <w:rsid w:val="006458F7"/>
    <w:rsid w:val="00652078"/>
    <w:rsid w:val="00661D4E"/>
    <w:rsid w:val="00666813"/>
    <w:rsid w:val="00670493"/>
    <w:rsid w:val="0067793F"/>
    <w:rsid w:val="00693A5A"/>
    <w:rsid w:val="00694336"/>
    <w:rsid w:val="00696E4D"/>
    <w:rsid w:val="006A6B81"/>
    <w:rsid w:val="006D5304"/>
    <w:rsid w:val="006E065C"/>
    <w:rsid w:val="006E5191"/>
    <w:rsid w:val="007172CC"/>
    <w:rsid w:val="007234F5"/>
    <w:rsid w:val="00726385"/>
    <w:rsid w:val="0073795A"/>
    <w:rsid w:val="00744922"/>
    <w:rsid w:val="00756A0D"/>
    <w:rsid w:val="00770977"/>
    <w:rsid w:val="007A0241"/>
    <w:rsid w:val="007A4A30"/>
    <w:rsid w:val="007B3827"/>
    <w:rsid w:val="007E3D55"/>
    <w:rsid w:val="00804C18"/>
    <w:rsid w:val="008051BC"/>
    <w:rsid w:val="00810BDC"/>
    <w:rsid w:val="00836458"/>
    <w:rsid w:val="0087786C"/>
    <w:rsid w:val="00882243"/>
    <w:rsid w:val="008935DC"/>
    <w:rsid w:val="008A058B"/>
    <w:rsid w:val="008A5633"/>
    <w:rsid w:val="008D11A0"/>
    <w:rsid w:val="008D258C"/>
    <w:rsid w:val="008E104E"/>
    <w:rsid w:val="0090638C"/>
    <w:rsid w:val="009664E0"/>
    <w:rsid w:val="00986F8B"/>
    <w:rsid w:val="009C46A5"/>
    <w:rsid w:val="009C6400"/>
    <w:rsid w:val="009E146B"/>
    <w:rsid w:val="009F43C8"/>
    <w:rsid w:val="00A00F84"/>
    <w:rsid w:val="00A20A65"/>
    <w:rsid w:val="00A227B1"/>
    <w:rsid w:val="00A562D4"/>
    <w:rsid w:val="00A8031A"/>
    <w:rsid w:val="00A876E3"/>
    <w:rsid w:val="00AB0376"/>
    <w:rsid w:val="00AC2B40"/>
    <w:rsid w:val="00AE7F79"/>
    <w:rsid w:val="00B13D03"/>
    <w:rsid w:val="00B27FAC"/>
    <w:rsid w:val="00B47285"/>
    <w:rsid w:val="00B475C4"/>
    <w:rsid w:val="00B533F4"/>
    <w:rsid w:val="00B72E2E"/>
    <w:rsid w:val="00B73C49"/>
    <w:rsid w:val="00B93B39"/>
    <w:rsid w:val="00BA53BE"/>
    <w:rsid w:val="00BB4F8D"/>
    <w:rsid w:val="00BE72FD"/>
    <w:rsid w:val="00C20519"/>
    <w:rsid w:val="00C30533"/>
    <w:rsid w:val="00C40DC9"/>
    <w:rsid w:val="00C6059E"/>
    <w:rsid w:val="00C7153D"/>
    <w:rsid w:val="00C82F7C"/>
    <w:rsid w:val="00C93280"/>
    <w:rsid w:val="00C95B9A"/>
    <w:rsid w:val="00CC2D41"/>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13573"/>
    <w:rsid w:val="00E17FB5"/>
    <w:rsid w:val="00E33CA3"/>
    <w:rsid w:val="00E50248"/>
    <w:rsid w:val="00E51291"/>
    <w:rsid w:val="00E54BDF"/>
    <w:rsid w:val="00E757FF"/>
    <w:rsid w:val="00E80B24"/>
    <w:rsid w:val="00EA629B"/>
    <w:rsid w:val="00F10BC1"/>
    <w:rsid w:val="00F12421"/>
    <w:rsid w:val="00F273A7"/>
    <w:rsid w:val="00F65971"/>
    <w:rsid w:val="00F7023F"/>
    <w:rsid w:val="00F8171B"/>
    <w:rsid w:val="00F92D9B"/>
    <w:rsid w:val="00FA70BC"/>
    <w:rsid w:val="00FD6F88"/>
    <w:rsid w:val="00FE143A"/>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Pages>10</Pages>
  <Words>6323</Words>
  <Characters>3605</Characters>
  <Application>Microsoft Office Word</Application>
  <DocSecurity>0</DocSecurity>
  <Lines>30</Lines>
  <Paragraphs>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112</cp:revision>
  <cp:lastPrinted>2026-09-07T19:34:00Z</cp:lastPrinted>
  <dcterms:created xsi:type="dcterms:W3CDTF">2025-02-20T08:53:00Z</dcterms:created>
  <dcterms:modified xsi:type="dcterms:W3CDTF">2026-09-15T20:28:00Z</dcterms:modified>
</cp:coreProperties>
</file>