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0CDE" w14:textId="77777777" w:rsidR="00EF4AB6" w:rsidRDefault="00126126">
      <w:pPr>
        <w:pStyle w:val="Ttulo"/>
      </w:pPr>
      <w:bookmarkStart w:id="0" w:name="_heading=h.gjdgxs" w:colFirst="0" w:colLast="0"/>
      <w:bookmarkEnd w:id="0"/>
      <w:r>
        <w:t>TÍTULO DEL PROYECTO DE INVESTIGACIÓN</w:t>
      </w:r>
      <w:r>
        <w:rPr>
          <w:vertAlign w:val="superscript"/>
        </w:rPr>
        <w:footnoteReference w:id="1"/>
      </w:r>
    </w:p>
    <w:p w14:paraId="25B985F4" w14:textId="77777777" w:rsidR="00EF4AB6" w:rsidRDefault="00126126">
      <w:pPr>
        <w:pStyle w:val="Ttulo2"/>
        <w:jc w:val="center"/>
      </w:pPr>
      <w:r>
        <w:t>Nombres y Apellidos del Autor 1. Estudiante - Programa.</w:t>
      </w:r>
    </w:p>
    <w:p w14:paraId="5954AB4B" w14:textId="77777777" w:rsidR="00EF4AB6" w:rsidRDefault="00126126">
      <w:pPr>
        <w:pStyle w:val="Ttulo2"/>
        <w:jc w:val="center"/>
      </w:pPr>
      <w:r>
        <w:t>Nombres y Apellidos del Autor 2. Estudiante - Programa.</w:t>
      </w:r>
    </w:p>
    <w:p w14:paraId="203C4B4B" w14:textId="77777777" w:rsidR="00EF4AB6" w:rsidRDefault="00126126">
      <w:pPr>
        <w:pStyle w:val="Ttulo2"/>
        <w:jc w:val="center"/>
      </w:pPr>
      <w:r>
        <w:t>Nombres y Apellidos del Autor 3. Estudiante - Programa.</w:t>
      </w:r>
    </w:p>
    <w:p w14:paraId="44213711" w14:textId="77777777" w:rsidR="00EF4AB6" w:rsidRDefault="00EF4AB6"/>
    <w:p w14:paraId="494A5134" w14:textId="77777777" w:rsidR="00EF4AB6" w:rsidRDefault="00EF4AB6"/>
    <w:p w14:paraId="431A236A" w14:textId="77777777" w:rsidR="00EF4AB6" w:rsidRDefault="00126126">
      <w:pPr>
        <w:jc w:val="right"/>
        <w:rPr>
          <w:sz w:val="20"/>
          <w:szCs w:val="20"/>
        </w:rPr>
      </w:pPr>
      <w:r>
        <w:rPr>
          <w:sz w:val="20"/>
          <w:szCs w:val="20"/>
        </w:rPr>
        <w:t xml:space="preserve">Frase célebre: Seleccionar una frase que para los autores sea significativa con relación al trabajo que realizaron e incluir el nombre del autor. Por ejemplo: </w:t>
      </w:r>
    </w:p>
    <w:p w14:paraId="5CCD6615" w14:textId="77777777" w:rsidR="00EF4AB6" w:rsidRDefault="00126126">
      <w:pPr>
        <w:pBdr>
          <w:top w:val="nil"/>
          <w:left w:val="nil"/>
          <w:bottom w:val="nil"/>
          <w:right w:val="nil"/>
          <w:between w:val="nil"/>
        </w:pBdr>
        <w:spacing w:after="0"/>
        <w:ind w:firstLine="284"/>
        <w:jc w:val="right"/>
        <w:rPr>
          <w:color w:val="000000"/>
          <w:sz w:val="20"/>
          <w:szCs w:val="20"/>
        </w:rPr>
      </w:pPr>
      <w:r>
        <w:rPr>
          <w:color w:val="000000"/>
          <w:sz w:val="20"/>
          <w:szCs w:val="20"/>
        </w:rPr>
        <w:t>Si buscas resultados distintos, no hagas siempre lo mismo.</w:t>
      </w:r>
    </w:p>
    <w:p w14:paraId="4ED225E5" w14:textId="77777777" w:rsidR="00EF4AB6" w:rsidRDefault="00126126">
      <w:pPr>
        <w:pBdr>
          <w:top w:val="nil"/>
          <w:left w:val="nil"/>
          <w:bottom w:val="nil"/>
          <w:right w:val="nil"/>
          <w:between w:val="nil"/>
        </w:pBdr>
        <w:spacing w:after="0"/>
        <w:ind w:firstLine="284"/>
        <w:jc w:val="right"/>
        <w:rPr>
          <w:color w:val="000000"/>
          <w:sz w:val="20"/>
          <w:szCs w:val="20"/>
        </w:rPr>
      </w:pPr>
      <w:r>
        <w:rPr>
          <w:color w:val="000000"/>
          <w:sz w:val="20"/>
          <w:szCs w:val="20"/>
        </w:rPr>
        <w:t>Albert Einstein</w:t>
      </w:r>
    </w:p>
    <w:p w14:paraId="6F049C1A" w14:textId="77777777" w:rsidR="00EF4AB6" w:rsidRDefault="00EF4AB6">
      <w:pPr>
        <w:ind w:firstLine="284"/>
      </w:pPr>
    </w:p>
    <w:p w14:paraId="1EE59073" w14:textId="77777777" w:rsidR="00EF4AB6" w:rsidRDefault="00126126">
      <w:pPr>
        <w:ind w:firstLine="284"/>
      </w:pPr>
      <w:r>
        <w:t xml:space="preserve">Este documento es la plantilla para la elaboración del reporte de investigación de los proyectos de investigación de los laboratorios de física. El reporte de investigación se presenta en un formato de tipo artículo, con un máximo de 8 páginas de contenido, además de las referencias y la hoja de trabajo.  El documento se debe entregar en formato Word.  </w:t>
      </w:r>
    </w:p>
    <w:p w14:paraId="67E3611E" w14:textId="77777777" w:rsidR="00EF4AB6" w:rsidRDefault="00126126">
      <w:pPr>
        <w:pStyle w:val="Ttulo1"/>
      </w:pPr>
      <w:r>
        <w:t>Resumen</w:t>
      </w:r>
    </w:p>
    <w:p w14:paraId="1911B7D5" w14:textId="77777777" w:rsidR="00EF4AB6" w:rsidRDefault="00126126">
      <w:pPr>
        <w:ind w:firstLine="284"/>
      </w:pPr>
      <w:r>
        <w:t>En el resumen se debe describir brevemente la experiencia y la principal conclusión del mismo, acorde con los objetivos del proyecto de investigación, con máximo de 300 palabras.  En el resumen se plantea el problema y los principales resultados obtenidos.  Es importante evitar la repetición de texto en el reporte de investigación, es decir, cada descripción debe aparecer en una sola parte de este documento.</w:t>
      </w:r>
    </w:p>
    <w:p w14:paraId="57C62A7D" w14:textId="77777777" w:rsidR="00EF4AB6" w:rsidRDefault="00126126">
      <w:pPr>
        <w:pStyle w:val="Ttulo1"/>
      </w:pPr>
      <w:r>
        <w:t>INTRODUCCIÓN</w:t>
      </w:r>
    </w:p>
    <w:p w14:paraId="6858DB85" w14:textId="77777777" w:rsidR="00EF4AB6" w:rsidRDefault="00126126">
      <w:pPr>
        <w:ind w:firstLine="284"/>
      </w:pPr>
      <w:r>
        <w:t xml:space="preserve">En la introducción se amplía el planteamiento del problema, los objetivos, la pregunta de investigación o las hipótesis asociadas a la investigación, el estado del arte, una breve descripción del marco teórico, mencionando los principales conceptos con sus respectivas referencias.  Con respecto a los aspectos de forma, la redacción se debe realizar en </w:t>
      </w:r>
      <w:r>
        <w:rPr>
          <w:b/>
        </w:rPr>
        <w:t>tercera persona</w:t>
      </w:r>
      <w:r>
        <w:t>, singular o plural según corresponda.</w:t>
      </w:r>
    </w:p>
    <w:p w14:paraId="33EA5C8D" w14:textId="77777777" w:rsidR="00EF4AB6" w:rsidRDefault="00126126">
      <w:pPr>
        <w:ind w:firstLine="284"/>
      </w:pPr>
      <w:r>
        <w:t xml:space="preserve">Como último párrafo de la introducción, se describen los componentes del documento.  Por ejemplo, para el caso de esta plantilla, se describiría que el documento está organizado en 6 componentes </w:t>
      </w:r>
      <w:r>
        <w:lastRenderedPageBreak/>
        <w:t>fundamentales: Metodología y Equipo, Tratamiento de datos, Análisis de resultados, Conclusiones y Referencias, además de incluirse una breve descripción de cada uno de ellos.</w:t>
      </w:r>
    </w:p>
    <w:p w14:paraId="40ED61E4" w14:textId="77777777" w:rsidR="00EF4AB6" w:rsidRDefault="00126126">
      <w:pPr>
        <w:pStyle w:val="Ttulo1"/>
      </w:pPr>
      <w:r>
        <w:t>METODOLOGÍA</w:t>
      </w:r>
    </w:p>
    <w:p w14:paraId="6DD14B68" w14:textId="77777777" w:rsidR="00EF4AB6" w:rsidRDefault="00126126">
      <w:pPr>
        <w:ind w:firstLine="284"/>
      </w:pPr>
      <w:r>
        <w:t>La metodología responde a la pregunta: ¿cómo se hizo la investigación?  En esta parte del reporte de investigación se presenta una descripción detallada del procedimiento específico realizado en el desarrollo del proyecto de investigación mencionando los equipos utilizados. Se debe incluir un gráfico, dibujo o foto del montaje realizado en el desarrollo del experimento, titulado como se muestra al final de este documento.</w:t>
      </w:r>
    </w:p>
    <w:p w14:paraId="1146BDFC" w14:textId="77777777" w:rsidR="00EF4AB6" w:rsidRDefault="00126126">
      <w:pPr>
        <w:pStyle w:val="Ttulo1"/>
      </w:pPr>
      <w:bookmarkStart w:id="1" w:name="_heading=h.30j0zll" w:colFirst="0" w:colLast="0"/>
      <w:bookmarkEnd w:id="1"/>
      <w:r>
        <w:t>TRATAMIENTO DE DATOS.</w:t>
      </w:r>
    </w:p>
    <w:p w14:paraId="61F320EC" w14:textId="77777777" w:rsidR="00EF4AB6" w:rsidRDefault="00126126">
      <w:pPr>
        <w:ind w:firstLine="284"/>
      </w:pPr>
      <w:r>
        <w:t>En esta sección se incluye la tabla de datos, un cálculo tipo y una tabla donde se resuman los resultados con los cálculos realizados, además del cálculo del error, en caso que sea necesario.</w:t>
      </w:r>
    </w:p>
    <w:p w14:paraId="4742D64D" w14:textId="77777777" w:rsidR="00EF4AB6" w:rsidRDefault="00126126">
      <w:pPr>
        <w:pStyle w:val="Ttulo1"/>
      </w:pPr>
      <w:r>
        <w:t>ANÁLISIS DE RESULTADOS.</w:t>
      </w:r>
    </w:p>
    <w:p w14:paraId="6A241645" w14:textId="77777777" w:rsidR="00EF4AB6" w:rsidRDefault="00126126">
      <w:pPr>
        <w:ind w:firstLine="284"/>
      </w:pPr>
      <w:r>
        <w:t xml:space="preserve">En esta sección se explican los resultados obtenidos y la comparación de dichos datos con los obtenidos por otros investigadores o los datos esperados  ( estos deben referenciarse), además, en lo posible, se deben incluir gráficos de análisis que muestren la relación entre las variables que hacen parte de la investigación.  Se recomienda primero comenzar con la identificación de las relaciones que los resultados indican.  Posteriormente, señalar los casos en los cuales no se encuentre correlación entre las </w:t>
      </w:r>
      <w:r>
        <w:t>variables.  De igual manera, se deben establecer los aspectos que no se pudieron resolver con el desarrollo de la experiencia, explicando las razones por las cuales se presentaron.  En este aspecto es importante no ocultar, alterar o forzar los datos, sino reconocer las limitaciones de los datos, de los instrumentos de medición y los posibles errores en el procedimiento de medición.</w:t>
      </w:r>
    </w:p>
    <w:p w14:paraId="05774E28" w14:textId="77777777" w:rsidR="00EF4AB6" w:rsidRDefault="00126126">
      <w:pPr>
        <w:ind w:firstLine="284"/>
      </w:pPr>
      <w:r>
        <w:t>Finalmente, se recomienda exponer las consecuencias teóricas de la investigación y las posibles aplicaciones de la misma.  El análisis de resultado guía el planteamiento de las conclusiones, pero no repite textualmente.</w:t>
      </w:r>
    </w:p>
    <w:p w14:paraId="4CFDF606" w14:textId="77777777" w:rsidR="00EF4AB6" w:rsidRDefault="00126126">
      <w:pPr>
        <w:ind w:firstLine="284"/>
      </w:pPr>
      <w:r>
        <w:t>Con respecto a las normas para la presentación de las gráficas deben ir centradas en el documento con su correspondiente título ubicado en la parte superior de la gráfica y en la parte inferior la fuente de la gráfica incluida. Un ejemplo se puede observar en la figura 1.</w:t>
      </w:r>
    </w:p>
    <w:p w14:paraId="45D42570" w14:textId="77777777" w:rsidR="00EF4AB6" w:rsidRDefault="00126126">
      <w:pPr>
        <w:ind w:firstLine="284"/>
      </w:pPr>
      <w:r>
        <w:t>Para el caso de las tablas, de igual manera se deben incluir centradas en línea con el texto, se debe seguir el formato que se muestra a continuación, que incluye título de la tabla y fuente de la misma. En caso de que los autores de la tabla o gráfica sean los mismos autores del documento, se debe identificar en la Fuente: Autor(es) del reporte de investigación, manteniendo los tipos de letra y demás aspectos gráficos proporcionados en el ejemplo.</w:t>
      </w:r>
    </w:p>
    <w:p w14:paraId="76AD0AAF" w14:textId="77777777" w:rsidR="00EF4AB6" w:rsidRDefault="00EF4AB6">
      <w:pPr>
        <w:pBdr>
          <w:top w:val="nil"/>
          <w:left w:val="nil"/>
          <w:bottom w:val="nil"/>
          <w:right w:val="nil"/>
          <w:between w:val="nil"/>
        </w:pBdr>
        <w:jc w:val="center"/>
        <w:rPr>
          <w:b/>
          <w:color w:val="000000"/>
          <w:sz w:val="18"/>
          <w:szCs w:val="18"/>
        </w:rPr>
      </w:pPr>
    </w:p>
    <w:p w14:paraId="677FC2F9" w14:textId="77777777" w:rsidR="00EF4AB6" w:rsidRDefault="00EF4AB6">
      <w:pPr>
        <w:pBdr>
          <w:top w:val="nil"/>
          <w:left w:val="nil"/>
          <w:bottom w:val="nil"/>
          <w:right w:val="nil"/>
          <w:between w:val="nil"/>
        </w:pBdr>
        <w:rPr>
          <w:b/>
          <w:color w:val="000000"/>
          <w:sz w:val="18"/>
          <w:szCs w:val="18"/>
        </w:rPr>
      </w:pPr>
    </w:p>
    <w:p w14:paraId="2B67BDC6" w14:textId="77777777" w:rsidR="00EF4AB6" w:rsidRDefault="00126126">
      <w:pPr>
        <w:pBdr>
          <w:top w:val="nil"/>
          <w:left w:val="nil"/>
          <w:bottom w:val="nil"/>
          <w:right w:val="nil"/>
          <w:between w:val="nil"/>
        </w:pBdr>
        <w:jc w:val="center"/>
        <w:rPr>
          <w:b/>
          <w:color w:val="000000"/>
          <w:sz w:val="18"/>
          <w:szCs w:val="18"/>
        </w:rPr>
      </w:pPr>
      <w:r>
        <w:rPr>
          <w:b/>
          <w:color w:val="000000"/>
          <w:sz w:val="18"/>
          <w:szCs w:val="18"/>
        </w:rPr>
        <w:t>Figura 1 Metas del Plan Vive Digital 2014-2018</w:t>
      </w:r>
    </w:p>
    <w:p w14:paraId="45E81D4F" w14:textId="77777777" w:rsidR="00EF4AB6" w:rsidRDefault="00126126">
      <w:pPr>
        <w:jc w:val="center"/>
      </w:pPr>
      <w:r>
        <w:rPr>
          <w:noProof/>
        </w:rPr>
        <w:lastRenderedPageBreak/>
        <w:drawing>
          <wp:inline distT="0" distB="0" distL="0" distR="0" wp14:anchorId="7D25EA05" wp14:editId="328FCA90">
            <wp:extent cx="5342083" cy="292633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42083" cy="2926334"/>
                    </a:xfrm>
                    <a:prstGeom prst="rect">
                      <a:avLst/>
                    </a:prstGeom>
                    <a:ln/>
                  </pic:spPr>
                </pic:pic>
              </a:graphicData>
            </a:graphic>
          </wp:inline>
        </w:drawing>
      </w:r>
    </w:p>
    <w:p w14:paraId="74B94B5E" w14:textId="77777777" w:rsidR="00EF4AB6" w:rsidRDefault="00126126">
      <w:pPr>
        <w:pBdr>
          <w:top w:val="nil"/>
          <w:left w:val="nil"/>
          <w:bottom w:val="nil"/>
          <w:right w:val="nil"/>
          <w:between w:val="nil"/>
        </w:pBdr>
        <w:jc w:val="center"/>
        <w:rPr>
          <w:b/>
          <w:color w:val="000000"/>
          <w:sz w:val="18"/>
          <w:szCs w:val="18"/>
        </w:rPr>
      </w:pPr>
      <w:r>
        <w:rPr>
          <w:b/>
          <w:color w:val="000000"/>
          <w:sz w:val="18"/>
          <w:szCs w:val="18"/>
        </w:rPr>
        <w:t>Fuente</w:t>
      </w:r>
      <w:r>
        <w:rPr>
          <w:color w:val="000000"/>
          <w:sz w:val="18"/>
          <w:szCs w:val="18"/>
        </w:rPr>
        <w:t xml:space="preserve">: Ministerio de Tecnologías de la Información y la Comunicación (2014) Plan Vive Digital 2014-2018. Recuperado de: </w:t>
      </w:r>
      <w:hyperlink r:id="rId8">
        <w:r>
          <w:rPr>
            <w:color w:val="E68200"/>
            <w:sz w:val="18"/>
            <w:szCs w:val="18"/>
            <w:u w:val="single"/>
          </w:rPr>
          <w:t>http://www.vivedigital.gov.co/2014-2018/</w:t>
        </w:r>
      </w:hyperlink>
      <w:r>
        <w:rPr>
          <w:b/>
          <w:color w:val="000000"/>
          <w:sz w:val="18"/>
          <w:szCs w:val="18"/>
        </w:rPr>
        <w:t>.</w:t>
      </w:r>
    </w:p>
    <w:p w14:paraId="038D5607" w14:textId="77777777" w:rsidR="00EF4AB6" w:rsidRDefault="00126126">
      <w:pPr>
        <w:pBdr>
          <w:top w:val="nil"/>
          <w:left w:val="nil"/>
          <w:bottom w:val="nil"/>
          <w:right w:val="nil"/>
          <w:between w:val="nil"/>
        </w:pBdr>
        <w:jc w:val="center"/>
        <w:rPr>
          <w:color w:val="000000"/>
          <w:sz w:val="18"/>
          <w:szCs w:val="18"/>
        </w:rPr>
      </w:pPr>
      <w:r>
        <w:rPr>
          <w:b/>
          <w:color w:val="000000"/>
          <w:sz w:val="18"/>
          <w:szCs w:val="18"/>
        </w:rPr>
        <w:t xml:space="preserve">Tabla 1 </w:t>
      </w:r>
      <w:r>
        <w:rPr>
          <w:color w:val="000000"/>
          <w:sz w:val="18"/>
          <w:szCs w:val="18"/>
        </w:rPr>
        <w:t>Comparación del puntaje promedio y el margen de estimación del departamento de Santander con el país y por tipos de establecimientos en lenguaje, tercer grado</w:t>
      </w:r>
    </w:p>
    <w:tbl>
      <w:tblPr>
        <w:tblStyle w:val="a1"/>
        <w:tblW w:w="8540" w:type="dxa"/>
        <w:jc w:val="center"/>
        <w:tblInd w:w="0" w:type="dxa"/>
        <w:tblLayout w:type="fixed"/>
        <w:tblLook w:val="0400" w:firstRow="0" w:lastRow="0" w:firstColumn="0" w:lastColumn="0" w:noHBand="0" w:noVBand="1"/>
      </w:tblPr>
      <w:tblGrid>
        <w:gridCol w:w="4104"/>
        <w:gridCol w:w="1418"/>
        <w:gridCol w:w="1276"/>
        <w:gridCol w:w="1742"/>
      </w:tblGrid>
      <w:tr w:rsidR="00EF4AB6" w14:paraId="5AA66B7C" w14:textId="77777777">
        <w:trPr>
          <w:trHeight w:val="320"/>
          <w:jc w:val="center"/>
        </w:trPr>
        <w:tc>
          <w:tcPr>
            <w:tcW w:w="41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2A0E34" w14:textId="77777777" w:rsidR="00EF4AB6" w:rsidRDefault="00EF4AB6">
            <w:pPr>
              <w:rPr>
                <w:b/>
                <w:sz w:val="18"/>
                <w:szCs w:val="18"/>
              </w:rPr>
            </w:pPr>
          </w:p>
        </w:tc>
        <w:tc>
          <w:tcPr>
            <w:tcW w:w="1418" w:type="dxa"/>
            <w:tcBorders>
              <w:top w:val="single" w:sz="4" w:space="0" w:color="000000"/>
              <w:left w:val="nil"/>
              <w:bottom w:val="single" w:sz="4" w:space="0" w:color="000000"/>
              <w:right w:val="single" w:sz="4" w:space="0" w:color="000000"/>
            </w:tcBorders>
            <w:shd w:val="clear" w:color="auto" w:fill="FFFFFF"/>
            <w:vAlign w:val="center"/>
          </w:tcPr>
          <w:p w14:paraId="486FBB8E" w14:textId="77777777" w:rsidR="00EF4AB6" w:rsidRDefault="00126126">
            <w:pPr>
              <w:jc w:val="center"/>
              <w:rPr>
                <w:b/>
                <w:sz w:val="18"/>
                <w:szCs w:val="18"/>
              </w:rPr>
            </w:pPr>
            <w:r>
              <w:rPr>
                <w:b/>
                <w:sz w:val="18"/>
                <w:szCs w:val="18"/>
              </w:rPr>
              <w:t>Puntaje promedio</w:t>
            </w:r>
          </w:p>
        </w:tc>
        <w:tc>
          <w:tcPr>
            <w:tcW w:w="1276" w:type="dxa"/>
            <w:tcBorders>
              <w:top w:val="single" w:sz="4" w:space="0" w:color="000000"/>
              <w:left w:val="nil"/>
              <w:bottom w:val="single" w:sz="4" w:space="0" w:color="000000"/>
              <w:right w:val="single" w:sz="4" w:space="0" w:color="000000"/>
            </w:tcBorders>
            <w:shd w:val="clear" w:color="auto" w:fill="FFFFFF"/>
            <w:vAlign w:val="center"/>
          </w:tcPr>
          <w:p w14:paraId="017B0830" w14:textId="77777777" w:rsidR="00EF4AB6" w:rsidRDefault="00126126">
            <w:pPr>
              <w:jc w:val="center"/>
              <w:rPr>
                <w:b/>
                <w:sz w:val="18"/>
                <w:szCs w:val="18"/>
              </w:rPr>
            </w:pPr>
            <w:r>
              <w:rPr>
                <w:b/>
                <w:sz w:val="18"/>
                <w:szCs w:val="18"/>
              </w:rPr>
              <w:t>Margen de estimación</w:t>
            </w:r>
          </w:p>
        </w:tc>
        <w:tc>
          <w:tcPr>
            <w:tcW w:w="1742" w:type="dxa"/>
            <w:tcBorders>
              <w:top w:val="single" w:sz="4" w:space="0" w:color="000000"/>
              <w:left w:val="nil"/>
              <w:bottom w:val="single" w:sz="4" w:space="0" w:color="000000"/>
              <w:right w:val="single" w:sz="4" w:space="0" w:color="000000"/>
            </w:tcBorders>
            <w:shd w:val="clear" w:color="auto" w:fill="FFFFFF"/>
            <w:vAlign w:val="center"/>
          </w:tcPr>
          <w:p w14:paraId="67F5C57E" w14:textId="77777777" w:rsidR="00EF4AB6" w:rsidRDefault="00126126">
            <w:pPr>
              <w:jc w:val="center"/>
              <w:rPr>
                <w:b/>
                <w:sz w:val="18"/>
                <w:szCs w:val="18"/>
              </w:rPr>
            </w:pPr>
            <w:r>
              <w:rPr>
                <w:b/>
                <w:sz w:val="18"/>
                <w:szCs w:val="18"/>
              </w:rPr>
              <w:t>Intervalo de confianza</w:t>
            </w:r>
          </w:p>
        </w:tc>
      </w:tr>
      <w:tr w:rsidR="00EF4AB6" w14:paraId="54017322" w14:textId="77777777">
        <w:trPr>
          <w:trHeight w:val="280"/>
          <w:jc w:val="center"/>
        </w:trPr>
        <w:tc>
          <w:tcPr>
            <w:tcW w:w="4104" w:type="dxa"/>
            <w:tcBorders>
              <w:top w:val="nil"/>
              <w:left w:val="single" w:sz="4" w:space="0" w:color="000000"/>
              <w:bottom w:val="single" w:sz="4" w:space="0" w:color="000000"/>
              <w:right w:val="single" w:sz="4" w:space="0" w:color="000000"/>
            </w:tcBorders>
            <w:shd w:val="clear" w:color="auto" w:fill="FFFFFF"/>
            <w:vAlign w:val="center"/>
          </w:tcPr>
          <w:p w14:paraId="3D764AE4" w14:textId="77777777" w:rsidR="00EF4AB6" w:rsidRDefault="00126126">
            <w:pPr>
              <w:rPr>
                <w:sz w:val="18"/>
                <w:szCs w:val="18"/>
              </w:rPr>
            </w:pPr>
            <w:r>
              <w:rPr>
                <w:sz w:val="18"/>
                <w:szCs w:val="18"/>
              </w:rPr>
              <w:t>Santander</w:t>
            </w:r>
          </w:p>
        </w:tc>
        <w:tc>
          <w:tcPr>
            <w:tcW w:w="1418" w:type="dxa"/>
            <w:tcBorders>
              <w:top w:val="nil"/>
              <w:left w:val="nil"/>
              <w:bottom w:val="single" w:sz="4" w:space="0" w:color="000000"/>
              <w:right w:val="single" w:sz="4" w:space="0" w:color="000000"/>
            </w:tcBorders>
            <w:shd w:val="clear" w:color="auto" w:fill="FFFFFF"/>
            <w:vAlign w:val="center"/>
          </w:tcPr>
          <w:p w14:paraId="7E23D44E" w14:textId="77777777" w:rsidR="00EF4AB6" w:rsidRDefault="00126126">
            <w:pPr>
              <w:jc w:val="center"/>
              <w:rPr>
                <w:sz w:val="18"/>
                <w:szCs w:val="18"/>
              </w:rPr>
            </w:pPr>
            <w:r>
              <w:rPr>
                <w:sz w:val="18"/>
                <w:szCs w:val="18"/>
              </w:rPr>
              <w:t>320</w:t>
            </w:r>
          </w:p>
        </w:tc>
        <w:tc>
          <w:tcPr>
            <w:tcW w:w="1276" w:type="dxa"/>
            <w:tcBorders>
              <w:top w:val="nil"/>
              <w:left w:val="nil"/>
              <w:bottom w:val="single" w:sz="4" w:space="0" w:color="000000"/>
              <w:right w:val="single" w:sz="4" w:space="0" w:color="000000"/>
            </w:tcBorders>
            <w:shd w:val="clear" w:color="auto" w:fill="FFFFFF"/>
            <w:vAlign w:val="center"/>
          </w:tcPr>
          <w:p w14:paraId="3F94BF7A" w14:textId="77777777" w:rsidR="00EF4AB6" w:rsidRDefault="00126126">
            <w:pPr>
              <w:jc w:val="center"/>
              <w:rPr>
                <w:sz w:val="18"/>
                <w:szCs w:val="18"/>
              </w:rPr>
            </w:pPr>
            <w:r>
              <w:rPr>
                <w:sz w:val="18"/>
                <w:szCs w:val="18"/>
              </w:rPr>
              <w:t>±0,8</w:t>
            </w:r>
          </w:p>
        </w:tc>
        <w:tc>
          <w:tcPr>
            <w:tcW w:w="1742" w:type="dxa"/>
            <w:tcBorders>
              <w:top w:val="nil"/>
              <w:left w:val="nil"/>
              <w:bottom w:val="single" w:sz="4" w:space="0" w:color="000000"/>
              <w:right w:val="single" w:sz="4" w:space="0" w:color="000000"/>
            </w:tcBorders>
            <w:shd w:val="clear" w:color="auto" w:fill="FFFFFF"/>
            <w:vAlign w:val="center"/>
          </w:tcPr>
          <w:p w14:paraId="488290FF" w14:textId="77777777" w:rsidR="00EF4AB6" w:rsidRDefault="00126126">
            <w:pPr>
              <w:jc w:val="center"/>
              <w:rPr>
                <w:sz w:val="18"/>
                <w:szCs w:val="18"/>
              </w:rPr>
            </w:pPr>
            <w:r>
              <w:rPr>
                <w:sz w:val="18"/>
                <w:szCs w:val="18"/>
              </w:rPr>
              <w:t>( 319,2 — 320,8 )</w:t>
            </w:r>
          </w:p>
        </w:tc>
      </w:tr>
      <w:tr w:rsidR="00EF4AB6" w14:paraId="1DE1D19A" w14:textId="77777777">
        <w:trPr>
          <w:trHeight w:val="280"/>
          <w:jc w:val="center"/>
        </w:trPr>
        <w:tc>
          <w:tcPr>
            <w:tcW w:w="4104" w:type="dxa"/>
            <w:tcBorders>
              <w:top w:val="nil"/>
              <w:left w:val="single" w:sz="4" w:space="0" w:color="000000"/>
              <w:bottom w:val="single" w:sz="4" w:space="0" w:color="000000"/>
              <w:right w:val="single" w:sz="4" w:space="0" w:color="000000"/>
            </w:tcBorders>
            <w:shd w:val="clear" w:color="auto" w:fill="FFFFFF"/>
            <w:vAlign w:val="center"/>
          </w:tcPr>
          <w:p w14:paraId="56AAB9CA" w14:textId="77777777" w:rsidR="00EF4AB6" w:rsidRDefault="00126126">
            <w:pPr>
              <w:rPr>
                <w:sz w:val="18"/>
                <w:szCs w:val="18"/>
              </w:rPr>
            </w:pPr>
            <w:r>
              <w:rPr>
                <w:sz w:val="18"/>
                <w:szCs w:val="18"/>
              </w:rPr>
              <w:t>Colombia</w:t>
            </w:r>
          </w:p>
        </w:tc>
        <w:tc>
          <w:tcPr>
            <w:tcW w:w="1418" w:type="dxa"/>
            <w:tcBorders>
              <w:top w:val="nil"/>
              <w:left w:val="nil"/>
              <w:bottom w:val="single" w:sz="4" w:space="0" w:color="000000"/>
              <w:right w:val="single" w:sz="4" w:space="0" w:color="000000"/>
            </w:tcBorders>
            <w:shd w:val="clear" w:color="auto" w:fill="FFFFFF"/>
            <w:vAlign w:val="center"/>
          </w:tcPr>
          <w:p w14:paraId="6EA65D6F" w14:textId="77777777" w:rsidR="00EF4AB6" w:rsidRDefault="00126126">
            <w:pPr>
              <w:jc w:val="center"/>
              <w:rPr>
                <w:sz w:val="18"/>
                <w:szCs w:val="18"/>
              </w:rPr>
            </w:pPr>
            <w:r>
              <w:rPr>
                <w:sz w:val="18"/>
                <w:szCs w:val="18"/>
              </w:rPr>
              <w:t>301</w:t>
            </w:r>
          </w:p>
        </w:tc>
        <w:tc>
          <w:tcPr>
            <w:tcW w:w="1276" w:type="dxa"/>
            <w:tcBorders>
              <w:top w:val="nil"/>
              <w:left w:val="nil"/>
              <w:bottom w:val="single" w:sz="4" w:space="0" w:color="000000"/>
              <w:right w:val="single" w:sz="4" w:space="0" w:color="000000"/>
            </w:tcBorders>
            <w:shd w:val="clear" w:color="auto" w:fill="FFFFFF"/>
            <w:vAlign w:val="center"/>
          </w:tcPr>
          <w:p w14:paraId="7F5B7078" w14:textId="77777777" w:rsidR="00EF4AB6" w:rsidRDefault="00126126">
            <w:pPr>
              <w:jc w:val="center"/>
              <w:rPr>
                <w:sz w:val="18"/>
                <w:szCs w:val="18"/>
              </w:rPr>
            </w:pPr>
            <w:r>
              <w:rPr>
                <w:sz w:val="18"/>
                <w:szCs w:val="18"/>
              </w:rPr>
              <w:t>±0,2</w:t>
            </w:r>
          </w:p>
        </w:tc>
        <w:tc>
          <w:tcPr>
            <w:tcW w:w="1742" w:type="dxa"/>
            <w:tcBorders>
              <w:top w:val="nil"/>
              <w:left w:val="nil"/>
              <w:bottom w:val="single" w:sz="4" w:space="0" w:color="000000"/>
              <w:right w:val="single" w:sz="4" w:space="0" w:color="000000"/>
            </w:tcBorders>
            <w:shd w:val="clear" w:color="auto" w:fill="FFFFFF"/>
            <w:vAlign w:val="center"/>
          </w:tcPr>
          <w:p w14:paraId="71F6A340" w14:textId="77777777" w:rsidR="00EF4AB6" w:rsidRDefault="00126126">
            <w:pPr>
              <w:jc w:val="center"/>
              <w:rPr>
                <w:sz w:val="18"/>
                <w:szCs w:val="18"/>
              </w:rPr>
            </w:pPr>
            <w:r>
              <w:rPr>
                <w:sz w:val="18"/>
                <w:szCs w:val="18"/>
              </w:rPr>
              <w:t>( 300,8 — 301,2 )</w:t>
            </w:r>
          </w:p>
        </w:tc>
      </w:tr>
      <w:tr w:rsidR="00EF4AB6" w14:paraId="094517D7" w14:textId="77777777">
        <w:trPr>
          <w:trHeight w:val="280"/>
          <w:jc w:val="center"/>
        </w:trPr>
        <w:tc>
          <w:tcPr>
            <w:tcW w:w="4104" w:type="dxa"/>
            <w:tcBorders>
              <w:top w:val="nil"/>
              <w:left w:val="single" w:sz="4" w:space="0" w:color="000000"/>
              <w:bottom w:val="single" w:sz="4" w:space="0" w:color="000000"/>
              <w:right w:val="single" w:sz="4" w:space="0" w:color="000000"/>
            </w:tcBorders>
            <w:shd w:val="clear" w:color="auto" w:fill="FFFFFF"/>
            <w:vAlign w:val="center"/>
          </w:tcPr>
          <w:p w14:paraId="7B32C474" w14:textId="77777777" w:rsidR="00EF4AB6" w:rsidRDefault="00126126">
            <w:pPr>
              <w:rPr>
                <w:sz w:val="18"/>
                <w:szCs w:val="18"/>
              </w:rPr>
            </w:pPr>
            <w:r>
              <w:rPr>
                <w:sz w:val="18"/>
                <w:szCs w:val="18"/>
              </w:rPr>
              <w:t>Establecimientos educativos oficiales urbanos de Santander</w:t>
            </w:r>
          </w:p>
        </w:tc>
        <w:tc>
          <w:tcPr>
            <w:tcW w:w="1418" w:type="dxa"/>
            <w:tcBorders>
              <w:top w:val="nil"/>
              <w:left w:val="nil"/>
              <w:bottom w:val="single" w:sz="4" w:space="0" w:color="000000"/>
              <w:right w:val="single" w:sz="4" w:space="0" w:color="000000"/>
            </w:tcBorders>
            <w:shd w:val="clear" w:color="auto" w:fill="FFFFFF"/>
            <w:vAlign w:val="center"/>
          </w:tcPr>
          <w:p w14:paraId="65A7893A" w14:textId="77777777" w:rsidR="00EF4AB6" w:rsidRDefault="00126126">
            <w:pPr>
              <w:jc w:val="center"/>
              <w:rPr>
                <w:sz w:val="18"/>
                <w:szCs w:val="18"/>
              </w:rPr>
            </w:pPr>
            <w:r>
              <w:rPr>
                <w:sz w:val="18"/>
                <w:szCs w:val="18"/>
              </w:rPr>
              <w:t>315</w:t>
            </w:r>
          </w:p>
        </w:tc>
        <w:tc>
          <w:tcPr>
            <w:tcW w:w="1276" w:type="dxa"/>
            <w:tcBorders>
              <w:top w:val="nil"/>
              <w:left w:val="nil"/>
              <w:bottom w:val="single" w:sz="4" w:space="0" w:color="000000"/>
              <w:right w:val="single" w:sz="4" w:space="0" w:color="000000"/>
            </w:tcBorders>
            <w:shd w:val="clear" w:color="auto" w:fill="FFFFFF"/>
            <w:vAlign w:val="center"/>
          </w:tcPr>
          <w:p w14:paraId="67487645" w14:textId="77777777" w:rsidR="00EF4AB6" w:rsidRDefault="00126126">
            <w:pPr>
              <w:jc w:val="center"/>
              <w:rPr>
                <w:sz w:val="18"/>
                <w:szCs w:val="18"/>
              </w:rPr>
            </w:pPr>
            <w:r>
              <w:rPr>
                <w:sz w:val="18"/>
                <w:szCs w:val="18"/>
              </w:rPr>
              <w:t>±1,1</w:t>
            </w:r>
          </w:p>
        </w:tc>
        <w:tc>
          <w:tcPr>
            <w:tcW w:w="1742" w:type="dxa"/>
            <w:tcBorders>
              <w:top w:val="nil"/>
              <w:left w:val="nil"/>
              <w:bottom w:val="single" w:sz="4" w:space="0" w:color="000000"/>
              <w:right w:val="single" w:sz="4" w:space="0" w:color="000000"/>
            </w:tcBorders>
            <w:shd w:val="clear" w:color="auto" w:fill="FFFFFF"/>
            <w:vAlign w:val="center"/>
          </w:tcPr>
          <w:p w14:paraId="61EE2D1A" w14:textId="77777777" w:rsidR="00EF4AB6" w:rsidRDefault="00126126">
            <w:pPr>
              <w:jc w:val="center"/>
              <w:rPr>
                <w:sz w:val="18"/>
                <w:szCs w:val="18"/>
              </w:rPr>
            </w:pPr>
            <w:r>
              <w:rPr>
                <w:sz w:val="18"/>
                <w:szCs w:val="18"/>
              </w:rPr>
              <w:t>( 313,9 — 316,1 )</w:t>
            </w:r>
          </w:p>
        </w:tc>
      </w:tr>
      <w:tr w:rsidR="00EF4AB6" w14:paraId="08617B27" w14:textId="77777777">
        <w:trPr>
          <w:trHeight w:val="280"/>
          <w:jc w:val="center"/>
        </w:trPr>
        <w:tc>
          <w:tcPr>
            <w:tcW w:w="4104" w:type="dxa"/>
            <w:tcBorders>
              <w:top w:val="nil"/>
              <w:left w:val="single" w:sz="4" w:space="0" w:color="000000"/>
              <w:bottom w:val="single" w:sz="4" w:space="0" w:color="000000"/>
              <w:right w:val="single" w:sz="4" w:space="0" w:color="000000"/>
            </w:tcBorders>
            <w:shd w:val="clear" w:color="auto" w:fill="FFFFFF"/>
            <w:vAlign w:val="center"/>
          </w:tcPr>
          <w:p w14:paraId="3AB03AF8" w14:textId="77777777" w:rsidR="00EF4AB6" w:rsidRDefault="00126126">
            <w:pPr>
              <w:rPr>
                <w:sz w:val="18"/>
                <w:szCs w:val="18"/>
              </w:rPr>
            </w:pPr>
            <w:r>
              <w:rPr>
                <w:sz w:val="18"/>
                <w:szCs w:val="18"/>
              </w:rPr>
              <w:t>Establecimientos educativos oficiales urbanos de Colombia</w:t>
            </w:r>
          </w:p>
        </w:tc>
        <w:tc>
          <w:tcPr>
            <w:tcW w:w="1418" w:type="dxa"/>
            <w:tcBorders>
              <w:top w:val="nil"/>
              <w:left w:val="nil"/>
              <w:bottom w:val="single" w:sz="4" w:space="0" w:color="000000"/>
              <w:right w:val="single" w:sz="4" w:space="0" w:color="000000"/>
            </w:tcBorders>
            <w:shd w:val="clear" w:color="auto" w:fill="FFFFFF"/>
            <w:vAlign w:val="center"/>
          </w:tcPr>
          <w:p w14:paraId="15D307D9" w14:textId="77777777" w:rsidR="00EF4AB6" w:rsidRDefault="00126126">
            <w:pPr>
              <w:jc w:val="center"/>
              <w:rPr>
                <w:sz w:val="18"/>
                <w:szCs w:val="18"/>
              </w:rPr>
            </w:pPr>
            <w:r>
              <w:rPr>
                <w:sz w:val="18"/>
                <w:szCs w:val="18"/>
              </w:rPr>
              <w:t>294</w:t>
            </w:r>
          </w:p>
        </w:tc>
        <w:tc>
          <w:tcPr>
            <w:tcW w:w="1276" w:type="dxa"/>
            <w:tcBorders>
              <w:top w:val="nil"/>
              <w:left w:val="nil"/>
              <w:bottom w:val="single" w:sz="4" w:space="0" w:color="000000"/>
              <w:right w:val="single" w:sz="4" w:space="0" w:color="000000"/>
            </w:tcBorders>
            <w:shd w:val="clear" w:color="auto" w:fill="FFFFFF"/>
            <w:vAlign w:val="center"/>
          </w:tcPr>
          <w:p w14:paraId="5BE0DBCF" w14:textId="77777777" w:rsidR="00EF4AB6" w:rsidRDefault="00126126">
            <w:pPr>
              <w:jc w:val="center"/>
              <w:rPr>
                <w:sz w:val="18"/>
                <w:szCs w:val="18"/>
              </w:rPr>
            </w:pPr>
            <w:r>
              <w:rPr>
                <w:sz w:val="18"/>
                <w:szCs w:val="18"/>
              </w:rPr>
              <w:t>±0,2</w:t>
            </w:r>
          </w:p>
        </w:tc>
        <w:tc>
          <w:tcPr>
            <w:tcW w:w="1742" w:type="dxa"/>
            <w:tcBorders>
              <w:top w:val="nil"/>
              <w:left w:val="nil"/>
              <w:bottom w:val="single" w:sz="4" w:space="0" w:color="000000"/>
              <w:right w:val="single" w:sz="4" w:space="0" w:color="000000"/>
            </w:tcBorders>
            <w:shd w:val="clear" w:color="auto" w:fill="FFFFFF"/>
            <w:vAlign w:val="center"/>
          </w:tcPr>
          <w:p w14:paraId="5C5D7515" w14:textId="77777777" w:rsidR="00EF4AB6" w:rsidRDefault="00126126">
            <w:pPr>
              <w:jc w:val="center"/>
              <w:rPr>
                <w:sz w:val="18"/>
                <w:szCs w:val="18"/>
              </w:rPr>
            </w:pPr>
            <w:r>
              <w:rPr>
                <w:sz w:val="18"/>
                <w:szCs w:val="18"/>
              </w:rPr>
              <w:t>( 293,8 — 294,2 )</w:t>
            </w:r>
          </w:p>
        </w:tc>
      </w:tr>
      <w:tr w:rsidR="00EF4AB6" w14:paraId="6F2B8CBE" w14:textId="77777777">
        <w:trPr>
          <w:trHeight w:val="280"/>
          <w:jc w:val="center"/>
        </w:trPr>
        <w:tc>
          <w:tcPr>
            <w:tcW w:w="4104" w:type="dxa"/>
            <w:tcBorders>
              <w:top w:val="nil"/>
              <w:left w:val="single" w:sz="4" w:space="0" w:color="000000"/>
              <w:bottom w:val="single" w:sz="4" w:space="0" w:color="000000"/>
              <w:right w:val="single" w:sz="4" w:space="0" w:color="000000"/>
            </w:tcBorders>
            <w:shd w:val="clear" w:color="auto" w:fill="FFFFFF"/>
            <w:vAlign w:val="center"/>
          </w:tcPr>
          <w:p w14:paraId="1EBE3673" w14:textId="77777777" w:rsidR="00EF4AB6" w:rsidRDefault="00126126">
            <w:pPr>
              <w:rPr>
                <w:sz w:val="18"/>
                <w:szCs w:val="18"/>
              </w:rPr>
            </w:pPr>
            <w:r>
              <w:rPr>
                <w:sz w:val="18"/>
                <w:szCs w:val="18"/>
              </w:rPr>
              <w:t>Establecimientos educativos oficiales rurales de Santander</w:t>
            </w:r>
          </w:p>
        </w:tc>
        <w:tc>
          <w:tcPr>
            <w:tcW w:w="1418" w:type="dxa"/>
            <w:tcBorders>
              <w:top w:val="nil"/>
              <w:left w:val="nil"/>
              <w:bottom w:val="single" w:sz="4" w:space="0" w:color="000000"/>
              <w:right w:val="single" w:sz="4" w:space="0" w:color="000000"/>
            </w:tcBorders>
            <w:shd w:val="clear" w:color="auto" w:fill="FFFFFF"/>
            <w:vAlign w:val="center"/>
          </w:tcPr>
          <w:p w14:paraId="023BA4DC" w14:textId="77777777" w:rsidR="00EF4AB6" w:rsidRDefault="00126126">
            <w:pPr>
              <w:jc w:val="center"/>
              <w:rPr>
                <w:sz w:val="18"/>
                <w:szCs w:val="18"/>
              </w:rPr>
            </w:pPr>
            <w:r>
              <w:rPr>
                <w:sz w:val="18"/>
                <w:szCs w:val="18"/>
              </w:rPr>
              <w:t>296</w:t>
            </w:r>
          </w:p>
        </w:tc>
        <w:tc>
          <w:tcPr>
            <w:tcW w:w="1276" w:type="dxa"/>
            <w:tcBorders>
              <w:top w:val="nil"/>
              <w:left w:val="nil"/>
              <w:bottom w:val="single" w:sz="4" w:space="0" w:color="000000"/>
              <w:right w:val="single" w:sz="4" w:space="0" w:color="000000"/>
            </w:tcBorders>
            <w:shd w:val="clear" w:color="auto" w:fill="FFFFFF"/>
            <w:vAlign w:val="center"/>
          </w:tcPr>
          <w:p w14:paraId="45303F8C" w14:textId="77777777" w:rsidR="00EF4AB6" w:rsidRDefault="00126126">
            <w:pPr>
              <w:jc w:val="center"/>
              <w:rPr>
                <w:sz w:val="18"/>
                <w:szCs w:val="18"/>
              </w:rPr>
            </w:pPr>
            <w:r>
              <w:rPr>
                <w:sz w:val="18"/>
                <w:szCs w:val="18"/>
              </w:rPr>
              <w:t>±1,8</w:t>
            </w:r>
          </w:p>
        </w:tc>
        <w:tc>
          <w:tcPr>
            <w:tcW w:w="1742" w:type="dxa"/>
            <w:tcBorders>
              <w:top w:val="nil"/>
              <w:left w:val="nil"/>
              <w:bottom w:val="single" w:sz="4" w:space="0" w:color="000000"/>
              <w:right w:val="single" w:sz="4" w:space="0" w:color="000000"/>
            </w:tcBorders>
            <w:shd w:val="clear" w:color="auto" w:fill="FFFFFF"/>
            <w:vAlign w:val="center"/>
          </w:tcPr>
          <w:p w14:paraId="6702BD78" w14:textId="77777777" w:rsidR="00EF4AB6" w:rsidRDefault="00126126">
            <w:pPr>
              <w:jc w:val="center"/>
              <w:rPr>
                <w:sz w:val="18"/>
                <w:szCs w:val="18"/>
              </w:rPr>
            </w:pPr>
            <w:r>
              <w:rPr>
                <w:sz w:val="18"/>
                <w:szCs w:val="18"/>
              </w:rPr>
              <w:t>( 294,2 — 297,8 )</w:t>
            </w:r>
          </w:p>
        </w:tc>
      </w:tr>
      <w:tr w:rsidR="00EF4AB6" w14:paraId="4DCA41FE" w14:textId="77777777">
        <w:trPr>
          <w:trHeight w:val="280"/>
          <w:jc w:val="center"/>
        </w:trPr>
        <w:tc>
          <w:tcPr>
            <w:tcW w:w="4104" w:type="dxa"/>
            <w:tcBorders>
              <w:top w:val="nil"/>
              <w:left w:val="single" w:sz="4" w:space="0" w:color="000000"/>
              <w:bottom w:val="single" w:sz="4" w:space="0" w:color="000000"/>
              <w:right w:val="single" w:sz="4" w:space="0" w:color="000000"/>
            </w:tcBorders>
            <w:shd w:val="clear" w:color="auto" w:fill="FFFFFF"/>
            <w:vAlign w:val="center"/>
          </w:tcPr>
          <w:p w14:paraId="74C3414B" w14:textId="77777777" w:rsidR="00EF4AB6" w:rsidRDefault="00126126">
            <w:pPr>
              <w:rPr>
                <w:sz w:val="18"/>
                <w:szCs w:val="18"/>
              </w:rPr>
            </w:pPr>
            <w:r>
              <w:rPr>
                <w:sz w:val="18"/>
                <w:szCs w:val="18"/>
              </w:rPr>
              <w:t>Establecimientos educativos oficiales rurales de Colombia</w:t>
            </w:r>
          </w:p>
        </w:tc>
        <w:tc>
          <w:tcPr>
            <w:tcW w:w="1418" w:type="dxa"/>
            <w:tcBorders>
              <w:top w:val="nil"/>
              <w:left w:val="nil"/>
              <w:bottom w:val="single" w:sz="4" w:space="0" w:color="000000"/>
              <w:right w:val="single" w:sz="4" w:space="0" w:color="000000"/>
            </w:tcBorders>
            <w:shd w:val="clear" w:color="auto" w:fill="FFFFFF"/>
            <w:vAlign w:val="center"/>
          </w:tcPr>
          <w:p w14:paraId="01ACC639" w14:textId="77777777" w:rsidR="00EF4AB6" w:rsidRDefault="00126126">
            <w:pPr>
              <w:jc w:val="center"/>
              <w:rPr>
                <w:sz w:val="18"/>
                <w:szCs w:val="18"/>
              </w:rPr>
            </w:pPr>
            <w:r>
              <w:rPr>
                <w:sz w:val="18"/>
                <w:szCs w:val="18"/>
              </w:rPr>
              <w:t>273</w:t>
            </w:r>
          </w:p>
        </w:tc>
        <w:tc>
          <w:tcPr>
            <w:tcW w:w="1276" w:type="dxa"/>
            <w:tcBorders>
              <w:top w:val="nil"/>
              <w:left w:val="nil"/>
              <w:bottom w:val="single" w:sz="4" w:space="0" w:color="000000"/>
              <w:right w:val="single" w:sz="4" w:space="0" w:color="000000"/>
            </w:tcBorders>
            <w:shd w:val="clear" w:color="auto" w:fill="FFFFFF"/>
            <w:vAlign w:val="center"/>
          </w:tcPr>
          <w:p w14:paraId="5C3D2271" w14:textId="77777777" w:rsidR="00EF4AB6" w:rsidRDefault="00126126">
            <w:pPr>
              <w:jc w:val="center"/>
              <w:rPr>
                <w:sz w:val="18"/>
                <w:szCs w:val="18"/>
              </w:rPr>
            </w:pPr>
            <w:r>
              <w:rPr>
                <w:sz w:val="18"/>
                <w:szCs w:val="18"/>
              </w:rPr>
              <w:t>±0,3</w:t>
            </w:r>
          </w:p>
        </w:tc>
        <w:tc>
          <w:tcPr>
            <w:tcW w:w="1742" w:type="dxa"/>
            <w:tcBorders>
              <w:top w:val="nil"/>
              <w:left w:val="nil"/>
              <w:bottom w:val="single" w:sz="4" w:space="0" w:color="000000"/>
              <w:right w:val="single" w:sz="4" w:space="0" w:color="000000"/>
            </w:tcBorders>
            <w:shd w:val="clear" w:color="auto" w:fill="FFFFFF"/>
            <w:vAlign w:val="center"/>
          </w:tcPr>
          <w:p w14:paraId="305F2990" w14:textId="77777777" w:rsidR="00EF4AB6" w:rsidRDefault="00126126">
            <w:pPr>
              <w:jc w:val="center"/>
              <w:rPr>
                <w:sz w:val="18"/>
                <w:szCs w:val="18"/>
              </w:rPr>
            </w:pPr>
            <w:r>
              <w:rPr>
                <w:sz w:val="18"/>
                <w:szCs w:val="18"/>
              </w:rPr>
              <w:t>( 272,7 — 273,3 )</w:t>
            </w:r>
          </w:p>
        </w:tc>
      </w:tr>
      <w:tr w:rsidR="00EF4AB6" w14:paraId="1EC69A68" w14:textId="77777777">
        <w:trPr>
          <w:trHeight w:val="280"/>
          <w:jc w:val="center"/>
        </w:trPr>
        <w:tc>
          <w:tcPr>
            <w:tcW w:w="4104" w:type="dxa"/>
            <w:tcBorders>
              <w:top w:val="nil"/>
              <w:left w:val="single" w:sz="4" w:space="0" w:color="000000"/>
              <w:bottom w:val="single" w:sz="4" w:space="0" w:color="000000"/>
              <w:right w:val="single" w:sz="4" w:space="0" w:color="000000"/>
            </w:tcBorders>
            <w:shd w:val="clear" w:color="auto" w:fill="FFFFFF"/>
            <w:vAlign w:val="center"/>
          </w:tcPr>
          <w:p w14:paraId="63528E74" w14:textId="77777777" w:rsidR="00EF4AB6" w:rsidRDefault="00126126">
            <w:pPr>
              <w:rPr>
                <w:sz w:val="18"/>
                <w:szCs w:val="18"/>
              </w:rPr>
            </w:pPr>
            <w:r>
              <w:rPr>
                <w:sz w:val="18"/>
                <w:szCs w:val="18"/>
              </w:rPr>
              <w:t>Establecimientos educativos no oficiales de Santander</w:t>
            </w:r>
          </w:p>
        </w:tc>
        <w:tc>
          <w:tcPr>
            <w:tcW w:w="1418" w:type="dxa"/>
            <w:tcBorders>
              <w:top w:val="nil"/>
              <w:left w:val="nil"/>
              <w:bottom w:val="single" w:sz="4" w:space="0" w:color="000000"/>
              <w:right w:val="single" w:sz="4" w:space="0" w:color="000000"/>
            </w:tcBorders>
            <w:shd w:val="clear" w:color="auto" w:fill="FFFFFF"/>
            <w:vAlign w:val="center"/>
          </w:tcPr>
          <w:p w14:paraId="712FE888" w14:textId="77777777" w:rsidR="00EF4AB6" w:rsidRDefault="00126126">
            <w:pPr>
              <w:jc w:val="center"/>
              <w:rPr>
                <w:sz w:val="18"/>
                <w:szCs w:val="18"/>
              </w:rPr>
            </w:pPr>
            <w:r>
              <w:rPr>
                <w:sz w:val="18"/>
                <w:szCs w:val="18"/>
              </w:rPr>
              <w:t>377</w:t>
            </w:r>
          </w:p>
        </w:tc>
        <w:tc>
          <w:tcPr>
            <w:tcW w:w="1276" w:type="dxa"/>
            <w:tcBorders>
              <w:top w:val="nil"/>
              <w:left w:val="nil"/>
              <w:bottom w:val="single" w:sz="4" w:space="0" w:color="000000"/>
              <w:right w:val="single" w:sz="4" w:space="0" w:color="000000"/>
            </w:tcBorders>
            <w:shd w:val="clear" w:color="auto" w:fill="FFFFFF"/>
            <w:vAlign w:val="center"/>
          </w:tcPr>
          <w:p w14:paraId="55F894ED" w14:textId="77777777" w:rsidR="00EF4AB6" w:rsidRDefault="00126126">
            <w:pPr>
              <w:jc w:val="center"/>
              <w:rPr>
                <w:sz w:val="18"/>
                <w:szCs w:val="18"/>
              </w:rPr>
            </w:pPr>
            <w:r>
              <w:rPr>
                <w:sz w:val="18"/>
                <w:szCs w:val="18"/>
              </w:rPr>
              <w:t>±1,7</w:t>
            </w:r>
          </w:p>
        </w:tc>
        <w:tc>
          <w:tcPr>
            <w:tcW w:w="1742" w:type="dxa"/>
            <w:tcBorders>
              <w:top w:val="nil"/>
              <w:left w:val="nil"/>
              <w:bottom w:val="single" w:sz="4" w:space="0" w:color="000000"/>
              <w:right w:val="single" w:sz="4" w:space="0" w:color="000000"/>
            </w:tcBorders>
            <w:shd w:val="clear" w:color="auto" w:fill="FFFFFF"/>
            <w:vAlign w:val="center"/>
          </w:tcPr>
          <w:p w14:paraId="3C763B1D" w14:textId="77777777" w:rsidR="00EF4AB6" w:rsidRDefault="00126126">
            <w:pPr>
              <w:jc w:val="center"/>
              <w:rPr>
                <w:sz w:val="18"/>
                <w:szCs w:val="18"/>
              </w:rPr>
            </w:pPr>
            <w:r>
              <w:rPr>
                <w:sz w:val="18"/>
                <w:szCs w:val="18"/>
              </w:rPr>
              <w:t>( 375,3 — 378,7 )</w:t>
            </w:r>
          </w:p>
        </w:tc>
      </w:tr>
      <w:tr w:rsidR="00EF4AB6" w14:paraId="7BDB8C94" w14:textId="77777777">
        <w:trPr>
          <w:trHeight w:val="280"/>
          <w:jc w:val="center"/>
        </w:trPr>
        <w:tc>
          <w:tcPr>
            <w:tcW w:w="4104" w:type="dxa"/>
            <w:tcBorders>
              <w:top w:val="nil"/>
              <w:left w:val="single" w:sz="4" w:space="0" w:color="000000"/>
              <w:bottom w:val="single" w:sz="4" w:space="0" w:color="000000"/>
              <w:right w:val="single" w:sz="4" w:space="0" w:color="000000"/>
            </w:tcBorders>
            <w:shd w:val="clear" w:color="auto" w:fill="FFFFFF"/>
            <w:vAlign w:val="center"/>
          </w:tcPr>
          <w:p w14:paraId="441E5D93" w14:textId="77777777" w:rsidR="00EF4AB6" w:rsidRDefault="00126126">
            <w:pPr>
              <w:rPr>
                <w:sz w:val="18"/>
                <w:szCs w:val="18"/>
              </w:rPr>
            </w:pPr>
            <w:r>
              <w:rPr>
                <w:sz w:val="18"/>
                <w:szCs w:val="18"/>
              </w:rPr>
              <w:t>Establecimientos educativos no oficiales de Colombia</w:t>
            </w:r>
          </w:p>
        </w:tc>
        <w:tc>
          <w:tcPr>
            <w:tcW w:w="1418" w:type="dxa"/>
            <w:tcBorders>
              <w:top w:val="nil"/>
              <w:left w:val="nil"/>
              <w:bottom w:val="single" w:sz="4" w:space="0" w:color="000000"/>
              <w:right w:val="single" w:sz="4" w:space="0" w:color="000000"/>
            </w:tcBorders>
            <w:shd w:val="clear" w:color="auto" w:fill="FFFFFF"/>
            <w:vAlign w:val="center"/>
          </w:tcPr>
          <w:p w14:paraId="5BF8A96A" w14:textId="77777777" w:rsidR="00EF4AB6" w:rsidRDefault="00126126">
            <w:pPr>
              <w:jc w:val="center"/>
              <w:rPr>
                <w:sz w:val="18"/>
                <w:szCs w:val="18"/>
              </w:rPr>
            </w:pPr>
            <w:r>
              <w:rPr>
                <w:sz w:val="18"/>
                <w:szCs w:val="18"/>
              </w:rPr>
              <w:t>360</w:t>
            </w:r>
          </w:p>
        </w:tc>
        <w:tc>
          <w:tcPr>
            <w:tcW w:w="1276" w:type="dxa"/>
            <w:tcBorders>
              <w:top w:val="nil"/>
              <w:left w:val="nil"/>
              <w:bottom w:val="single" w:sz="4" w:space="0" w:color="000000"/>
              <w:right w:val="single" w:sz="4" w:space="0" w:color="000000"/>
            </w:tcBorders>
            <w:shd w:val="clear" w:color="auto" w:fill="FFFFFF"/>
            <w:vAlign w:val="center"/>
          </w:tcPr>
          <w:p w14:paraId="6D883F9E" w14:textId="77777777" w:rsidR="00EF4AB6" w:rsidRDefault="00126126">
            <w:pPr>
              <w:jc w:val="center"/>
              <w:rPr>
                <w:sz w:val="18"/>
                <w:szCs w:val="18"/>
              </w:rPr>
            </w:pPr>
            <w:r>
              <w:rPr>
                <w:sz w:val="18"/>
                <w:szCs w:val="18"/>
              </w:rPr>
              <w:t>±0,4</w:t>
            </w:r>
          </w:p>
        </w:tc>
        <w:tc>
          <w:tcPr>
            <w:tcW w:w="1742" w:type="dxa"/>
            <w:tcBorders>
              <w:top w:val="nil"/>
              <w:left w:val="nil"/>
              <w:bottom w:val="single" w:sz="4" w:space="0" w:color="000000"/>
              <w:right w:val="single" w:sz="4" w:space="0" w:color="000000"/>
            </w:tcBorders>
            <w:shd w:val="clear" w:color="auto" w:fill="FFFFFF"/>
            <w:vAlign w:val="center"/>
          </w:tcPr>
          <w:p w14:paraId="1EFD70C2" w14:textId="77777777" w:rsidR="00EF4AB6" w:rsidRDefault="00126126">
            <w:pPr>
              <w:jc w:val="center"/>
              <w:rPr>
                <w:sz w:val="18"/>
                <w:szCs w:val="18"/>
              </w:rPr>
            </w:pPr>
            <w:r>
              <w:rPr>
                <w:sz w:val="18"/>
                <w:szCs w:val="18"/>
              </w:rPr>
              <w:t>( 359,6 — 360,4 )</w:t>
            </w:r>
          </w:p>
        </w:tc>
      </w:tr>
    </w:tbl>
    <w:p w14:paraId="30ACFC42" w14:textId="77777777" w:rsidR="00EF4AB6" w:rsidRDefault="00126126">
      <w:pPr>
        <w:pBdr>
          <w:top w:val="nil"/>
          <w:left w:val="nil"/>
          <w:bottom w:val="nil"/>
          <w:right w:val="nil"/>
          <w:between w:val="nil"/>
        </w:pBdr>
        <w:jc w:val="center"/>
        <w:rPr>
          <w:b/>
          <w:color w:val="000000"/>
          <w:sz w:val="18"/>
          <w:szCs w:val="18"/>
        </w:rPr>
      </w:pPr>
      <w:r>
        <w:rPr>
          <w:b/>
          <w:color w:val="000000"/>
          <w:sz w:val="18"/>
          <w:szCs w:val="18"/>
        </w:rPr>
        <w:t xml:space="preserve">Fuente: </w:t>
      </w:r>
      <w:r>
        <w:rPr>
          <w:color w:val="000000"/>
          <w:sz w:val="18"/>
          <w:szCs w:val="18"/>
        </w:rPr>
        <w:t xml:space="preserve">ICFES (2014) Consulta de Resultados de Pruebas Saber Tercer grado en el área de Lenguaje en el departamento de Santander. Recuperado de: </w:t>
      </w:r>
      <w:hyperlink r:id="rId9">
        <w:r>
          <w:rPr>
            <w:color w:val="E68200"/>
            <w:sz w:val="18"/>
            <w:szCs w:val="18"/>
            <w:u w:val="single"/>
          </w:rPr>
          <w:t>http://www2.icfesinteractivo.gov.co/ReportesSaber359/consultaReporteEntidadTerritorial.jspx</w:t>
        </w:r>
      </w:hyperlink>
      <w:r>
        <w:rPr>
          <w:b/>
          <w:color w:val="000000"/>
          <w:sz w:val="18"/>
          <w:szCs w:val="18"/>
        </w:rPr>
        <w:t xml:space="preserve"> </w:t>
      </w:r>
    </w:p>
    <w:p w14:paraId="7756386E" w14:textId="77777777" w:rsidR="00EF4AB6" w:rsidRDefault="00126126">
      <w:pPr>
        <w:pStyle w:val="Ttulo1"/>
      </w:pPr>
      <w:r>
        <w:t>CONCLUSIONES</w:t>
      </w:r>
    </w:p>
    <w:p w14:paraId="41BFC69A" w14:textId="77777777" w:rsidR="00EF4AB6" w:rsidRDefault="00126126">
      <w:pPr>
        <w:ind w:firstLine="284"/>
      </w:pPr>
      <w:r>
        <w:t>Aquí se describen las conclusiones de la investigación.  Las conclusiones deben tener mínimo 200 palabras y estar en coherencia con los objetivos de la investigación y  el análisis de resultados. En esta sección es necesario que el estudiante realice un balance sobre la comprensión lograda acerca de los aspectos teóricos y experimentales.</w:t>
      </w:r>
    </w:p>
    <w:p w14:paraId="7532D856" w14:textId="77777777" w:rsidR="00EF4AB6" w:rsidRDefault="00126126">
      <w:pPr>
        <w:pStyle w:val="Ttulo1"/>
      </w:pPr>
      <w:r>
        <w:lastRenderedPageBreak/>
        <w:t>REFERENCIAS</w:t>
      </w:r>
    </w:p>
    <w:p w14:paraId="3AA245A4" w14:textId="77777777" w:rsidR="00EF4AB6" w:rsidRDefault="00126126">
      <w:pPr>
        <w:ind w:firstLine="284"/>
      </w:pPr>
      <w:r>
        <w:t xml:space="preserve">En esta sección se incluirían las referencias particulares utilizadas en la descripción de la experiencia. Todas las referencias deben ir adecuadamente escritas en </w:t>
      </w:r>
      <w:r>
        <w:rPr>
          <w:b/>
        </w:rPr>
        <w:t>normas APA</w:t>
      </w:r>
      <w:r>
        <w:t>.</w:t>
      </w:r>
    </w:p>
    <w:p w14:paraId="7E567BB7" w14:textId="77777777" w:rsidR="00EF4AB6" w:rsidRDefault="00126126">
      <w:pPr>
        <w:widowControl w:val="0"/>
        <w:ind w:left="480" w:hanging="480"/>
      </w:pPr>
      <w:r>
        <w:t xml:space="preserve">SERWAY, R. A. (1992). </w:t>
      </w:r>
      <w:r>
        <w:rPr>
          <w:i/>
        </w:rPr>
        <w:t xml:space="preserve">PHYSICS FOR SCIENTISTS &amp; ENGINEERS WITH MODERN PHYSICS / Raymond A. </w:t>
      </w:r>
      <w:proofErr w:type="spellStart"/>
      <w:r>
        <w:rPr>
          <w:i/>
        </w:rPr>
        <w:t>Serway</w:t>
      </w:r>
      <w:proofErr w:type="spellEnd"/>
      <w:r>
        <w:rPr>
          <w:i/>
        </w:rPr>
        <w:t>.</w:t>
      </w:r>
      <w:r>
        <w:t xml:space="preserve"> </w:t>
      </w:r>
      <w:proofErr w:type="spellStart"/>
      <w:r>
        <w:t>Philadelphia</w:t>
      </w:r>
      <w:proofErr w:type="spellEnd"/>
      <w:r>
        <w:t xml:space="preserve"> : Saunders </w:t>
      </w:r>
      <w:proofErr w:type="spellStart"/>
      <w:r>
        <w:t>College</w:t>
      </w:r>
      <w:proofErr w:type="spellEnd"/>
      <w:r>
        <w:t xml:space="preserve"> Pub., 1992. Recuperado a partir de http://search.ebscohost.com/login.aspx?direct=true&amp;db=cat00066a&amp;AN=BUIS.1-131923&amp;lang=es&amp;site=eds-live</w:t>
      </w:r>
    </w:p>
    <w:p w14:paraId="56D52533" w14:textId="77777777" w:rsidR="00EF4AB6" w:rsidRDefault="00EF4AB6">
      <w:pPr>
        <w:ind w:firstLine="284"/>
      </w:pPr>
    </w:p>
    <w:p w14:paraId="4A00E9D2" w14:textId="77777777" w:rsidR="00EF4AB6" w:rsidRDefault="00126126">
      <w:pPr>
        <w:pStyle w:val="Ttulo1"/>
      </w:pPr>
      <w:r>
        <w:t>ANEXOS</w:t>
      </w:r>
    </w:p>
    <w:p w14:paraId="20170465" w14:textId="77777777" w:rsidR="00EF4AB6" w:rsidRDefault="00126126">
      <w:pPr>
        <w:ind w:firstLine="284"/>
      </w:pPr>
      <w:r>
        <w:t>En esta sección deben ir las fotografías o imágenes escaneadas de las tablas de datos que registró en hoja de trabajo que usó durante la sesión práctica en el laboratorio, que incluye la fecha y firma de su profesor de Laboratorio.</w:t>
      </w:r>
    </w:p>
    <w:p w14:paraId="2E1047C5" w14:textId="77777777" w:rsidR="00EF4AB6" w:rsidRDefault="00EF4AB6">
      <w:pPr>
        <w:ind w:firstLine="284"/>
      </w:pPr>
    </w:p>
    <w:p w14:paraId="419E296E" w14:textId="77777777" w:rsidR="00EF4AB6" w:rsidRDefault="00EF4AB6">
      <w:pPr>
        <w:ind w:firstLine="284"/>
      </w:pPr>
    </w:p>
    <w:p w14:paraId="6BA84B22" w14:textId="77777777" w:rsidR="00EF4AB6" w:rsidRDefault="00EF4AB6">
      <w:pPr>
        <w:ind w:firstLine="284"/>
      </w:pPr>
    </w:p>
    <w:p w14:paraId="32573FF4" w14:textId="77777777" w:rsidR="00EF4AB6" w:rsidRDefault="00EF4AB6">
      <w:pPr>
        <w:ind w:firstLine="284"/>
      </w:pPr>
    </w:p>
    <w:p w14:paraId="583D3CFF" w14:textId="77777777" w:rsidR="00EF4AB6" w:rsidRDefault="00EF4AB6">
      <w:pPr>
        <w:ind w:firstLine="284"/>
      </w:pPr>
    </w:p>
    <w:p w14:paraId="4059D5CF" w14:textId="77777777" w:rsidR="00EF4AB6" w:rsidRDefault="00EF4AB6">
      <w:pPr>
        <w:ind w:firstLine="284"/>
      </w:pPr>
    </w:p>
    <w:p w14:paraId="516C3180" w14:textId="77777777" w:rsidR="00EF4AB6" w:rsidRDefault="00EF4AB6">
      <w:pPr>
        <w:ind w:firstLine="284"/>
      </w:pPr>
    </w:p>
    <w:p w14:paraId="3EB3EA65" w14:textId="77777777" w:rsidR="00EF4AB6" w:rsidRDefault="00EF4AB6">
      <w:pPr>
        <w:ind w:firstLine="284"/>
      </w:pPr>
    </w:p>
    <w:p w14:paraId="1733F7F1" w14:textId="77777777" w:rsidR="00EF4AB6" w:rsidRDefault="00EF4AB6">
      <w:pPr>
        <w:ind w:firstLine="284"/>
      </w:pPr>
    </w:p>
    <w:p w14:paraId="3FBB8476" w14:textId="77777777" w:rsidR="00EF4AB6" w:rsidRDefault="00EF4AB6"/>
    <w:p w14:paraId="17D56748" w14:textId="77777777" w:rsidR="00EF4AB6" w:rsidRDefault="00EF4AB6">
      <w:pPr>
        <w:ind w:firstLine="284"/>
      </w:pPr>
    </w:p>
    <w:p w14:paraId="70E7E269" w14:textId="77777777" w:rsidR="00EF4AB6" w:rsidRDefault="00126126">
      <w:pPr>
        <w:widowControl w:val="0"/>
        <w:pBdr>
          <w:top w:val="nil"/>
          <w:left w:val="nil"/>
          <w:bottom w:val="nil"/>
          <w:right w:val="nil"/>
          <w:between w:val="nil"/>
        </w:pBdr>
        <w:tabs>
          <w:tab w:val="left" w:pos="142"/>
        </w:tabs>
        <w:spacing w:after="0" w:line="360" w:lineRule="auto"/>
        <w:rPr>
          <w:rFonts w:ascii="Arial" w:eastAsia="Arial" w:hAnsi="Arial" w:cs="Arial"/>
          <w:color w:val="000000"/>
          <w:sz w:val="18"/>
          <w:szCs w:val="18"/>
        </w:rPr>
      </w:pPr>
      <w:r>
        <w:rPr>
          <w:rFonts w:ascii="Arial" w:eastAsia="Arial" w:hAnsi="Arial" w:cs="Arial"/>
          <w:color w:val="000000"/>
          <w:sz w:val="18"/>
          <w:szCs w:val="18"/>
        </w:rPr>
        <w:t xml:space="preserve">Este material fue desarrollado por Melba Johanna </w:t>
      </w:r>
      <w:proofErr w:type="spellStart"/>
      <w:r>
        <w:rPr>
          <w:rFonts w:ascii="Arial" w:eastAsia="Arial" w:hAnsi="Arial" w:cs="Arial"/>
          <w:color w:val="000000"/>
          <w:sz w:val="18"/>
          <w:szCs w:val="18"/>
        </w:rPr>
        <w:t>Sanchez</w:t>
      </w:r>
      <w:proofErr w:type="spellEnd"/>
      <w:r>
        <w:rPr>
          <w:rFonts w:ascii="Arial" w:eastAsia="Arial" w:hAnsi="Arial" w:cs="Arial"/>
          <w:color w:val="000000"/>
          <w:sz w:val="18"/>
          <w:szCs w:val="18"/>
        </w:rPr>
        <w:t xml:space="preserve">,  Adriana </w:t>
      </w:r>
      <w:proofErr w:type="spellStart"/>
      <w:r>
        <w:rPr>
          <w:rFonts w:ascii="Arial" w:eastAsia="Arial" w:hAnsi="Arial" w:cs="Arial"/>
          <w:color w:val="000000"/>
          <w:sz w:val="18"/>
          <w:szCs w:val="18"/>
        </w:rPr>
        <w:t>Rocio</w:t>
      </w:r>
      <w:proofErr w:type="spellEnd"/>
      <w:r>
        <w:rPr>
          <w:rFonts w:ascii="Arial" w:eastAsia="Arial" w:hAnsi="Arial" w:cs="Arial"/>
          <w:color w:val="000000"/>
          <w:sz w:val="18"/>
          <w:szCs w:val="18"/>
        </w:rPr>
        <w:t xml:space="preserve"> Lizcano </w:t>
      </w:r>
      <w:proofErr w:type="spellStart"/>
      <w:r>
        <w:rPr>
          <w:rFonts w:ascii="Arial" w:eastAsia="Arial" w:hAnsi="Arial" w:cs="Arial"/>
          <w:color w:val="000000"/>
          <w:sz w:val="18"/>
          <w:szCs w:val="18"/>
        </w:rPr>
        <w:t>Dallos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M.Sc</w:t>
      </w:r>
      <w:proofErr w:type="spellEnd"/>
      <w:r>
        <w:rPr>
          <w:rFonts w:ascii="Arial" w:eastAsia="Arial" w:hAnsi="Arial" w:cs="Arial"/>
          <w:color w:val="000000"/>
          <w:sz w:val="18"/>
          <w:szCs w:val="18"/>
        </w:rPr>
        <w:t xml:space="preserve"> y David Alejandro Miranda Mercado, </w:t>
      </w:r>
      <w:proofErr w:type="spellStart"/>
      <w:r>
        <w:rPr>
          <w:rFonts w:ascii="Arial" w:eastAsia="Arial" w:hAnsi="Arial" w:cs="Arial"/>
          <w:color w:val="000000"/>
          <w:sz w:val="18"/>
          <w:szCs w:val="18"/>
        </w:rPr>
        <w:t>Ph.D</w:t>
      </w:r>
      <w:proofErr w:type="spellEnd"/>
      <w:r>
        <w:rPr>
          <w:rFonts w:ascii="Arial" w:eastAsia="Arial" w:hAnsi="Arial" w:cs="Arial"/>
          <w:color w:val="000000"/>
          <w:sz w:val="18"/>
          <w:szCs w:val="18"/>
        </w:rPr>
        <w:t xml:space="preserve">, en el marco del proyecto titulado “Fortalecimiento de las capacidades científicas y tecnológicas para lograr una mejor formación para la investigación por medio de mejores laboratorios de física para ciencia e ingeniería”, fase 1: re-enfoque metodológico.  Para el desarrollo de esta actividad se contó con el apoyo de Jorge Humberto Martínez Téllez, </w:t>
      </w:r>
      <w:proofErr w:type="spellStart"/>
      <w:r>
        <w:rPr>
          <w:rFonts w:ascii="Arial" w:eastAsia="Arial" w:hAnsi="Arial" w:cs="Arial"/>
          <w:color w:val="000000"/>
          <w:sz w:val="18"/>
          <w:szCs w:val="18"/>
        </w:rPr>
        <w:t>Ph.D</w:t>
      </w:r>
      <w:proofErr w:type="spellEnd"/>
      <w:r>
        <w:rPr>
          <w:rFonts w:ascii="Arial" w:eastAsia="Arial" w:hAnsi="Arial" w:cs="Arial"/>
          <w:color w:val="000000"/>
          <w:sz w:val="18"/>
          <w:szCs w:val="18"/>
        </w:rPr>
        <w:t xml:space="preserve">, Director de la Escuela de Física, David Alejandro Miranda Mercado, </w:t>
      </w:r>
      <w:proofErr w:type="spellStart"/>
      <w:r>
        <w:rPr>
          <w:rFonts w:ascii="Arial" w:eastAsia="Arial" w:hAnsi="Arial" w:cs="Arial"/>
          <w:color w:val="000000"/>
          <w:sz w:val="18"/>
          <w:szCs w:val="18"/>
        </w:rPr>
        <w:t>Ph</w:t>
      </w:r>
      <w:r>
        <w:rPr>
          <w:rFonts w:ascii="Arial" w:eastAsia="Arial" w:hAnsi="Arial" w:cs="Arial"/>
          <w:color w:val="000000"/>
          <w:sz w:val="18"/>
          <w:szCs w:val="18"/>
        </w:rPr>
        <w:t>.D</w:t>
      </w:r>
      <w:proofErr w:type="spellEnd"/>
      <w:r>
        <w:rPr>
          <w:rFonts w:ascii="Arial" w:eastAsia="Arial" w:hAnsi="Arial" w:cs="Arial"/>
          <w:color w:val="000000"/>
          <w:sz w:val="18"/>
          <w:szCs w:val="18"/>
        </w:rPr>
        <w:t xml:space="preserve">, Decano de la Facultad de Ciencias y Gonzalo Alberto Patiño Benavides, </w:t>
      </w:r>
      <w:proofErr w:type="spellStart"/>
      <w:r>
        <w:rPr>
          <w:rFonts w:ascii="Arial" w:eastAsia="Arial" w:hAnsi="Arial" w:cs="Arial"/>
          <w:color w:val="000000"/>
          <w:sz w:val="18"/>
          <w:szCs w:val="18"/>
        </w:rPr>
        <w:t>Ph.D</w:t>
      </w:r>
      <w:proofErr w:type="spellEnd"/>
      <w:r>
        <w:rPr>
          <w:rFonts w:ascii="Arial" w:eastAsia="Arial" w:hAnsi="Arial" w:cs="Arial"/>
          <w:color w:val="000000"/>
          <w:sz w:val="18"/>
          <w:szCs w:val="18"/>
        </w:rPr>
        <w:t>, Vicerrector Académico de la Universidad Industrial de Santander.</w:t>
      </w:r>
    </w:p>
    <w:p w14:paraId="0AE5CB43" w14:textId="77777777" w:rsidR="00EF4AB6" w:rsidRDefault="00EF4AB6">
      <w:pPr>
        <w:widowControl w:val="0"/>
        <w:pBdr>
          <w:top w:val="nil"/>
          <w:left w:val="nil"/>
          <w:bottom w:val="nil"/>
          <w:right w:val="nil"/>
          <w:between w:val="nil"/>
        </w:pBdr>
        <w:tabs>
          <w:tab w:val="left" w:pos="142"/>
        </w:tabs>
        <w:spacing w:after="0" w:line="360" w:lineRule="auto"/>
        <w:jc w:val="right"/>
        <w:rPr>
          <w:rFonts w:ascii="Arial" w:eastAsia="Arial" w:hAnsi="Arial" w:cs="Arial"/>
          <w:color w:val="000000"/>
          <w:sz w:val="18"/>
          <w:szCs w:val="18"/>
        </w:rPr>
      </w:pPr>
    </w:p>
    <w:p w14:paraId="2CB37938" w14:textId="77777777" w:rsidR="00EF4AB6" w:rsidRDefault="00126126">
      <w:pPr>
        <w:widowControl w:val="0"/>
        <w:pBdr>
          <w:top w:val="nil"/>
          <w:left w:val="nil"/>
          <w:bottom w:val="nil"/>
          <w:right w:val="nil"/>
          <w:between w:val="nil"/>
        </w:pBdr>
        <w:tabs>
          <w:tab w:val="left" w:pos="142"/>
        </w:tabs>
        <w:spacing w:after="0" w:line="360" w:lineRule="auto"/>
        <w:jc w:val="right"/>
        <w:rPr>
          <w:rFonts w:ascii="Arial" w:eastAsia="Arial" w:hAnsi="Arial" w:cs="Arial"/>
          <w:color w:val="000000"/>
          <w:sz w:val="18"/>
          <w:szCs w:val="18"/>
        </w:rPr>
      </w:pPr>
      <w:r>
        <w:rPr>
          <w:rFonts w:ascii="Arial" w:eastAsia="Arial" w:hAnsi="Arial" w:cs="Arial"/>
          <w:color w:val="000000"/>
          <w:sz w:val="18"/>
          <w:szCs w:val="18"/>
        </w:rPr>
        <w:lastRenderedPageBreak/>
        <w:t>Bucaramanga, 07 de noviembre de 2017</w:t>
      </w:r>
    </w:p>
    <w:p w14:paraId="7C3E35CD" w14:textId="77777777" w:rsidR="00EF4AB6" w:rsidRDefault="00126126">
      <w:pPr>
        <w:widowControl w:val="0"/>
        <w:pBdr>
          <w:top w:val="nil"/>
          <w:left w:val="nil"/>
          <w:bottom w:val="nil"/>
          <w:right w:val="nil"/>
          <w:between w:val="nil"/>
        </w:pBdr>
        <w:tabs>
          <w:tab w:val="left" w:pos="142"/>
        </w:tabs>
        <w:spacing w:after="0" w:line="360" w:lineRule="auto"/>
        <w:jc w:val="right"/>
        <w:rPr>
          <w:rFonts w:ascii="Arial" w:eastAsia="Arial" w:hAnsi="Arial" w:cs="Arial"/>
          <w:color w:val="000000"/>
          <w:sz w:val="18"/>
          <w:szCs w:val="18"/>
        </w:rPr>
      </w:pPr>
      <w:proofErr w:type="spellStart"/>
      <w:r>
        <w:rPr>
          <w:rFonts w:ascii="Arial" w:eastAsia="Arial" w:hAnsi="Arial" w:cs="Arial"/>
          <w:color w:val="000000"/>
          <w:sz w:val="18"/>
          <w:szCs w:val="18"/>
        </w:rPr>
        <w:t>Version</w:t>
      </w:r>
      <w:proofErr w:type="spellEnd"/>
      <w:r>
        <w:rPr>
          <w:rFonts w:ascii="Arial" w:eastAsia="Arial" w:hAnsi="Arial" w:cs="Arial"/>
          <w:color w:val="000000"/>
          <w:sz w:val="18"/>
          <w:szCs w:val="18"/>
        </w:rPr>
        <w:t xml:space="preserve"> 2</w:t>
      </w:r>
    </w:p>
    <w:p w14:paraId="79A2FF37" w14:textId="77777777" w:rsidR="00EF4AB6" w:rsidRDefault="00EF4AB6">
      <w:pPr>
        <w:widowControl w:val="0"/>
        <w:pBdr>
          <w:top w:val="nil"/>
          <w:left w:val="nil"/>
          <w:bottom w:val="nil"/>
          <w:right w:val="nil"/>
          <w:between w:val="nil"/>
        </w:pBdr>
        <w:tabs>
          <w:tab w:val="left" w:pos="142"/>
        </w:tabs>
        <w:spacing w:after="0" w:line="360" w:lineRule="auto"/>
        <w:jc w:val="right"/>
        <w:rPr>
          <w:rFonts w:ascii="Arial" w:eastAsia="Arial" w:hAnsi="Arial" w:cs="Arial"/>
          <w:color w:val="000000"/>
          <w:sz w:val="18"/>
          <w:szCs w:val="18"/>
        </w:rPr>
      </w:pPr>
      <w:bookmarkStart w:id="2" w:name="_heading=h.1fob9te" w:colFirst="0" w:colLast="0"/>
      <w:bookmarkEnd w:id="2"/>
    </w:p>
    <w:sectPr w:rsidR="00EF4AB6">
      <w:headerReference w:type="default" r:id="rId10"/>
      <w:footerReference w:type="even" r:id="rId11"/>
      <w:footerReference w:type="default" r:id="rId12"/>
      <w:pgSz w:w="12240" w:h="15840"/>
      <w:pgMar w:top="1418" w:right="1418" w:bottom="1418"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DF53" w14:textId="77777777" w:rsidR="00126126" w:rsidRDefault="00126126">
      <w:pPr>
        <w:spacing w:after="0"/>
      </w:pPr>
      <w:r>
        <w:separator/>
      </w:r>
    </w:p>
  </w:endnote>
  <w:endnote w:type="continuationSeparator" w:id="0">
    <w:p w14:paraId="27996D56" w14:textId="77777777" w:rsidR="00126126" w:rsidRDefault="001261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AA49" w14:textId="77777777" w:rsidR="00EF4AB6" w:rsidRDefault="00126126">
    <w:pPr>
      <w:pBdr>
        <w:top w:val="nil"/>
        <w:left w:val="nil"/>
        <w:bottom w:val="nil"/>
        <w:right w:val="nil"/>
        <w:between w:val="nil"/>
      </w:pBdr>
      <w:tabs>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41E9AAC" w14:textId="77777777" w:rsidR="00EF4AB6" w:rsidRDefault="00EF4AB6">
    <w:pPr>
      <w:pBdr>
        <w:top w:val="nil"/>
        <w:left w:val="nil"/>
        <w:bottom w:val="nil"/>
        <w:right w:val="nil"/>
        <w:between w:val="nil"/>
      </w:pBdr>
      <w:tabs>
        <w:tab w:val="center" w:pos="4419"/>
        <w:tab w:val="right" w:pos="8838"/>
      </w:tabs>
      <w:spacing w:after="709"/>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AE3A" w14:textId="08F58DCC" w:rsidR="00EF4AB6" w:rsidRDefault="00126126">
    <w:pPr>
      <w:pBdr>
        <w:top w:val="nil"/>
        <w:left w:val="nil"/>
        <w:bottom w:val="nil"/>
        <w:right w:val="nil"/>
        <w:between w:val="nil"/>
      </w:pBdr>
      <w:tabs>
        <w:tab w:val="center" w:pos="4419"/>
        <w:tab w:val="right" w:pos="8838"/>
      </w:tabs>
      <w:spacing w:after="0"/>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E31B020" w14:textId="77777777" w:rsidR="00EF4AB6" w:rsidRDefault="00EF4AB6">
    <w:pPr>
      <w:pBdr>
        <w:top w:val="nil"/>
        <w:left w:val="nil"/>
        <w:bottom w:val="nil"/>
        <w:right w:val="nil"/>
        <w:between w:val="nil"/>
      </w:pBdr>
      <w:tabs>
        <w:tab w:val="center" w:pos="4419"/>
        <w:tab w:val="right" w:pos="8838"/>
      </w:tabs>
      <w:spacing w:after="709"/>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9B35" w14:textId="77777777" w:rsidR="00126126" w:rsidRDefault="00126126">
      <w:pPr>
        <w:spacing w:after="0"/>
      </w:pPr>
      <w:r>
        <w:separator/>
      </w:r>
    </w:p>
  </w:footnote>
  <w:footnote w:type="continuationSeparator" w:id="0">
    <w:p w14:paraId="70CDF00C" w14:textId="77777777" w:rsidR="00126126" w:rsidRDefault="00126126">
      <w:pPr>
        <w:spacing w:after="0"/>
      </w:pPr>
      <w:r>
        <w:continuationSeparator/>
      </w:r>
    </w:p>
  </w:footnote>
  <w:footnote w:id="1">
    <w:p w14:paraId="08FA1DAC" w14:textId="77777777" w:rsidR="00EF4AB6" w:rsidRDefault="00126126">
      <w:pPr>
        <w:pBdr>
          <w:top w:val="nil"/>
          <w:left w:val="nil"/>
          <w:bottom w:val="nil"/>
          <w:right w:val="nil"/>
          <w:between w:val="nil"/>
        </w:pBdr>
        <w:spacing w:after="0"/>
        <w:rPr>
          <w:color w:val="000000"/>
          <w:sz w:val="20"/>
          <w:szCs w:val="20"/>
        </w:rPr>
      </w:pPr>
      <w:r>
        <w:rPr>
          <w:vertAlign w:val="superscript"/>
        </w:rPr>
        <w:footnoteRef/>
      </w:r>
      <w:r>
        <w:rPr>
          <w:color w:val="000000"/>
          <w:sz w:val="20"/>
          <w:szCs w:val="20"/>
        </w:rPr>
        <w:t xml:space="preserve"> </w:t>
      </w:r>
      <w:r>
        <w:rPr>
          <w:color w:val="FF0000"/>
          <w:sz w:val="20"/>
          <w:szCs w:val="20"/>
        </w:rPr>
        <w:t>Reporte de investigación del subgrupo #, grupo XX, presentado al profesor NOMBRES APELLIDOS en la asignatura de Laboratorio de XXXX. Fecha: FECHA DE ENTREGA DEL REPORTE</w:t>
      </w:r>
      <w:r>
        <w:rPr>
          <w:color w:val="000000"/>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E46E" w14:textId="77777777" w:rsidR="00EF4AB6" w:rsidRDefault="00126126">
    <w:pPr>
      <w:widowControl w:val="0"/>
      <w:pBdr>
        <w:top w:val="nil"/>
        <w:left w:val="nil"/>
        <w:bottom w:val="nil"/>
        <w:right w:val="nil"/>
        <w:between w:val="nil"/>
      </w:pBdr>
      <w:spacing w:before="709" w:after="0" w:line="276" w:lineRule="auto"/>
      <w:jc w:val="left"/>
      <w:rPr>
        <w:sz w:val="20"/>
        <w:szCs w:val="20"/>
      </w:rPr>
    </w:pPr>
    <w:r>
      <w:rPr>
        <w:noProof/>
        <w:sz w:val="20"/>
        <w:szCs w:val="20"/>
      </w:rPr>
      <w:drawing>
        <wp:inline distT="114300" distB="114300" distL="114300" distR="114300" wp14:anchorId="1520DABC" wp14:editId="28741944">
          <wp:extent cx="3657600" cy="711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57600" cy="71120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AB6"/>
    <w:rsid w:val="00126126"/>
    <w:rsid w:val="00991844"/>
    <w:rsid w:val="00EF4A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CD19C40"/>
  <w15:docId w15:val="{6A6E2FD4-B273-8649-B8A0-CF47A687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MX"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color w:val="484A32"/>
      <w:sz w:val="24"/>
      <w:szCs w:val="24"/>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color w:val="484A32"/>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94C600"/>
      </w:pBdr>
      <w:spacing w:after="300"/>
      <w:jc w:val="center"/>
    </w:pPr>
    <w:rPr>
      <w:rFonts w:ascii="Cambria" w:eastAsia="Cambria" w:hAnsi="Cambria" w:cs="Cambria"/>
      <w:color w:val="2E2D21"/>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pPr>
      <w:spacing w:after="0"/>
    </w:pPr>
    <w:tblPr>
      <w:tblStyleRowBandSize w:val="1"/>
      <w:tblStyleColBandSize w:val="1"/>
      <w:tblCellMar>
        <w:left w:w="108" w:type="dxa"/>
        <w:right w:w="108" w:type="dxa"/>
      </w:tblCellMar>
    </w:tblPr>
  </w:style>
  <w:style w:type="table" w:customStyle="1" w:styleId="a1">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vivedigital.gov.co/2014-2018/"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2.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hyperlink" Target="http://www2.icfesinteractivo.gov.co/ReportesSaber359/consultaReporteEntidadTerritorial.jspx" TargetMode="External" /><Relationship Id="rId14"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CKk5RKJBFNM6+K7vUEbTCe/fQ==">CgMxLjAyCGguZ2pkZ3hzMgloLjMwajB6bGwyCWguMWZvYjl0ZTgAciExdlh6YlFHaDkwTFVTYjRPemRpaVRNSnVuZm1XbTB4eHI=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1197</Words>
  <Characters>6585</Characters>
  <Application>Microsoft Office Word</Application>
  <DocSecurity>0</DocSecurity>
  <Lines>54</Lines>
  <Paragraphs>15</Paragraphs>
  <ScaleCrop>false</ScaleCrop>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dc:creator>
  <cp:lastModifiedBy>Angel Sierra Carvajal</cp:lastModifiedBy>
  <cp:revision>2</cp:revision>
  <dcterms:created xsi:type="dcterms:W3CDTF">2025-08-30T22:41:00Z</dcterms:created>
  <dcterms:modified xsi:type="dcterms:W3CDTF">2025-08-30T22:41:00Z</dcterms:modified>
</cp:coreProperties>
</file>