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Employee ID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Unique identifier for each employee.</w:t>
      </w:r>
      <w:bookmarkStart w:id="0" w:name="_GoBack"/>
      <w:bookmarkEnd w:id="0"/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Gender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Indicates the gender of the employee.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Job Level after FY20 promotions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Employee's job level after promotions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New hire FY</w:t>
      </w:r>
      <w:proofErr w:type="gramStart"/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20?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  <w:proofErr w:type="gram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Whether the employee was a new hire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FY20 Performance Rating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Performance rating of the employee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Promotion in FY</w:t>
      </w:r>
      <w:proofErr w:type="gramStart"/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21?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  <w:proofErr w:type="gram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Whether the employee was promoted in FY21.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In base group for Promotion FY21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for promotion analysis in FY21.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Target hire balance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Indicates if there's a target balance for hiring in terms of gender.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 xml:space="preserve">FY20 </w:t>
      </w:r>
      <w:proofErr w:type="gramStart"/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leaver?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  <w:proofErr w:type="gram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Whether the employee left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In base group for turnover FY20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for turnover analysis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Department @01.07.2020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Employee's department as of July 1, 2020.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Leaver FY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The year the employee left the organization.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Job Level after FY21 promotions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Employee's job level after promotions in FY21.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Last Department in FY20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Employee's department in the last fiscal year.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FTE group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Full-time equivalent grouping.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Time type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Indicates employee's time type (full-time, part-time, etc.).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Department &amp; JL group PRA status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PRA status for department and job level group.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Department &amp; JL group for PRA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for performance rating analysis.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Job Level group PRA status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PRA status for job level group.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Job Level group for PRA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for performance rating analysis.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Time in Job Level @01.07.2020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Time in the current job level as of July 1, 2020.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Job Level before FY20 promotions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Employee's job level before promotions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Promotion in FY</w:t>
      </w:r>
      <w:proofErr w:type="gramStart"/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20?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  <w:proofErr w:type="gram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Whether the employee was promoted in FY20.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FY19 Performance Rating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Performance rating of the employee in FY19.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Age group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of employee ages.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Age @01.07.2020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Age of the employee as of July 1, 2020.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Nationality 1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First nationality of the employee.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Region group: nationality 1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Grouping of regions based on nationality.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Broad region group: nationality 1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Broader grouping of regions based on nationality.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Last hire date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Date when the employee was last hired.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Years since last hire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Time since the last hire.</w:t>
      </w:r>
    </w:p>
    <w:p w:rsidR="002129EC" w:rsidRPr="002129EC" w:rsidRDefault="002129EC" w:rsidP="002129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Rand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Random identifier (potentially not relevant for analysis).</w:t>
      </w:r>
    </w:p>
    <w:p w:rsidR="002129EC" w:rsidRPr="002129EC" w:rsidRDefault="002129EC" w:rsidP="002129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Measures and Analysis: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Gender Balance Analysis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Calculate the percentage of men and women in executive management (Job Level after FY21 promotions).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Analyze</w:t>
      </w:r>
      <w:proofErr w:type="spell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promotion rates by gender (Percentage of women promoted).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Identify if the organization is meeting any target hire balance (Target hire balance).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Determine if there are gender differences in turnover (In base group for turnover FY20).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Explore gender distribution in departments (Department @01.07.2020).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Performance and Promotion Analysis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Analyze</w:t>
      </w:r>
      <w:proofErr w:type="spell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the relationship between performance ratings (FY20 Performance Rating, FY19 Performance Rating) and promotions (Promotion in FY</w:t>
      </w:r>
      <w:proofErr w:type="gramStart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20?,</w:t>
      </w:r>
      <w:proofErr w:type="gram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Promotion in FY21?).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Investigate if there are differences in average performance ratings between genders (FY20 Performance Rating, Average Performance rating: men, Average Performance rating: women).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Demographic Analysis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Examine age groups (Age group, Age @01.07.2020) and their representation in executive management.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Analyze</w:t>
      </w:r>
      <w:proofErr w:type="spell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nationality (Nationality 1, Region group: nationality 1, Broad region group: nationality 1) in relation to gender balance and promotions.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New Hire and Turnover Impact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Determine if new hires in FY20 (New hire FY20?) have impacted gender balance and promotions.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Investigate if leavers in FY20 (FY20 leaver?) have affected gender representation in the organization.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Time in Job Level Analysis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Analyze</w:t>
      </w:r>
      <w:proofErr w:type="spellEnd"/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if time in the current job level (Time in Job Level @01.07.2020) affects promotions and gender balance.</w:t>
      </w:r>
    </w:p>
    <w:p w:rsidR="002129EC" w:rsidRPr="002129EC" w:rsidRDefault="002129EC" w:rsidP="002129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Departments and Performance Rating</w:t>
      </w: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2129EC" w:rsidRPr="002129EC" w:rsidRDefault="002129EC" w:rsidP="002129E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129EC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Explore the relationship between departments (Department @01.07.2020, Last Department in FY20) and performance ratings (FY20 Performance Rating) in the context of gender balance and promotions.</w:t>
      </w:r>
    </w:p>
    <w:p w:rsidR="00F86118" w:rsidRPr="002129EC" w:rsidRDefault="00F86118" w:rsidP="002129EC"/>
    <w:sectPr w:rsidR="00F86118" w:rsidRPr="0021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6AA"/>
    <w:multiLevelType w:val="multilevel"/>
    <w:tmpl w:val="54CC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C3BBD"/>
    <w:multiLevelType w:val="multilevel"/>
    <w:tmpl w:val="E90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EC"/>
    <w:rsid w:val="002129EC"/>
    <w:rsid w:val="00981020"/>
    <w:rsid w:val="00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DB8"/>
  <w15:chartTrackingRefBased/>
  <w15:docId w15:val="{B7957C5A-8AEF-4F9A-89C9-EB0ADD4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9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CHAUHAN</dc:creator>
  <cp:keywords/>
  <dc:description/>
  <cp:lastModifiedBy>VIJAYKUMAR CHAUHAN</cp:lastModifiedBy>
  <cp:revision>2</cp:revision>
  <dcterms:created xsi:type="dcterms:W3CDTF">2023-08-14T14:43:00Z</dcterms:created>
  <dcterms:modified xsi:type="dcterms:W3CDTF">2023-08-14T16:37:00Z</dcterms:modified>
</cp:coreProperties>
</file>