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Proyecto #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–LAMBDA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Trabajo grupal hasta 2 personas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Grupos: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 se permite que los grupos se copien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entre sí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. Cada individuo debe entender TODO el programa. Recomiendo que planifiquen juntos y trabajen juntos.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Practicar nuestro conocimiento de Racket con un ejemplo práctico. En este caso un programa que sabe desarrollar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POW, SUB, PRED, ISZERO, </w:t>
      </w:r>
      <w:r w:rsidDel="00000000" w:rsidR="00000000" w:rsidRPr="00000000">
        <w:rPr>
          <w:rFonts w:ascii="Courier New" w:cs="Courier New" w:eastAsia="Courier New" w:hAnsi="Courier New"/>
          <w:b w:val="1"/>
          <w:color w:val="202122"/>
          <w:highlight w:val="white"/>
          <w:rtl w:val="0"/>
        </w:rPr>
        <w:t xml:space="preserve">IFTHENELSE y MULT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 Racket utilizando cálculo lambda.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Implementación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 la implementación puede utilizar programación aplicativa y/o recursión. Intente encontrar la forma más simple de hacerlo.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Sugerencia: Utilice funciones para imprimir en la pantalla</w:t>
      </w:r>
    </w:p>
    <w:p w:rsidR="00000000" w:rsidDel="00000000" w:rsidP="00000000" w:rsidRDefault="00000000" w:rsidRPr="00000000" w14:paraId="00000010">
      <w:pPr>
        <w:ind w:left="6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Esta página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es el punto de partida para este proyecto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00"/>
            <w:sz w:val="20"/>
            <w:szCs w:val="20"/>
            <w:u w:val="single"/>
            <w:vertAlign w:val="baseline"/>
            <w:rtl w:val="0"/>
          </w:rPr>
          <w:t xml:space="preserve">http://en.wikipedia.org/wiki/Lambda_calculus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 recomendable resolver las fórmulas en papel y entender bien el funcionamiento, antes de programar.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 misión es escribir un programa que resuelve expresiones lambda. Y más adelante que permita definir instrucciones complejas como SUMA, MULTIPLICACIÓN, o IFTHENELSE, etc.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 primer paso es definir alguna representación: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(λ x.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 es muy compatible con racket, entonces en vez de utilizar eso utilizaremos la sintaxis: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(L x _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 decir, en vez de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λ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usamos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. En vez del punto usamos: _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se olvide de nuestra gramática básica que define una expresión como: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18"/>
        </w:tabs>
        <w:ind w:left="718" w:firstLine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&lt;expresion&gt; ::= &lt;identificador&gt;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18"/>
        </w:tabs>
        <w:ind w:left="718" w:firstLine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&lt;expresion&gt; ::= (L   &lt;identificador&gt;   _   &lt;expresion&gt;)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18"/>
        </w:tabs>
        <w:ind w:left="718" w:firstLine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&lt;expresion&gt; ::= (&lt;expresion&gt;    &lt;expresion&gt;)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Donde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&lt;identificador&gt;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 cualquier símbolo como X, Y, XX, HOLA, etc.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5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Instrucciones:</w:t>
      </w:r>
    </w:p>
    <w:p w:rsidR="00000000" w:rsidDel="00000000" w:rsidP="00000000" w:rsidRDefault="00000000" w:rsidRPr="00000000" w14:paraId="00000030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Lea el programa esqueleto (ejemplo proporcionado)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Notará que el proceso básico es:</w:t>
      </w:r>
    </w:p>
    <w:p w:rsidR="00000000" w:rsidDel="00000000" w:rsidP="00000000" w:rsidRDefault="00000000" w:rsidRPr="00000000" w14:paraId="00000034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(define (inicio )</w:t>
      </w:r>
    </w:p>
    <w:p w:rsidR="00000000" w:rsidDel="00000000" w:rsidP="00000000" w:rsidRDefault="00000000" w:rsidRPr="00000000" w14:paraId="00000036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(cond [(null (imprimir(evaluar(validar-sintaxis(leer)))))</w:t>
      </w:r>
    </w:p>
    <w:p w:rsidR="00000000" w:rsidDel="00000000" w:rsidP="00000000" w:rsidRDefault="00000000" w:rsidRPr="00000000" w14:paraId="00000037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        Nil]</w:t>
      </w:r>
    </w:p>
    <w:p w:rsidR="00000000" w:rsidDel="00000000" w:rsidP="00000000" w:rsidRDefault="00000000" w:rsidRPr="00000000" w14:paraId="00000038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      [else inicio])))</w:t>
      </w:r>
    </w:p>
    <w:p w:rsidR="00000000" w:rsidDel="00000000" w:rsidP="00000000" w:rsidRDefault="00000000" w:rsidRPr="00000000" w14:paraId="00000039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 decir que primero lee, luego valida la sintaxis, evalúa e imprime el resultado. Si el resultado no es nil entonces repite el proceso.</w:t>
      </w:r>
    </w:p>
    <w:p w:rsidR="00000000" w:rsidDel="00000000" w:rsidP="00000000" w:rsidRDefault="00000000" w:rsidRPr="00000000" w14:paraId="0000003B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Validar sintaxis (utilizando la gramática formal)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07"/>
        </w:tabs>
        <w:ind w:left="707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Escribir la función VALIDAR-SINTAXIS que devuelve #t o null, de acuerdo a la validación de sintaxis.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Ej: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5" w:firstLine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&gt; (VALIDAR-SINTAXIS  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(L x _ ( x 2))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5"/>
        </w:tabs>
        <w:ind w:left="725" w:firstLine="0"/>
        <w:rPr>
          <w:rFonts w:ascii="Courier New" w:cs="Courier New" w:eastAsia="Courier New" w:hAnsi="Courier Ne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5" w:firstLine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&gt; (VALIDAR-SINTAXIS  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(L x _ ( x 2) _ x)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5"/>
        </w:tabs>
        <w:ind w:left="725" w:firstLine="0"/>
        <w:rPr>
          <w:rFonts w:ascii="Courier New" w:cs="Courier New" w:eastAsia="Courier New" w:hAnsi="Courier Ne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60"/>
        </w:tabs>
        <w:ind w:left="60" w:firstLine="0"/>
        <w:rPr>
          <w:rFonts w:ascii="Courier New" w:cs="Courier New" w:eastAsia="Courier New" w:hAnsi="Courier Ne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Implemente la función NUMERO-A-FORMULA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Implemente FORMULA-A-NUMERO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Implemente SUSTITUIR-NUMEROS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Implemente REDUCCION-BETA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Reducción beta consiste principalmente en el proceso de sustituir las variables dependientes en el cuerpo de una función lambda cuando se aplica el argumento recibido.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Ej.: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  <w:t xml:space="preserve">&gt; ((L x _ x)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0"/>
        </w:tabs>
        <w:rPr>
          <w:rFonts w:ascii="Courier New" w:cs="Courier New" w:eastAsia="Courier New" w:hAnsi="Courier Ne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donde se sustituye el parámetro 2 en la variable “m”.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Ej: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5" w:firstLine="0"/>
        <w:rPr>
          <w:rFonts w:ascii="Courier New" w:cs="Courier New" w:eastAsia="Courier New" w:hAnsi="Courier Ne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&gt; ((L m _ (L n _ (L p _ (q (p m)))   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5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vertAlign w:val="baseline"/>
          <w:rtl w:val="0"/>
        </w:rPr>
        <w:t xml:space="preserve">(L n _ (L p _ (q (p 2))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0"/>
        </w:tabs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tabs>
          <w:tab w:val="left" w:leader="none" w:pos="0"/>
        </w:tabs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Implemente EVALUAR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0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Evaluar básicamente hace todo el proceso. Primero sustituye números por formulas, luego hace reducción beta (repetidamente) hasta no poder más, y finalmente sustituye las formulas por números (donde puede). Durante todo esto va imprimiendo explicaciones de lo que hace.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Agregue funcionalidad a la sintaxis del lenguaje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Básicamente permita que se puedan definir un alias para expresiones, por ejemplo: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(SUMA := (L m _ (L n _ (L f _ (L x _  ((m f)  ((n  f) x)) ) ) )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Aquí SUMA se vuelve equivalente a la formula (L m _ (L n _ (L f _ (L x _  ((m f)  ((n  f) x)) ) ) ) ) y puede ser utilizado en su lugar. Por ejemplo, después de eso podemos decir: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((SUMA 1)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 vez de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((L m _ (L n _ (L f _ (L x _  ((m f)  ((n  f) x)) ) ) ) ) 1)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Así podemos definir cualquier cosa como TRUE, FALSE, IFTHENELSE, etc.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Habrá que cambiar: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 verificador de sintaxis para que acepte expresiones como esta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Utilice SETF para asociar el alias con la expresión o alternativamente puede utilizar listas de listas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 una nueva función para hacer sustituciones para poder sustituir los alias por su expresión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Modifique el evaluador para que funcione con estas expresiones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Escriba una función interesante con cálculo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Función exponencial, o algo más interesante combinando definiciones interesantes. Es decir, no hace falta cambiar el evaluador. solo hay que utilizar la funcionalidad de la parte (7) para hacer esto.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360" w:hanging="36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Permita sintaxis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Ejs:   </w:t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(L x _ x x)   en vez  de   (L x _ (x x))</w:t>
      </w:r>
    </w:p>
    <w:p w:rsidR="00000000" w:rsidDel="00000000" w:rsidP="00000000" w:rsidRDefault="00000000" w:rsidRPr="00000000" w14:paraId="0000007B">
      <w:pPr>
        <w:ind w:firstLine="72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(L f x _ f x)  en vez de   (L f  _ (L  x _ (f  x)))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0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2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character" w:styleId="Fuentedepárrafopredeter.0">
    <w:name w:val="Fuente de párrafo predeter."/>
    <w:next w:val="Fuentedepárrafopredeter.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Wingdings" w:cs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noproporcional">
    <w:name w:val="Texto no proporcional"/>
    <w:next w:val="Textonoproporcional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Carácterdenumeración">
    <w:name w:val="Carácter de numeración"/>
    <w:next w:val="Carácterdenumeració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Etiqueta">
    <w:name w:val="Etiqueta"/>
    <w:basedOn w:val="Normal"/>
    <w:next w:val="Etiquet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ar-SA" w:val="es-ES"/>
    </w:rPr>
  </w:style>
  <w:style w:type="paragraph" w:styleId="Subtítulo">
    <w:name w:val="Subtítulo"/>
    <w:basedOn w:val="Normal"/>
    <w:next w:val="Textoindependient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36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0"/>
      <w:spacing w:line="1" w:lineRule="atLeast"/>
      <w:ind w:left="0" w:right="0" w:leftChars="-1" w:rightChars="0" w:firstLine="42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s-ES"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Car">
    <w:name w:val="Título Car"/>
    <w:next w:val="TítuloCar"/>
    <w:autoRedefine w:val="0"/>
    <w:hidden w:val="0"/>
    <w:qFormat w:val="0"/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eastAsia="ar-SA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ar-SA" w:val="es-ES"/>
    </w:rPr>
  </w:style>
  <w:style w:type="paragraph" w:styleId="BodyText">
    <w:name w:val="Body Text"/>
    <w:next w:val="BodyText"/>
    <w:autoRedefine w:val="0"/>
    <w:hidden w:val="0"/>
    <w:qFormat w:val="0"/>
    <w:pPr>
      <w:widowControl w:val="0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s-MX" w:val="es-ES"/>
    </w:rPr>
  </w:style>
  <w:style w:type="numbering" w:styleId="List3">
    <w:name w:val="List 3"/>
    <w:basedOn w:val="Sinlista"/>
    <w:next w:val="List3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Lambda_calcul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F3jeCy6lSRt4iCE4B2HX0GSkA==">CgMxLjAyCGguZ2pkZ3hzOAByITFYa2tzVTIzM1Eyc0x1Q3dYdFVuc0NrMmdTMnE3ZDlPSA==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2005-05-30T10:21:00Z</dcterms:created>
  <dc:creator>dog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