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B205" w14:textId="0CE09AAB"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Hugo Ramirez</w:t>
      </w:r>
      <w:r w:rsidR="009B3156" w:rsidRPr="00F82732">
        <w:rPr>
          <w:rFonts w:ascii="Times New Roman" w:hAnsi="Times New Roman" w:cs="Times New Roman"/>
          <w:b/>
          <w:bCs/>
        </w:rPr>
        <w:t xml:space="preserve"> Jr.</w:t>
      </w:r>
    </w:p>
    <w:p w14:paraId="75CA9599" w14:textId="24CA6AB9"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Dr. Tori Farley</w:t>
      </w:r>
    </w:p>
    <w:p w14:paraId="6720C6CA" w14:textId="17936C0C"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Module 6.2 Assignment: Case Study: Strangler Pattern at Blackboard Learn (2011)</w:t>
      </w:r>
    </w:p>
    <w:p w14:paraId="0639763A" w14:textId="7EB085ED"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1/30/2026</w:t>
      </w:r>
    </w:p>
    <w:p w14:paraId="35E013B9" w14:textId="77777777" w:rsidR="0077627F" w:rsidRPr="00F82732" w:rsidRDefault="0077627F" w:rsidP="0077627F">
      <w:pPr>
        <w:rPr>
          <w:rFonts w:ascii="Times New Roman" w:hAnsi="Times New Roman" w:cs="Times New Roman"/>
          <w:b/>
          <w:bCs/>
        </w:rPr>
      </w:pPr>
    </w:p>
    <w:p w14:paraId="10BE3402" w14:textId="2495F6A4"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Case Study Summary: Strangler Pattern and Evolutionary Architecture</w:t>
      </w:r>
    </w:p>
    <w:p w14:paraId="6BDDF462"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 xml:space="preserve">Chapter 13 of </w:t>
      </w:r>
      <w:r w:rsidRPr="00F82732">
        <w:rPr>
          <w:rFonts w:ascii="Times New Roman" w:hAnsi="Times New Roman" w:cs="Times New Roman"/>
          <w:i/>
          <w:iCs/>
        </w:rPr>
        <w:t>The DevOps Handbook, Second Edition</w:t>
      </w:r>
      <w:r w:rsidRPr="00F82732">
        <w:rPr>
          <w:rFonts w:ascii="Times New Roman" w:hAnsi="Times New Roman" w:cs="Times New Roman"/>
        </w:rPr>
        <w:t xml:space="preserve"> focuses on how large systems evolve over time and why monolithic </w:t>
      </w:r>
      <w:proofErr w:type="gramStart"/>
      <w:r w:rsidRPr="00F82732">
        <w:rPr>
          <w:rFonts w:ascii="Times New Roman" w:hAnsi="Times New Roman" w:cs="Times New Roman"/>
        </w:rPr>
        <w:t>architectures often become</w:t>
      </w:r>
      <w:proofErr w:type="gramEnd"/>
      <w:r w:rsidRPr="00F82732">
        <w:rPr>
          <w:rFonts w:ascii="Times New Roman" w:hAnsi="Times New Roman" w:cs="Times New Roman"/>
        </w:rPr>
        <w:t xml:space="preserve"> a problem as organizations grow. The case study highlights Amazon’s transformation as a real-world example of evolutionary architecture and ideas that align closely with the Strangler Pattern.</w:t>
      </w:r>
    </w:p>
    <w:p w14:paraId="3CF554A1"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 xml:space="preserve">Amazon originally launched in 1996 with a single monolithic application called </w:t>
      </w:r>
      <w:proofErr w:type="spellStart"/>
      <w:r w:rsidRPr="00F82732">
        <w:rPr>
          <w:rFonts w:ascii="Times New Roman" w:hAnsi="Times New Roman" w:cs="Times New Roman"/>
        </w:rPr>
        <w:t>Obidos</w:t>
      </w:r>
      <w:proofErr w:type="spellEnd"/>
      <w:r w:rsidRPr="00F82732">
        <w:rPr>
          <w:rFonts w:ascii="Times New Roman" w:hAnsi="Times New Roman" w:cs="Times New Roman"/>
        </w:rPr>
        <w:t xml:space="preserve">. This system handled all business logic, display logic, and core features such as recommendations, reviews, and </w:t>
      </w:r>
      <w:proofErr w:type="spellStart"/>
      <w:r w:rsidRPr="00F82732">
        <w:rPr>
          <w:rFonts w:ascii="Times New Roman" w:hAnsi="Times New Roman" w:cs="Times New Roman"/>
        </w:rPr>
        <w:t>Listmania</w:t>
      </w:r>
      <w:proofErr w:type="spellEnd"/>
      <w:r w:rsidRPr="00F82732">
        <w:rPr>
          <w:rFonts w:ascii="Times New Roman" w:hAnsi="Times New Roman" w:cs="Times New Roman"/>
        </w:rPr>
        <w:t xml:space="preserve">. At first, this approach worked well. However, as Amazon expanded, </w:t>
      </w:r>
      <w:proofErr w:type="spellStart"/>
      <w:r w:rsidRPr="00F82732">
        <w:rPr>
          <w:rFonts w:ascii="Times New Roman" w:hAnsi="Times New Roman" w:cs="Times New Roman"/>
        </w:rPr>
        <w:t>Obidos</w:t>
      </w:r>
      <w:proofErr w:type="spellEnd"/>
      <w:r w:rsidRPr="00F82732">
        <w:rPr>
          <w:rFonts w:ascii="Times New Roman" w:hAnsi="Times New Roman" w:cs="Times New Roman"/>
        </w:rPr>
        <w:t xml:space="preserve"> became extremely complex and tightly coupled. According to Amazon CTO Werner Vogels, individual parts of the system could no longer be scaled or modified independently. The application became so tangled that meaningful changes were slow and risky, and the system struggled to evolve.</w:t>
      </w:r>
    </w:p>
    <w:p w14:paraId="2ABC763D"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 xml:space="preserve">To solve this problem, Amazon went through a period of reflection and decided to move toward </w:t>
      </w:r>
      <w:proofErr w:type="gramStart"/>
      <w:r w:rsidRPr="00F82732">
        <w:rPr>
          <w:rFonts w:ascii="Times New Roman" w:hAnsi="Times New Roman" w:cs="Times New Roman"/>
        </w:rPr>
        <w:t>a service</w:t>
      </w:r>
      <w:proofErr w:type="gramEnd"/>
      <w:r w:rsidRPr="00F82732">
        <w:rPr>
          <w:rFonts w:ascii="Times New Roman" w:hAnsi="Times New Roman" w:cs="Times New Roman"/>
        </w:rPr>
        <w:t xml:space="preserve">-oriented architecture. Rather than rewriting everything at once, </w:t>
      </w:r>
      <w:proofErr w:type="gramStart"/>
      <w:r w:rsidRPr="00F82732">
        <w:rPr>
          <w:rFonts w:ascii="Times New Roman" w:hAnsi="Times New Roman" w:cs="Times New Roman"/>
        </w:rPr>
        <w:t>functionality was</w:t>
      </w:r>
      <w:proofErr w:type="gramEnd"/>
      <w:r w:rsidRPr="00F82732">
        <w:rPr>
          <w:rFonts w:ascii="Times New Roman" w:hAnsi="Times New Roman" w:cs="Times New Roman"/>
        </w:rPr>
        <w:t xml:space="preserve"> gradually broken out into independent services. This approach mirrors the Strangler Pattern, where new services are introduced around a legacy system until the original monolith is eventually replaced. By enforcing strict service boundaries and eliminating direct database access between components, Amazon created a system that was far more flexible and scalable.</w:t>
      </w:r>
    </w:p>
    <w:p w14:paraId="1B10BC28"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Between 2001 and 2005, Amazon transitioned from a two-tier monolith to a fully distributed services platform. This architectural shift allowed teams to work independently and deploy changes without affecting unrelated parts of the system. The results were significant. By 2011, Amazon was performing around 15,000 deployments per day. By 2015, that number had grown to nearly 136,000 deployments per day. This demonstrated how powerful evolutionary architecture can be when paired with the right organizational and operational practices.</w:t>
      </w:r>
    </w:p>
    <w:p w14:paraId="67A9D00B" w14:textId="77777777" w:rsidR="0077627F" w:rsidRDefault="0077627F" w:rsidP="0077627F">
      <w:pPr>
        <w:rPr>
          <w:rFonts w:ascii="Times New Roman" w:hAnsi="Times New Roman" w:cs="Times New Roman"/>
        </w:rPr>
      </w:pPr>
    </w:p>
    <w:p w14:paraId="5C2E11D8" w14:textId="77777777" w:rsidR="00F82732" w:rsidRDefault="00F82732" w:rsidP="0077627F">
      <w:pPr>
        <w:rPr>
          <w:rFonts w:ascii="Times New Roman" w:hAnsi="Times New Roman" w:cs="Times New Roman"/>
        </w:rPr>
      </w:pPr>
    </w:p>
    <w:p w14:paraId="46B309A6" w14:textId="77777777" w:rsidR="00F82732" w:rsidRDefault="00F82732" w:rsidP="0077627F">
      <w:pPr>
        <w:rPr>
          <w:rFonts w:ascii="Times New Roman" w:hAnsi="Times New Roman" w:cs="Times New Roman"/>
        </w:rPr>
      </w:pPr>
    </w:p>
    <w:p w14:paraId="7A9F68D5" w14:textId="77777777" w:rsidR="00F82732" w:rsidRPr="00F82732" w:rsidRDefault="00F82732" w:rsidP="0077627F">
      <w:pPr>
        <w:rPr>
          <w:rFonts w:ascii="Times New Roman" w:hAnsi="Times New Roman" w:cs="Times New Roman"/>
        </w:rPr>
      </w:pPr>
    </w:p>
    <w:p w14:paraId="0BA4E1B5" w14:textId="77777777" w:rsidR="0077627F" w:rsidRPr="00F82732" w:rsidRDefault="0077627F" w:rsidP="0077627F">
      <w:pPr>
        <w:rPr>
          <w:rFonts w:ascii="Times New Roman" w:hAnsi="Times New Roman" w:cs="Times New Roman"/>
          <w:b/>
          <w:bCs/>
        </w:rPr>
      </w:pPr>
      <w:r w:rsidRPr="00F82732">
        <w:rPr>
          <w:rFonts w:ascii="Times New Roman" w:hAnsi="Times New Roman" w:cs="Times New Roman"/>
          <w:b/>
          <w:bCs/>
        </w:rPr>
        <w:lastRenderedPageBreak/>
        <w:t xml:space="preserve">Lessons Learned </w:t>
      </w:r>
    </w:p>
    <w:p w14:paraId="0DA4FA8E" w14:textId="5ABC7A18" w:rsidR="0077627F" w:rsidRPr="00F82732" w:rsidRDefault="0077627F" w:rsidP="0077627F">
      <w:pPr>
        <w:rPr>
          <w:rFonts w:ascii="Times New Roman" w:hAnsi="Times New Roman" w:cs="Times New Roman"/>
        </w:rPr>
      </w:pPr>
      <w:r w:rsidRPr="00F82732">
        <w:rPr>
          <w:rFonts w:ascii="Times New Roman" w:hAnsi="Times New Roman" w:cs="Times New Roman"/>
        </w:rPr>
        <w:t>Several important lessons come out of Amazon’s experience. First, strict service orientation creates strong isolation. When services are truly independent, teams gain more ownership and control, which makes it easier to innovate and improve reliability.</w:t>
      </w:r>
    </w:p>
    <w:p w14:paraId="0D2CDD8D"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Second, preventing direct database access between services is critical. This allows services to scale and change internally without requiring coordination with other teams, making the system more resilient over time.</w:t>
      </w:r>
    </w:p>
    <w:p w14:paraId="0D3C1409"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Third, service-oriented architecture improves both development and operations. Amazon aligned small teams with individual services and made each team fully responsible for building, deploying, and operating their service. This structure enabled faster development, better accountability, and a stronger focus on customer needs.</w:t>
      </w:r>
    </w:p>
    <w:p w14:paraId="54D95E62" w14:textId="4C40EF9B" w:rsidR="0077627F" w:rsidRPr="00F82732" w:rsidRDefault="00F82732" w:rsidP="0077627F">
      <w:pPr>
        <w:rPr>
          <w:rFonts w:ascii="Times New Roman" w:hAnsi="Times New Roman" w:cs="Times New Roman"/>
        </w:rPr>
      </w:pPr>
      <w:r>
        <w:rPr>
          <w:rFonts w:ascii="Times New Roman" w:hAnsi="Times New Roman" w:cs="Times New Roman"/>
        </w:rPr>
        <w:t>T</w:t>
      </w:r>
      <w:r w:rsidR="0077627F" w:rsidRPr="00F82732">
        <w:rPr>
          <w:rFonts w:ascii="Times New Roman" w:hAnsi="Times New Roman" w:cs="Times New Roman"/>
        </w:rPr>
        <w:t xml:space="preserve">he case study shows that evolutionary approaches like the Strangler Pattern are an effective way to modernize large systems without taking </w:t>
      </w:r>
      <w:proofErr w:type="gramStart"/>
      <w:r w:rsidR="0077627F" w:rsidRPr="00F82732">
        <w:rPr>
          <w:rFonts w:ascii="Times New Roman" w:hAnsi="Times New Roman" w:cs="Times New Roman"/>
        </w:rPr>
        <w:t>on unnecessary risk</w:t>
      </w:r>
      <w:proofErr w:type="gramEnd"/>
      <w:r w:rsidR="0077627F" w:rsidRPr="00F82732">
        <w:rPr>
          <w:rFonts w:ascii="Times New Roman" w:hAnsi="Times New Roman" w:cs="Times New Roman"/>
        </w:rPr>
        <w:t>. Amazon’s transformation proves that architecture changes, team structure, and deployment practices must evolve together to achieve long-term scalability and agility.</w:t>
      </w:r>
    </w:p>
    <w:p w14:paraId="4A53FD4B" w14:textId="77777777" w:rsidR="0077627F" w:rsidRPr="00F82732" w:rsidRDefault="0077627F" w:rsidP="0077627F">
      <w:pPr>
        <w:rPr>
          <w:rFonts w:ascii="Times New Roman" w:hAnsi="Times New Roman" w:cs="Times New Roman"/>
        </w:rPr>
      </w:pPr>
    </w:p>
    <w:p w14:paraId="3BAFE4DD" w14:textId="77777777" w:rsidR="0077627F" w:rsidRPr="00F82732" w:rsidRDefault="0077627F" w:rsidP="0077627F">
      <w:pPr>
        <w:rPr>
          <w:rFonts w:ascii="Times New Roman" w:hAnsi="Times New Roman" w:cs="Times New Roman"/>
          <w:b/>
          <w:bCs/>
        </w:rPr>
      </w:pPr>
      <w:r w:rsidRPr="00F82732">
        <w:rPr>
          <w:rFonts w:ascii="Times New Roman" w:hAnsi="Times New Roman" w:cs="Times New Roman"/>
          <w:b/>
          <w:bCs/>
        </w:rPr>
        <w:t>References</w:t>
      </w:r>
    </w:p>
    <w:p w14:paraId="65EBCE5F" w14:textId="77777777" w:rsidR="0077627F" w:rsidRDefault="0077627F" w:rsidP="0077627F">
      <w:pPr>
        <w:rPr>
          <w:rFonts w:ascii="Times New Roman" w:hAnsi="Times New Roman" w:cs="Times New Roman"/>
        </w:rPr>
      </w:pPr>
      <w:r w:rsidRPr="00F82732">
        <w:rPr>
          <w:rFonts w:ascii="Times New Roman" w:hAnsi="Times New Roman" w:cs="Times New Roman"/>
        </w:rPr>
        <w:t xml:space="preserve">Kim, G., Humble, J., Debois, P., &amp; Willis, J. (2021). </w:t>
      </w:r>
      <w:r w:rsidRPr="00F82732">
        <w:rPr>
          <w:rFonts w:ascii="Times New Roman" w:hAnsi="Times New Roman" w:cs="Times New Roman"/>
          <w:i/>
          <w:iCs/>
        </w:rPr>
        <w:t>The DevOps Handbook: How to Create World-Class Agility, Reliability, and Security in Technology Organizations</w:t>
      </w:r>
      <w:r w:rsidRPr="00F82732">
        <w:rPr>
          <w:rFonts w:ascii="Times New Roman" w:hAnsi="Times New Roman" w:cs="Times New Roman"/>
        </w:rPr>
        <w:t xml:space="preserve"> (2nd ed.). IT Revolution Press.</w:t>
      </w:r>
    </w:p>
    <w:p w14:paraId="74CAB4FF" w14:textId="77777777" w:rsidR="00F82732" w:rsidRPr="00F82732" w:rsidRDefault="00F82732" w:rsidP="0077627F">
      <w:pPr>
        <w:rPr>
          <w:rFonts w:ascii="Times New Roman" w:hAnsi="Times New Roman" w:cs="Times New Roman"/>
        </w:rPr>
      </w:pPr>
    </w:p>
    <w:p w14:paraId="2258F56B" w14:textId="77777777" w:rsidR="0077627F" w:rsidRPr="00F82732" w:rsidRDefault="0077627F" w:rsidP="0077627F">
      <w:pPr>
        <w:rPr>
          <w:rFonts w:ascii="Times New Roman" w:hAnsi="Times New Roman" w:cs="Times New Roman"/>
        </w:rPr>
      </w:pPr>
      <w:r w:rsidRPr="00F82732">
        <w:rPr>
          <w:rFonts w:ascii="Times New Roman" w:hAnsi="Times New Roman" w:cs="Times New Roman"/>
        </w:rPr>
        <w:t xml:space="preserve">Gray, J., &amp; Vogels, W. Interview as cited in </w:t>
      </w:r>
      <w:r w:rsidRPr="00F82732">
        <w:rPr>
          <w:rFonts w:ascii="Times New Roman" w:hAnsi="Times New Roman" w:cs="Times New Roman"/>
          <w:i/>
          <w:iCs/>
        </w:rPr>
        <w:t>The DevOps Handbook, Second Edition</w:t>
      </w:r>
      <w:r w:rsidRPr="00F82732">
        <w:rPr>
          <w:rFonts w:ascii="Times New Roman" w:hAnsi="Times New Roman" w:cs="Times New Roman"/>
        </w:rPr>
        <w:t>, Chapter 13.</w:t>
      </w:r>
    </w:p>
    <w:p w14:paraId="28B2A99F" w14:textId="77777777" w:rsidR="0077627F" w:rsidRPr="00F82732" w:rsidRDefault="0077627F" w:rsidP="0077627F">
      <w:pPr>
        <w:rPr>
          <w:rFonts w:ascii="Times New Roman" w:hAnsi="Times New Roman" w:cs="Times New Roman"/>
        </w:rPr>
      </w:pPr>
    </w:p>
    <w:p w14:paraId="6C1CD72A" w14:textId="77777777" w:rsidR="00EF2FA9" w:rsidRPr="00F82732" w:rsidRDefault="00EF2FA9">
      <w:pPr>
        <w:rPr>
          <w:rFonts w:ascii="Times New Roman" w:hAnsi="Times New Roman" w:cs="Times New Roman"/>
        </w:rPr>
      </w:pPr>
    </w:p>
    <w:sectPr w:rsidR="00EF2FA9" w:rsidRPr="00F8273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8A75" w14:textId="77777777" w:rsidR="00D542D2" w:rsidRDefault="00D542D2" w:rsidP="009B3156">
      <w:pPr>
        <w:spacing w:after="0" w:line="240" w:lineRule="auto"/>
      </w:pPr>
      <w:r>
        <w:separator/>
      </w:r>
    </w:p>
  </w:endnote>
  <w:endnote w:type="continuationSeparator" w:id="0">
    <w:p w14:paraId="237EAC13" w14:textId="77777777" w:rsidR="00D542D2" w:rsidRDefault="00D542D2" w:rsidP="009B3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9034" w14:textId="77777777" w:rsidR="00D542D2" w:rsidRDefault="00D542D2" w:rsidP="009B3156">
      <w:pPr>
        <w:spacing w:after="0" w:line="240" w:lineRule="auto"/>
      </w:pPr>
      <w:r>
        <w:separator/>
      </w:r>
    </w:p>
  </w:footnote>
  <w:footnote w:type="continuationSeparator" w:id="0">
    <w:p w14:paraId="315FD39B" w14:textId="77777777" w:rsidR="00D542D2" w:rsidRDefault="00D542D2" w:rsidP="009B3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0584" w14:textId="180D4B88" w:rsidR="009B3156" w:rsidRDefault="009B3156" w:rsidP="009B3156">
    <w:pPr>
      <w:pStyle w:val="Header"/>
      <w:jc w:val="center"/>
    </w:pPr>
    <w:r>
      <w:tab/>
    </w:r>
    <w:r>
      <w:tab/>
    </w:r>
    <w:sdt>
      <w:sdtPr>
        <w:id w:val="-195801387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9AC2BFB" w14:textId="77777777" w:rsidR="009B3156" w:rsidRDefault="009B31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FA9"/>
    <w:rsid w:val="00285D8B"/>
    <w:rsid w:val="005C1BFD"/>
    <w:rsid w:val="00722E75"/>
    <w:rsid w:val="0077627F"/>
    <w:rsid w:val="009B3156"/>
    <w:rsid w:val="00D542D2"/>
    <w:rsid w:val="00DC7DFD"/>
    <w:rsid w:val="00EF2FA9"/>
    <w:rsid w:val="00F82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2649"/>
  <w15:chartTrackingRefBased/>
  <w15:docId w15:val="{26C6C73E-8B9C-428A-8264-143BB087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FA9"/>
    <w:rPr>
      <w:rFonts w:eastAsiaTheme="majorEastAsia" w:cstheme="majorBidi"/>
      <w:color w:val="272727" w:themeColor="text1" w:themeTint="D8"/>
    </w:rPr>
  </w:style>
  <w:style w:type="paragraph" w:styleId="Title">
    <w:name w:val="Title"/>
    <w:basedOn w:val="Normal"/>
    <w:next w:val="Normal"/>
    <w:link w:val="TitleChar"/>
    <w:uiPriority w:val="10"/>
    <w:qFormat/>
    <w:rsid w:val="00EF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FA9"/>
    <w:pPr>
      <w:spacing w:before="160"/>
      <w:jc w:val="center"/>
    </w:pPr>
    <w:rPr>
      <w:i/>
      <w:iCs/>
      <w:color w:val="404040" w:themeColor="text1" w:themeTint="BF"/>
    </w:rPr>
  </w:style>
  <w:style w:type="character" w:customStyle="1" w:styleId="QuoteChar">
    <w:name w:val="Quote Char"/>
    <w:basedOn w:val="DefaultParagraphFont"/>
    <w:link w:val="Quote"/>
    <w:uiPriority w:val="29"/>
    <w:rsid w:val="00EF2FA9"/>
    <w:rPr>
      <w:i/>
      <w:iCs/>
      <w:color w:val="404040" w:themeColor="text1" w:themeTint="BF"/>
    </w:rPr>
  </w:style>
  <w:style w:type="paragraph" w:styleId="ListParagraph">
    <w:name w:val="List Paragraph"/>
    <w:basedOn w:val="Normal"/>
    <w:uiPriority w:val="34"/>
    <w:qFormat/>
    <w:rsid w:val="00EF2FA9"/>
    <w:pPr>
      <w:ind w:left="720"/>
      <w:contextualSpacing/>
    </w:pPr>
  </w:style>
  <w:style w:type="character" w:styleId="IntenseEmphasis">
    <w:name w:val="Intense Emphasis"/>
    <w:basedOn w:val="DefaultParagraphFont"/>
    <w:uiPriority w:val="21"/>
    <w:qFormat/>
    <w:rsid w:val="00EF2FA9"/>
    <w:rPr>
      <w:i/>
      <w:iCs/>
      <w:color w:val="0F4761" w:themeColor="accent1" w:themeShade="BF"/>
    </w:rPr>
  </w:style>
  <w:style w:type="paragraph" w:styleId="IntenseQuote">
    <w:name w:val="Intense Quote"/>
    <w:basedOn w:val="Normal"/>
    <w:next w:val="Normal"/>
    <w:link w:val="IntenseQuoteChar"/>
    <w:uiPriority w:val="30"/>
    <w:qFormat/>
    <w:rsid w:val="00EF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FA9"/>
    <w:rPr>
      <w:i/>
      <w:iCs/>
      <w:color w:val="0F4761" w:themeColor="accent1" w:themeShade="BF"/>
    </w:rPr>
  </w:style>
  <w:style w:type="character" w:styleId="IntenseReference">
    <w:name w:val="Intense Reference"/>
    <w:basedOn w:val="DefaultParagraphFont"/>
    <w:uiPriority w:val="32"/>
    <w:qFormat/>
    <w:rsid w:val="00EF2FA9"/>
    <w:rPr>
      <w:b/>
      <w:bCs/>
      <w:smallCaps/>
      <w:color w:val="0F4761" w:themeColor="accent1" w:themeShade="BF"/>
      <w:spacing w:val="5"/>
    </w:rPr>
  </w:style>
  <w:style w:type="paragraph" w:styleId="Header">
    <w:name w:val="header"/>
    <w:basedOn w:val="Normal"/>
    <w:link w:val="HeaderChar"/>
    <w:uiPriority w:val="99"/>
    <w:unhideWhenUsed/>
    <w:rsid w:val="009B3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156"/>
  </w:style>
  <w:style w:type="paragraph" w:styleId="Footer">
    <w:name w:val="footer"/>
    <w:basedOn w:val="Normal"/>
    <w:link w:val="FooterChar"/>
    <w:uiPriority w:val="99"/>
    <w:unhideWhenUsed/>
    <w:rsid w:val="009B3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512</Words>
  <Characters>3112</Characters>
  <Application>Microsoft Office Word</Application>
  <DocSecurity>0</DocSecurity>
  <Lines>56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Ramirez</dc:creator>
  <cp:keywords/>
  <dc:description/>
  <cp:lastModifiedBy>Hugo Ramirez</cp:lastModifiedBy>
  <cp:revision>5</cp:revision>
  <dcterms:created xsi:type="dcterms:W3CDTF">2026-02-01T05:50:00Z</dcterms:created>
  <dcterms:modified xsi:type="dcterms:W3CDTF">2026-02-08T02:10:00Z</dcterms:modified>
</cp:coreProperties>
</file>