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9C7" w:rsidRDefault="009849F5">
      <w:r>
        <w:t>Z4. Obraz jest podzielony po przekątnej linią poziomą czarno/biały , wybierając dokładność można określić z jaką dokładnością obraz ma być dzielony na „schody”</w:t>
      </w:r>
      <w:bookmarkStart w:id="0" w:name="_GoBack"/>
      <w:bookmarkEnd w:id="0"/>
    </w:p>
    <w:sectPr w:rsidR="00D039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2C0"/>
    <w:rsid w:val="002E78C9"/>
    <w:rsid w:val="007E1FBB"/>
    <w:rsid w:val="00977E24"/>
    <w:rsid w:val="009849F5"/>
    <w:rsid w:val="00A232C0"/>
    <w:rsid w:val="00D0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09811"/>
  <w15:chartTrackingRefBased/>
  <w15:docId w15:val="{B07CCB06-5E81-4BF2-B4B8-701C97D8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138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2022-10-13T20:32:00Z</dcterms:created>
  <dcterms:modified xsi:type="dcterms:W3CDTF">2022-10-13T20:34:00Z</dcterms:modified>
</cp:coreProperties>
</file>