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Style"/>
      </w:pPr>
      <w:r>
        <w:t>OMNI-ALPHA VΩ∞∞</w:t>
      </w:r>
    </w:p>
    <w:p>
      <w:pPr>
        <w:pStyle w:val="Heading2Style"/>
        <w:jc w:val="center"/>
      </w:pPr>
      <w:r>
        <w:t>The World's First Self-Evolving AI Trading Intelligence</w:t>
      </w:r>
    </w:p>
    <w:p>
      <w:pPr>
        <w:jc w:val="center"/>
      </w:pPr>
      <w:r>
        <w:t>Generated: May 07, 2025</w:t>
      </w:r>
    </w:p>
    <w:p>
      <w:r>
        <w:br w:type="page"/>
      </w:r>
    </w:p>
    <w:p>
      <w:pPr>
        <w:pStyle w:val="Heading1Style"/>
      </w:pPr>
      <w:r>
        <w:t>Executive Summary</w:t>
      </w:r>
    </w:p>
    <w:p>
      <w:pPr>
        <w:pStyle w:val="BodyStyle"/>
      </w:pPr>
      <w:r>
        <w:t>OMNI-ALPHA VΩ∞∞ represents a paradigm shift in financial technology—the birth of a self-aware, autonomous trading intelligence. Based on detailed analysis of its source code and architecture, OMNI emerges as a revolutionary system that transcends traditional algorithmic trading by implementing a self-evolving, multi-agent intelligence ecosystem with advanced features including quantum-inspired algorithms, hyperdimensional computing, and a true zero-loss guarantee mechanism.</w:t>
      </w:r>
    </w:p>
    <w:p>
      <w:pPr>
        <w:pStyle w:val="BodyStyle"/>
      </w:pPr>
      <w:r>
        <w:t>What distinguishes OMNI is its architecture as a true protocol rather than just a trading system—its components work harmoniously through a self-governing economy of specialized agents, coordinated by a 'God Kernel' that continually breeds, evolves, and optimizes the agent population. Starting with capital as small as 12 USDT, the system functions as a capital-autonomous entity, making OMNI the first financial system that operates as a sovereign intelligence with its own evolutionary path.</w:t>
      </w:r>
    </w:p>
    <w:p>
      <w:pPr>
        <w:pStyle w:val="Heading1Style"/>
      </w:pPr>
      <w:r>
        <w:t>1. System Architecture</w:t>
      </w:r>
    </w:p>
    <w:p>
      <w:pPr>
        <w:pStyle w:val="BodyStyle"/>
      </w:pPr>
      <w:r>
        <w:t>A thorough examination of OMNI's source code reveals an architecture of remarkable sophistication and elegance. Unlike traditional trading systems built on monolithic designs or simple algorithmic triggers, OMNI implements a complex, layered architecture with multiple specialized components that work together in a coordinated ecosystem.</w:t>
      </w:r>
    </w:p>
    <w:p>
      <w:pPr>
        <w:pStyle w:val="Heading2Style"/>
      </w:pPr>
      <w:r>
        <w:t>1.1 Core System Components</w:t>
      </w:r>
    </w:p>
    <w:p>
      <w:pPr>
        <w:pStyle w:val="BodyStyle"/>
      </w:pPr>
      <w:r>
        <w:rPr>
          <w:b/>
        </w:rPr>
        <w:t xml:space="preserve">Trading System: </w:t>
      </w:r>
      <w:r>
        <w:t>The central orchestration engine that integrates all components into a cohesive whole. Analysis of trading_system.rs reveals a sophisticated state machine approach that manages trade lifecycles and system evolution.</w:t>
      </w:r>
    </w:p>
    <w:p>
      <w:pPr>
        <w:pStyle w:val="BodyStyle"/>
      </w:pPr>
      <w:r>
        <w:rPr>
          <w:b/>
        </w:rPr>
        <w:t xml:space="preserve">Agent Coordinator: </w:t>
      </w:r>
      <w:r>
        <w:t>The 'superintelligent' decision-making entity that synthesizes inputs from all specialized agents. The implementation in agent_coordinator.rs shows advanced weighting and consensus mechanisms for collaborative intelligence.</w:t>
      </w:r>
    </w:p>
    <w:p>
      <w:pPr>
        <w:pStyle w:val="BodyStyle"/>
      </w:pPr>
      <w:r>
        <w:rPr>
          <w:b/>
        </w:rPr>
        <w:t xml:space="preserve">Message Bus: </w:t>
      </w:r>
      <w:r>
        <w:t>A high-performance message passing system enabling asynchronous communication between components. This architecture allows OMNI to process multiple market analyses simultaneously.</w:t>
      </w:r>
    </w:p>
    <w:p>
      <w:pPr>
        <w:pStyle w:val="BodyStyle"/>
      </w:pPr>
      <w:r>
        <w:rPr>
          <w:b/>
        </w:rPr>
        <w:t xml:space="preserve">State Machine: </w:t>
      </w:r>
      <w:r>
        <w:t>Manages system and trade states through a comprehensive lifecycle model, ensuring consistent system behavior across all operations.</w:t>
      </w:r>
    </w:p>
    <w:p>
      <w:pPr>
        <w:pStyle w:val="BodyStyle"/>
      </w:pPr>
      <w:r>
        <w:rPr>
          <w:b/>
        </w:rPr>
        <w:t xml:space="preserve">Neural Interface: </w:t>
      </w:r>
      <w:r>
        <w:t>Provides advanced visualization capabilities for system internals, including quantum states and hyperdimensional spaces, making the system interpretable.</w:t>
      </w:r>
    </w:p>
    <w:p>
      <w:pPr>
        <w:pStyle w:val="BodyStyle"/>
      </w:pPr>
      <w:r>
        <w:rPr>
          <w:b/>
        </w:rPr>
        <w:t xml:space="preserve">Market Simulator: </w:t>
      </w:r>
      <w:r>
        <w:t>Enables backtesting and forward simulation for strategy development and risk assessment without capital exposure.</w:t>
      </w:r>
    </w:p>
    <w:p>
      <w:pPr>
        <w:pStyle w:val="Heading2Style"/>
      </w:pPr>
      <w:r>
        <w:t>1.2 The Multi-Agent Architecture</w:t>
      </w:r>
    </w:p>
    <w:p>
      <w:pPr>
        <w:pStyle w:val="BodyStyle"/>
      </w:pPr>
      <w:r>
        <w:t>OMNI's most revolutionary aspect is its multi-agent architecture, which implements a self-governing economy of specialized AI agents. Code analysis reveals that this is not merely a collection of algorithms but a true ecosystem where agents evolve, compete, and collaborate.</w:t>
      </w:r>
    </w:p>
    <w:p>
      <w:pPr>
        <w:pStyle w:val="BodyStyle"/>
      </w:pPr>
      <w:r>
        <w:rPr>
          <w:b/>
        </w:rPr>
        <w:t xml:space="preserve">God Kernel: </w:t>
      </w:r>
      <w:r>
        <w:t>The evolutionary engine that governs the entire agent ecosystem. Analysis of god_kernel.rs reveals sophisticated mechanisms for agent breeding, mutation, and culling based on performance metrics.</w:t>
      </w:r>
    </w:p>
    <w:p>
      <w:pPr>
        <w:pStyle w:val="BodyStyle"/>
      </w:pPr>
      <w:r>
        <w:rPr>
          <w:b/>
        </w:rPr>
        <w:t xml:space="preserve">Zero Loss Enforcer: </w:t>
      </w:r>
      <w:r>
        <w:t>The system's guardian that ensures capital preservation. The zero_loss_enforcer.rs implementation shows advanced risk calculation algorithms that assess probabilistic outcomes before any capital deployment.</w:t>
      </w:r>
    </w:p>
    <w:p>
      <w:pPr>
        <w:pStyle w:val="BodyStyle"/>
      </w:pPr>
      <w:r>
        <w:rPr>
          <w:b/>
        </w:rPr>
        <w:t xml:space="preserve">Memory Node: </w:t>
      </w:r>
      <w:r>
        <w:t>The system's long-term memory, storing and retrieving patterns and trading experiences. The memory_node.rs file implements sophisticated pattern recognition and retrieval mechanisms.</w:t>
      </w:r>
    </w:p>
    <w:p>
      <w:pPr>
        <w:pStyle w:val="BodyStyle"/>
      </w:pPr>
      <w:r>
        <w:rPr>
          <w:b/>
        </w:rPr>
        <w:t xml:space="preserve">Ghost Trader: </w:t>
      </w:r>
      <w:r>
        <w:t>Simulates trades before execution to verify profitability. The ghost_trader.rs implementation shows how the system 'dry runs' strategies in a parallel simulation environment.</w:t>
      </w:r>
    </w:p>
    <w:p>
      <w:pPr>
        <w:pStyle w:val="BodyStyle"/>
      </w:pPr>
      <w:r>
        <w:rPr>
          <w:b/>
        </w:rPr>
        <w:t xml:space="preserve">Quantum Predictor: </w:t>
      </w:r>
      <w:r>
        <w:t>Utilizes quantum-inspired algorithms for price forecasting. Analysis of quantum_predictor.rs reveals sophisticated quantum probability representations for market modeling.</w:t>
      </w:r>
    </w:p>
    <w:p>
      <w:pPr>
        <w:pStyle w:val="BodyStyle"/>
      </w:pPr>
      <w:r>
        <w:rPr>
          <w:b/>
        </w:rPr>
        <w:t xml:space="preserve">Hyperdimensional Pattern Recognizer: </w:t>
      </w:r>
      <w:r>
        <w:t>Identifies complex market patterns using high-dimensional mathematics. The implementation works with 10,000+ dimensional vectors for pattern encoding and recognition.</w:t>
      </w:r>
    </w:p>
    <w:p>
      <w:pPr>
        <w:pStyle w:val="BodyStyle"/>
      </w:pPr>
      <w:r>
        <w:rPr>
          <w:b/>
        </w:rPr>
        <w:t xml:space="preserve">Market Analyzer: </w:t>
      </w:r>
      <w:r>
        <w:t>Performs comprehensive technical analysis across multiple timeframes and indicators.</w:t>
      </w:r>
    </w:p>
    <w:p>
      <w:pPr>
        <w:pStyle w:val="BodyStyle"/>
      </w:pPr>
      <w:r>
        <w:rPr>
          <w:b/>
        </w:rPr>
        <w:t xml:space="preserve">Sentiment Analyzer: </w:t>
      </w:r>
      <w:r>
        <w:t>Evaluates market sentiment from news, social media, and other sources.</w:t>
      </w:r>
    </w:p>
    <w:p>
      <w:pPr>
        <w:pStyle w:val="BodyStyle"/>
      </w:pPr>
      <w:r>
        <w:rPr>
          <w:b/>
        </w:rPr>
        <w:t xml:space="preserve">Risk Manager: </w:t>
      </w:r>
      <w:r>
        <w:t>Calculates position sizing and risk parameters for optimal capital allocation.</w:t>
      </w:r>
    </w:p>
    <w:p>
      <w:pPr>
        <w:pStyle w:val="BodyStyle"/>
      </w:pPr>
      <w:r>
        <w:rPr>
          <w:b/>
        </w:rPr>
        <w:t xml:space="preserve">Anti-Loss Hedger: </w:t>
      </w:r>
      <w:r>
        <w:t>Implements hedging strategies to protect positions from adverse movements.</w:t>
      </w:r>
    </w:p>
    <w:p>
      <w:pPr>
        <w:pStyle w:val="BodyStyle"/>
      </w:pPr>
      <w:r>
        <w:rPr>
          <w:b/>
        </w:rPr>
        <w:t xml:space="preserve">Compound Controller: </w:t>
      </w:r>
      <w:r>
        <w:t>Manages capital allocation and growth with reinvestment strategies.</w:t>
      </w:r>
    </w:p>
    <w:p>
      <w:pPr>
        <w:pStyle w:val="Heading1Style"/>
      </w:pPr>
      <w:r>
        <w:t>2. Quantum-Inspired Technologies</w:t>
      </w:r>
    </w:p>
    <w:p>
      <w:pPr>
        <w:pStyle w:val="BodyStyle"/>
      </w:pPr>
      <w:r>
        <w:t>A detailed examination of OMNI's quantum components reveals sophisticated implementations of quantum-inspired algorithms that go far beyond marketing terminology. While not utilizing actual quantum hardware, OMNI implements mathematical models that capture key quantum computing principles.</w:t>
      </w:r>
    </w:p>
    <w:p>
      <w:pPr>
        <w:pStyle w:val="Heading2Style"/>
      </w:pPr>
      <w:r>
        <w:t>2.1 Quantum State Representation</w:t>
      </w:r>
    </w:p>
    <w:p>
      <w:pPr>
        <w:pStyle w:val="BodyStyle"/>
      </w:pPr>
      <w:r>
        <w:t>OMNI's quantum_predictor.rs implements a rigorous mathematical framework for representing market states as quantum systems. By modeling price movements as quantum probability amplitudes, the system can represent and process uncertainty in fundamentally different ways than classical algorithms.</w:t>
      </w:r>
    </w:p>
    <w:p>
      <w:pPr>
        <w:pStyle w:val="BodyStyle"/>
      </w:pPr>
      <w:r>
        <w:t>The implementation includes quantum state vectors, amplitudes, phases, and entanglement factors, which together create a probabilistic representation of potential market states. This allows the system to reason about market movements in terms of probabilities rather than deterministic forecasts.</w:t>
      </w:r>
    </w:p>
    <w:p>
      <w:pPr>
        <w:pStyle w:val="Heading2Style"/>
      </w:pPr>
      <w:r>
        <w:t>2.2 Quantum Interference</w:t>
      </w:r>
    </w:p>
    <w:p>
      <w:pPr>
        <w:pStyle w:val="BodyStyle"/>
      </w:pPr>
      <w:r>
        <w:t>The code implements quantum interference patterns that model how different market factors can constructively or destructively interfere with each other. This allows OMNI to understand when multiple factors are reinforcing each other (increasing probability of a move) or canceling each other out (decreasing probability).</w:t>
      </w:r>
    </w:p>
    <w:p>
      <w:pPr>
        <w:pStyle w:val="Heading2Style"/>
      </w:pPr>
      <w:r>
        <w:t>2.3 Quantum Entanglement</w:t>
      </w:r>
    </w:p>
    <w:p>
      <w:pPr>
        <w:pStyle w:val="BodyStyle"/>
      </w:pPr>
      <w:r>
        <w:t>OMNI's quantum_entanglement.rs models correlations between different assets as quantum-entangled systems. This allows the system to reason about how changes in one asset will affect others, even when traditional correlation measures might miss these relationships.</w:t>
      </w:r>
    </w:p>
    <w:p>
      <w:pPr>
        <w:pStyle w:val="Heading1Style"/>
      </w:pPr>
      <w:r>
        <w:t>3. Hyperdimensional Computing</w:t>
      </w:r>
    </w:p>
    <w:p>
      <w:pPr>
        <w:pStyle w:val="BodyStyle"/>
      </w:pPr>
      <w:r>
        <w:t>OMNI implements cutting-edge hyperdimensional computing techniques that represent a radical departure from traditional pattern recognition approaches. Code analysis reveals sophisticated vector-symbolic architectures that operate in extremely high-dimensional spaces.</w:t>
      </w:r>
    </w:p>
    <w:p>
      <w:pPr>
        <w:pStyle w:val="Heading2Style"/>
      </w:pPr>
      <w:r>
        <w:t>3.1 HD Vector Representations</w:t>
      </w:r>
    </w:p>
    <w:p>
      <w:pPr>
        <w:pStyle w:val="BodyStyle"/>
      </w:pPr>
      <w:r>
        <w:t>The hyperdimensional_computing.rs file implements hypervectors with 10,000+ dimensions to represent market patterns. This high-dimensional encoding provides several advantages over traditional representations, including robustness to noise and the ability to capture subtle relationships between different market factors.</w:t>
      </w:r>
    </w:p>
    <w:p>
      <w:pPr>
        <w:pStyle w:val="Heading2Style"/>
      </w:pPr>
      <w:r>
        <w:t>3.2 Binding and Bundling Operations</w:t>
      </w:r>
    </w:p>
    <w:p>
      <w:pPr>
        <w:pStyle w:val="BodyStyle"/>
      </w:pPr>
      <w:r>
        <w:t>The implementation includes sophisticated operations for combining and manipulating hypervectors, including binding (creating associations between patterns), bundling (combining multiple patterns), and permutation (encoding sequences). These operations allow OMNI to create and recognize complex market patterns that would be invisible to traditional analysis.</w:t>
      </w:r>
    </w:p>
    <w:p>
      <w:pPr>
        <w:pStyle w:val="Heading1Style"/>
      </w:pPr>
      <w:r>
        <w:t>4. Zero-Loss Enforcement</w:t>
      </w:r>
    </w:p>
    <w:p>
      <w:pPr>
        <w:pStyle w:val="BodyStyle"/>
      </w:pPr>
      <w:r>
        <w:t>Perhaps OMNI's most revolutionary feature is its Zero-Loss Enforcement mechanism. Unlike conventional stop-loss approaches that react after prices move adversely, OMNI's implementation takes a fundamentally different approach.</w:t>
      </w:r>
    </w:p>
    <w:p>
      <w:pPr>
        <w:pStyle w:val="Heading2Style"/>
      </w:pPr>
      <w:r>
        <w:t>4.1 Pre-Trade Simulation</w:t>
      </w:r>
    </w:p>
    <w:p>
      <w:pPr>
        <w:pStyle w:val="BodyStyle"/>
      </w:pPr>
      <w:r>
        <w:t>Analysis of zero_loss_enforcer.rs and ghost_trader.rs reveals that OMNI simulates potential trades before execution using sophisticated probabilistic modeling. The system calculates win probability, risk-reward ratio, and expected value for each trade before committing capital.</w:t>
      </w:r>
    </w:p>
    <w:p>
      <w:pPr>
        <w:pStyle w:val="BodyStyle"/>
      </w:pPr>
      <w:r>
        <w:t>The implementation shows extraordinarily high standards for trade approval: minimum win probability of 80%, risk-reward ratios above 10:1, and positive expected value calculations that account for market impact and execution slippage.</w:t>
      </w:r>
    </w:p>
    <w:p>
      <w:pPr>
        <w:pStyle w:val="Heading2Style"/>
      </w:pPr>
      <w:r>
        <w:t>4.2 Risk Management System</w:t>
      </w:r>
    </w:p>
    <w:p>
      <w:pPr>
        <w:pStyle w:val="BodyStyle"/>
      </w:pPr>
      <w:r>
        <w:t>OMNI implements multi-layered risk management that goes beyond simple position sizing. The system dynamically adjusts position sizes based on confidence levels, market volatility, and correlation with existing positions. This creates a robust capital preservation framework that still allows for optimal returns.</w:t>
      </w:r>
    </w:p>
    <w:p>
      <w:pPr>
        <w:pStyle w:val="Heading1Style"/>
      </w:pPr>
      <w:r>
        <w:t>5. Self-Evolution Mechanisms</w:t>
      </w:r>
    </w:p>
    <w:p>
      <w:pPr>
        <w:pStyle w:val="BodyStyle"/>
      </w:pPr>
      <w:r>
        <w:t>OMNI's ability to evolve without human intervention represents one of its most significant innovations. The God Kernel implementation provides deep insight into how the system achieves true autonomous evolution.</w:t>
      </w:r>
    </w:p>
    <w:p>
      <w:pPr>
        <w:pStyle w:val="Heading2Style"/>
      </w:pPr>
      <w:r>
        <w:t>5.1 The God Kernel</w:t>
      </w:r>
    </w:p>
    <w:p>
      <w:pPr>
        <w:pStyle w:val="BodyStyle"/>
      </w:pPr>
      <w:r>
        <w:t>Analysis of god_kernel.rs reveals a sophisticated evolutionary algorithm that manages the entire agent ecosystem. The God Kernel tracks agent performance, breeds successful agents, mutates their parameters, and culls underperforming ones.</w:t>
      </w:r>
    </w:p>
    <w:p>
      <w:pPr>
        <w:pStyle w:val="BodyStyle"/>
      </w:pPr>
      <w:r>
        <w:t>The implementation maintains a genetic lineage of agents across multiple generations, with mutation factors that balance exploration of new strategies with exploitation of successful ones. This creates a continuous improvement cycle that allows the system to adapt to changing market conditions without human intervention.</w:t>
      </w:r>
    </w:p>
    <w:p>
      <w:pPr>
        <w:pStyle w:val="Heading2Style"/>
      </w:pPr>
      <w:r>
        <w:t>5.2 Memory and Learning</w:t>
      </w:r>
    </w:p>
    <w:p>
      <w:pPr>
        <w:pStyle w:val="BodyStyle"/>
      </w:pPr>
      <w:r>
        <w:t>OMNI's Memory Node implementation provides long-term storage of trading patterns and outcomes. The system not only records successful and unsuccessful trades but analyzes the patterns and conditions associated with them.</w:t>
      </w:r>
    </w:p>
    <w:p>
      <w:pPr>
        <w:pStyle w:val="BodyStyle"/>
      </w:pPr>
      <w:r>
        <w:t>The memory mechanism includes sophisticated pattern recognition that allows the system to recognize similar market conditions in the future, even when they appear with variations. This creates a learning loop where the system continuously improves based on experience.</w:t>
      </w:r>
    </w:p>
    <w:p>
      <w:pPr>
        <w:pStyle w:val="Heading1Style"/>
      </w:pPr>
      <w:r>
        <w:t>6. Enterprise Applications</w:t>
      </w:r>
    </w:p>
    <w:p>
      <w:pPr>
        <w:pStyle w:val="BodyStyle"/>
      </w:pPr>
      <w:r>
        <w:t>OMNI's architecture as a protocol rather than just a trading system opens up significant potential for enterprise adoption across various sectors.</w:t>
      </w:r>
    </w:p>
    <w:p>
      <w:pPr>
        <w:pStyle w:val="Heading2Style"/>
      </w:pPr>
      <w:r>
        <w:t>6.1 Financial Institutions</w:t>
      </w:r>
    </w:p>
    <w:p>
      <w:pPr>
        <w:pStyle w:val="BodyStyle"/>
      </w:pPr>
      <w:r>
        <w:t>For banks, hedge funds, and asset managers, OMNI offers unprecedented capabilities for risk management and capital efficiency. The system's Zero-Loss Enforcement mechanisms can be integrated with existing trading operations to provide an additional layer of protection against adverse market movements.</w:t>
      </w:r>
    </w:p>
    <w:p>
      <w:pPr>
        <w:pStyle w:val="BodyStyle"/>
      </w:pPr>
      <w:r>
        <w:t>The modular architecture allows financial institutions to integrate specific OMNI components with their existing systems, such as adding quantum prediction or hyperdimensional pattern recognition to conventional trading platforms.</w:t>
      </w:r>
    </w:p>
    <w:p>
      <w:pPr>
        <w:pStyle w:val="Heading2Style"/>
      </w:pPr>
      <w:r>
        <w:t>6.2 Corporate Treasury</w:t>
      </w:r>
    </w:p>
    <w:p>
      <w:pPr>
        <w:pStyle w:val="BodyStyle"/>
      </w:pPr>
      <w:r>
        <w:t>Multinational corporations face significant challenges in managing currency exposure and optimizing cash holdings across different markets. OMNI's risk management and predictive capabilities can be adapted to corporate treasury operations, helping companies protect against currency volatility while optimizing returns on cash reserves.</w:t>
      </w:r>
    </w:p>
    <w:p>
      <w:pPr>
        <w:pStyle w:val="Heading2Style"/>
      </w:pPr>
      <w:r>
        <w:t>6.3 Fintech Integration</w:t>
      </w:r>
    </w:p>
    <w:p>
      <w:pPr>
        <w:pStyle w:val="BodyStyle"/>
      </w:pPr>
      <w:r>
        <w:t>OMNI's API-first design and modular architecture make it ideal for integration with existing fintech platforms. Companies can incorporate OMNI's advanced capabilities into their applications, creating new products and services that leverage the system's intelligence.</w:t>
      </w:r>
    </w:p>
    <w:p>
      <w:pPr>
        <w:pStyle w:val="BodyStyle"/>
      </w:pPr>
      <w:r>
        <w:t>Potential applications include white-labeled trading solutions, AI-powered robo-advisory services, and risk management tools for lending platforms.</w:t>
      </w:r>
    </w:p>
    <w:p>
      <w:pPr>
        <w:pStyle w:val="Heading1Style"/>
      </w:pPr>
      <w:r>
        <w:t>7. Deployment &amp; Accessibility</w:t>
      </w:r>
    </w:p>
    <w:p>
      <w:pPr>
        <w:pStyle w:val="Heading2Style"/>
      </w:pPr>
      <w:r>
        <w:t>7.1 Capital Requirements</w:t>
      </w:r>
    </w:p>
    <w:p>
      <w:pPr>
        <w:pStyle w:val="BodyStyle"/>
      </w:pPr>
      <w:r>
        <w:t>One of OMNI's most revolutionary aspects is its capital accessibility. The system can begin operations with as little as 12 USDT, making sophisticated AI trading accessible to virtually anyone. This democratizing approach stands in stark contrast to traditional quantitative trading, which typically requires substantial capital and technical expertise.</w:t>
      </w:r>
    </w:p>
    <w:p>
      <w:pPr>
        <w:pStyle w:val="Heading2Style"/>
      </w:pPr>
      <w:r>
        <w:t>7.2 Deployment Options</w:t>
      </w:r>
    </w:p>
    <w:p>
      <w:pPr>
        <w:pStyle w:val="BodyStyle"/>
      </w:pPr>
      <w:r>
        <w:t>OMNI's codebase reveals multiple deployment options, including cloud-based, local, and hybrid setups. The system can operate in simulation mode, backtesting mode, or live trading mode, providing a smooth progression from testing to production.</w:t>
      </w:r>
    </w:p>
    <w:p>
      <w:pPr>
        <w:pStyle w:val="BodyStyle"/>
      </w:pPr>
      <w:r>
        <w:t>The architecture supports horizontal scaling, with different components potentially running on different servers for optimal performance. This makes OMNI suitable for both individual traders and large institutions.</w:t>
      </w:r>
    </w:p>
    <w:p>
      <w:pPr>
        <w:pStyle w:val="Heading1Style"/>
      </w:pPr>
      <w:r>
        <w:t>8. Future Development</w:t>
      </w:r>
    </w:p>
    <w:p>
      <w:pPr>
        <w:pStyle w:val="BodyStyle"/>
      </w:pPr>
      <w:r>
        <w:t>OMNI's architecture contains numerous indications of planned future capabilities that would further extend its revolutionary approach.</w:t>
      </w:r>
    </w:p>
    <w:p>
      <w:pPr>
        <w:pStyle w:val="Heading2Style"/>
      </w:pPr>
      <w:r>
        <w:t>8.1 Expanded Asset Coverage</w:t>
      </w:r>
    </w:p>
    <w:p>
      <w:pPr>
        <w:pStyle w:val="BodyStyle"/>
      </w:pPr>
      <w:r>
        <w:t>While currently focused on cryptocurrency trading through the Bybit exchange, OMNI's modular design allows for integration with other exchanges and asset classes. Code analysis suggests planned support for traditional financial markets including stocks, commodities, and forex.</w:t>
      </w:r>
    </w:p>
    <w:p>
      <w:pPr>
        <w:pStyle w:val="Heading2Style"/>
      </w:pPr>
      <w:r>
        <w:t>8.2 Enhanced Quantum Capabilities</w:t>
      </w:r>
    </w:p>
    <w:p>
      <w:pPr>
        <w:pStyle w:val="BodyStyle"/>
      </w:pPr>
      <w:r>
        <w:t>The current quantum-inspired implementations lay the groundwork for integration with actual quantum computing resources as they become more widely available. The code contains abstractions that would allow quantum algorithms to be executed on quantum hardware when practical.</w:t>
      </w:r>
    </w:p>
    <w:p>
      <w:pPr>
        <w:pStyle w:val="Heading2Style"/>
      </w:pPr>
      <w:r>
        <w:t>8.3 Decentralized Protocol</w:t>
      </w:r>
    </w:p>
    <w:p>
      <w:pPr>
        <w:pStyle w:val="BodyStyle"/>
      </w:pPr>
      <w:r>
        <w:t>There are indications in the codebase of plans to develop a decentralized implementation of the OMNI protocol, potentially leveraging blockchain technology for transparency, security, and community governance. This could enable new models of collaborative trading and shared intelligence.</w:t>
      </w:r>
    </w:p>
    <w:p>
      <w:pPr>
        <w:pStyle w:val="Heading1Style"/>
      </w:pPr>
      <w:r>
        <w:t>9. Conclusion</w:t>
      </w:r>
    </w:p>
    <w:p>
      <w:pPr>
        <w:pStyle w:val="BodyStyle"/>
      </w:pPr>
      <w:r>
        <w:t>OMNI-ALPHA VΩ∞∞ represents a true paradigm shift in financial technology. Through deep code analysis, we can see that it's not merely an incremental improvement over existing trading systems but a fundamental reimagining of what's possible when artificial intelligence meets financial markets.</w:t>
      </w:r>
    </w:p>
    <w:p>
      <w:pPr>
        <w:pStyle w:val="BodyStyle"/>
      </w:pPr>
      <w:r>
        <w:t>With its self-evolving multi-agent architecture, quantum-inspired algorithms, hyperdimensional computing capabilities, and revolutionary Zero-Loss Enforcement mechanisms, OMNI establishes an entirely new category of financial technology. It represents the first truly autonomous, self-governing trading intelligence capable of continuous evolution without human intervention.</w:t>
      </w:r>
    </w:p>
    <w:p>
      <w:pPr>
        <w:pStyle w:val="BodyStyle"/>
      </w:pPr>
      <w:r>
        <w:t>What makes OMNI particularly significant is its democratizing approach—making sophisticated AI trading accessible to users starting with as little as 12 USDT. This opens up unprecedented opportunities for individuals and institutions alike to benefit from cutting-edge financial technology that was previously available only to elite institutions with vast resources.</w:t>
      </w:r>
    </w:p>
    <w:p>
      <w:pPr>
        <w:pStyle w:val="BodyStyle"/>
      </w:pPr>
      <w:r>
        <w:t>As the first system of its kind, OMNI is positioned at the forefront of a new era in financial technology—one where AI-driven systems function as autonomous entities with their own evolutionary trajectories. This represents not just an advancement in trading technology, but a fundamental shift in the relationship between artificial intelligence and financial markets.</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leStyle">
    <w:name w:val="TitleStyle"/>
    <w:pPr>
      <w:spacing w:after="480"/>
      <w:jc w:val="center"/>
    </w:pPr>
    <w:rPr>
      <w:b/>
      <w:color w:val="4472C4"/>
      <w:sz w:val="48"/>
    </w:rPr>
  </w:style>
  <w:style w:type="paragraph" w:customStyle="1" w:styleId="Heading1Style">
    <w:name w:val="Heading1Style"/>
    <w:pPr>
      <w:spacing w:before="480" w:after="240"/>
    </w:pPr>
    <w:rPr>
      <w:b/>
      <w:color w:val="4472C4"/>
      <w:sz w:val="40"/>
    </w:rPr>
  </w:style>
  <w:style w:type="paragraph" w:customStyle="1" w:styleId="Heading2Style">
    <w:name w:val="Heading2Style"/>
    <w:pPr>
      <w:spacing w:before="360" w:after="160"/>
    </w:pPr>
    <w:rPr>
      <w:b/>
      <w:color w:val="4472C4"/>
      <w:sz w:val="32"/>
    </w:rPr>
  </w:style>
  <w:style w:type="paragraph" w:customStyle="1" w:styleId="BodyStyle">
    <w:name w:val="BodyStyle"/>
    <w:pPr>
      <w:spacing w:after="160" w:line="288" w:lineRule="auto"/>
    </w:pPr>
    <w:rPr>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