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Mis intereses profesionales se han consolidado más que cambiado. El desarrollo del Proyecto APT confirmó mi afinidad por la gestión y el aseguramiento de la calidad, áreas donde pude aplicar técnicas previas con éxito. Sin embargo, el proyecto afectó mi visión sobre la programación: ahora entiendo que, aunque mi foco es la calidad, debo tener un interés activo en comprender la lógica del código para supervisar integralmente el trabajo y no solo "mirar" el resultado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Mis fortalezas en planificación y responsabilidad se mantienen, habiendo logrado cumplir los tiempos definidos o recuperarlos rápidamente. Mi debilidad sigue siendo el desarrollo de código.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Plan para fortalezas: Seguir especializándome en metodologías de calidad de software para mantener un estándar profesional alto en mis entregas.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Plan para debilidades: Mi plan no es necesariamente convertirme en programador experto, sino dedicar tiempo a entender la estructura del código para mejorar mi capacidad de análisis técnico y colaboración con desarrolladores.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Mis proyecciones se han vuelto más claras gracias a la dinámica de roles del grupo. Dado que funcionamos mejor cuando cada uno se enfoca en su área de confianza, en 5 años me imagino trabajando en roles de Liderazgo de QA o Gestión de Proyectos TI. Me visualizo coordinando equipos donde pueda aportar mi capacidad de organización y consistencia, dejando la programación dura a especialistas, pero entendiéndose lo suficiente para guiarlos.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Positivos:</w:t>
            </w:r>
            <w:r w:rsidDel="00000000" w:rsidR="00000000" w:rsidRPr="00000000">
              <w:rPr>
                <w:rtl w:val="0"/>
              </w:rPr>
              <w:t xml:space="preserve"> Destacó el alto nivel de compromiso y responsabilidad de mis compañeros, así como la capacidad de resolver dificultades mediante el diálogo. La distribución de tareas según la confianza individual fue un acierto clave.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mejorar:</w:t>
            </w:r>
            <w:r w:rsidDel="00000000" w:rsidR="00000000" w:rsidRPr="00000000">
              <w:rPr>
                <w:rtl w:val="0"/>
              </w:rPr>
              <w:t xml:space="preserve"> Para futuros contextos laborales, buscaría no aislarme tanto en mi "área específica". Aunque es eficiente, mejorará mi involucramiento en las tareas de mis compañeros para tener una visión más transversal y apoyar mejor en momentos críticos, evitando silos de conocimiento.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zT5EVvFl4HpDXCekt1e4v9ssNw==">CgMxLjA4AHIhMXBZR1NueW5FbjVFOHNBREJzWVFlVE5mdTRZMzNqbHZV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