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33oy9m8fsmr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Vincenzo Orellana Barrera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Administrar la configuración de ambientes, servicios de aplicaciones y bases de datos en entornos empresariales.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ind w:left="360" w:firstLine="0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soluciones informáticas que respondan a requerimientos organizacionales.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modelos de datos escalables y programar consultas para manipular información.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Desarrollar programas y rutinas complejas aplicando buenas prácticas de codificación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Construir modelos arquitectónicos de soluciones sistémicas que soporten procesos de negocio.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Gestionar proyectos informáticos, proponiendo alternativas para la toma de decisiones.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Detectar y resolver vulnerabilidades de software cumpliendo normas de seguridad.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RVCn+Xh7xtacGk/xgUZhqSCFLg==">CgMxLjAyDmguMzNveTltOGZzbXIwOAByITFGTmRsZlUxWDlta0U3M1VCMHpMdko3MGZsUXJwUGQ1Rw==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