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pPr>
      <w:r>
        <w:t>BKHD-2049NP-6L-15 155H V1.0</w:t>
      </w:r>
    </w:p>
    <w:p>
      <w:pPr>
        <w:pStyle w:val="ManualSubtitle"/>
      </w:pPr>
      <w:r>
        <w:t>User Manual</w:t>
      </w:r>
    </w:p>
    <w:p>
      <w:pPr>
        <w:pStyle w:val="ManualSubtitle"/>
      </w:pPr>
      <w:r>
        <w:t>English Translation</w:t>
      </w:r>
    </w:p>
    <w:p>
      <w:pPr>
        <w:pStyle w:val="CoverNote"/>
      </w:pPr>
      <w:r>
        <w:t>Translated from the supplied Chinese-language original manual.</w:t>
      </w:r>
    </w:p>
    <w:p>
      <w:pPr>
        <w:pStyle w:val="CoverNote"/>
      </w:pPr>
      <w:r>
        <w:t>All original images from the source manual are embedded in this version.</w:t>
      </w:r>
    </w:p>
    <w:p/>
    <w:p>
      <w:pPr>
        <w:jc w:val="center"/>
      </w:pPr>
      <w:r>
        <w:drawing>
          <wp:inline xmlns:a="http://schemas.openxmlformats.org/drawingml/2006/main" xmlns:pic="http://schemas.openxmlformats.org/drawingml/2006/picture">
            <wp:extent cx="5120640" cy="4250876"/>
            <wp:docPr id="1" name="Picture 1"/>
            <wp:cNvGraphicFramePr>
              <a:graphicFrameLocks noChangeAspect="1"/>
            </wp:cNvGraphicFramePr>
            <a:graphic>
              <a:graphicData uri="http://schemas.openxmlformats.org/drawingml/2006/picture">
                <pic:pic>
                  <pic:nvPicPr>
                    <pic:cNvPr id="0" name="p07_01_x262.png"/>
                    <pic:cNvPicPr/>
                  </pic:nvPicPr>
                  <pic:blipFill>
                    <a:blip r:embed="rId11"/>
                    <a:stretch>
                      <a:fillRect/>
                    </a:stretch>
                  </pic:blipFill>
                  <pic:spPr>
                    <a:xfrm>
                      <a:off x="0" y="0"/>
                      <a:ext cx="5120640" cy="4250876"/>
                    </a:xfrm>
                    <a:prstGeom prst="rect"/>
                  </pic:spPr>
                </pic:pic>
              </a:graphicData>
            </a:graphic>
          </wp:inline>
        </w:drawing>
      </w:r>
    </w:p>
    <w:p>
      <w:pPr>
        <w:pStyle w:val="CoverNote"/>
      </w:pPr>
      <w:r>
        <w:t>Prepared as a practical English replacement manual for the original document.</w:t>
      </w:r>
    </w:p>
    <w:p>
      <w:r>
        <w:br w:type="page"/>
      </w:r>
    </w:p>
    <w:p>
      <w:pPr>
        <w:pStyle w:val="Heading1"/>
        <w:keepNext/>
        <w:keepLines/>
        <w:pageBreakBefore w:val="0"/>
      </w:pPr>
      <w:r>
        <w:t>Safety Guidance</w:t>
      </w:r>
    </w:p>
    <w:p>
      <w:pPr>
        <w:pStyle w:val="Heading2"/>
        <w:keepNext/>
        <w:keepLines/>
      </w:pPr>
      <w:r>
        <w:t>General Safety Tips</w:t>
      </w:r>
    </w:p>
    <w:p>
      <w:pPr>
        <w:ind w:left="340" w:hanging="340"/>
      </w:pPr>
      <w:r>
        <w:t xml:space="preserve">1. </w:t>
      </w:r>
      <w:r>
        <w:t>Before using this product, please read the manual carefully.</w:t>
      </w:r>
    </w:p>
    <w:p>
      <w:pPr>
        <w:ind w:left="340" w:hanging="340"/>
      </w:pPr>
      <w:r>
        <w:t xml:space="preserve">2. </w:t>
      </w:r>
      <w:r>
        <w:t>Store any board that is not yet ready for installation in an anti-static protective bag.</w:t>
      </w:r>
    </w:p>
    <w:p>
      <w:pPr>
        <w:ind w:left="340" w:hanging="340"/>
      </w:pPr>
      <w:r>
        <w:t xml:space="preserve">3. </w:t>
      </w:r>
      <w:r>
        <w:t>Before removing a board from its anti-static bag, touch a grounded metal object for several seconds, for example about 10 seconds, to discharge static electricity from your body and hands.</w:t>
      </w:r>
    </w:p>
    <w:p>
      <w:pPr>
        <w:ind w:left="340" w:hanging="340"/>
      </w:pPr>
      <w:r>
        <w:t xml:space="preserve">4. </w:t>
      </w:r>
      <w:r>
        <w:t>Wear anti-static gloves when handling the board and, whenever possible, touch only the board edges.</w:t>
      </w:r>
    </w:p>
    <w:p>
      <w:pPr>
        <w:ind w:left="340" w:hanging="340"/>
      </w:pPr>
      <w:r>
        <w:t xml:space="preserve">5. </w:t>
      </w:r>
      <w:r>
        <w:t>To avoid electric shock or product damage, switch off AC power before inserting, removing, or reconfiguring the board.</w:t>
      </w:r>
    </w:p>
    <w:p>
      <w:pPr>
        <w:ind w:left="340" w:hanging="340"/>
      </w:pPr>
      <w:r>
        <w:t xml:space="preserve">6. </w:t>
      </w:r>
      <w:r>
        <w:t>Switch off AC power before moving either the board or the complete system.</w:t>
      </w:r>
    </w:p>
    <w:p>
      <w:pPr>
        <w:ind w:left="340" w:hanging="340"/>
      </w:pPr>
      <w:r>
        <w:t xml:space="preserve">7. </w:t>
      </w:r>
      <w:r>
        <w:t>For complete systems, always switch off AC power before adding or removing boards.</w:t>
      </w:r>
    </w:p>
    <w:p>
      <w:pPr>
        <w:ind w:left="340" w:hanging="340"/>
      </w:pPr>
      <w:r>
        <w:t xml:space="preserve">8. </w:t>
      </w:r>
      <w:r>
        <w:t>Before connecting or disconnecting any device, switch off AC power first.</w:t>
      </w:r>
    </w:p>
    <w:p>
      <w:pPr>
        <w:ind w:left="340" w:hanging="340"/>
      </w:pPr>
      <w:r>
        <w:t xml:space="preserve">9. </w:t>
      </w:r>
      <w:r>
        <w:t>To avoid unnecessary wear caused by frequent power cycling, wait at least 30 seconds after shutdown before powering the system on again.</w:t>
      </w:r>
    </w:p>
    <w:p/>
    <w:p>
      <w:pPr>
        <w:pStyle w:val="Heading2"/>
        <w:keepNext/>
        <w:keepLines/>
      </w:pPr>
      <w:r>
        <w:t>Revision History</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vAlign w:val="center"/>
            <w:tcMar>
              <w:top w:w="80" w:type="dxa"/>
              <w:start w:w="110" w:type="dxa"/>
              <w:bottom w:w="80" w:type="dxa"/>
              <w:end w:w="110" w:type="dxa"/>
            </w:tcMar>
            <w:shd w:fill="D9EAF7"/>
            <w:shd w:fill="D9EAF7"/>
          </w:tcPr>
          <w:p>
            <w:pPr>
              <w:spacing w:before="0" w:after="0" w:line="252" w:lineRule="auto"/>
              <w:jc w:val="center"/>
            </w:pPr>
            <w:r>
              <w:rPr>
                <w:rFonts w:ascii="Liberation Sans" w:hAnsi="Liberation Sans" w:eastAsia="Liberation Sans"/>
                <w:b/>
                <w:sz w:val="19"/>
              </w:rPr>
              <w:t>Revision</w:t>
            </w:r>
          </w:p>
        </w:tc>
        <w:tc>
          <w:tcPr>
            <w:tcW w:type="dxa" w:w="2466"/>
            <w:vAlign w:val="center"/>
            <w:tcMar>
              <w:top w:w="80" w:type="dxa"/>
              <w:start w:w="110" w:type="dxa"/>
              <w:bottom w:w="80" w:type="dxa"/>
              <w:end w:w="110" w:type="dxa"/>
            </w:tcMar>
            <w:shd w:fill="D9EAF7"/>
            <w:shd w:fill="D9EAF7"/>
          </w:tcPr>
          <w:p>
            <w:pPr>
              <w:spacing w:before="0" w:after="0" w:line="252" w:lineRule="auto"/>
              <w:jc w:val="center"/>
            </w:pPr>
            <w:r>
              <w:rPr>
                <w:rFonts w:ascii="Liberation Sans" w:hAnsi="Liberation Sans" w:eastAsia="Liberation Sans"/>
                <w:b/>
                <w:sz w:val="19"/>
              </w:rPr>
              <w:t>Date</w:t>
            </w:r>
          </w:p>
        </w:tc>
        <w:tc>
          <w:tcPr>
            <w:tcW w:type="dxa" w:w="2466"/>
            <w:vAlign w:val="center"/>
            <w:tcMar>
              <w:top w:w="80" w:type="dxa"/>
              <w:start w:w="110" w:type="dxa"/>
              <w:bottom w:w="80" w:type="dxa"/>
              <w:end w:w="110" w:type="dxa"/>
            </w:tcMar>
            <w:shd w:fill="D9EAF7"/>
            <w:shd w:fill="D9EAF7"/>
          </w:tcPr>
          <w:p>
            <w:pPr>
              <w:spacing w:before="0" w:after="0" w:line="252" w:lineRule="auto"/>
              <w:jc w:val="center"/>
            </w:pPr>
            <w:r>
              <w:rPr>
                <w:rFonts w:ascii="Liberation Sans" w:hAnsi="Liberation Sans" w:eastAsia="Liberation Sans"/>
                <w:b/>
                <w:sz w:val="19"/>
              </w:rPr>
              <w:t>Description</w:t>
            </w:r>
          </w:p>
        </w:tc>
        <w:tc>
          <w:tcPr>
            <w:tcW w:type="dxa" w:w="2466"/>
            <w:vAlign w:val="center"/>
            <w:tcMar>
              <w:top w:w="80" w:type="dxa"/>
              <w:start w:w="110" w:type="dxa"/>
              <w:bottom w:w="80" w:type="dxa"/>
              <w:end w:w="110" w:type="dxa"/>
            </w:tcMar>
            <w:shd w:fill="D9EAF7"/>
            <w:shd w:fill="D9EAF7"/>
          </w:tcPr>
          <w:p>
            <w:pPr>
              <w:spacing w:before="0" w:after="0" w:line="252" w:lineRule="auto"/>
              <w:jc w:val="center"/>
            </w:pPr>
            <w:r>
              <w:rPr>
                <w:rFonts w:ascii="Liberation Sans" w:hAnsi="Liberation Sans" w:eastAsia="Liberation Sans"/>
                <w:b/>
                <w:sz w:val="19"/>
              </w:rPr>
              <w:t>Author</w:t>
            </w:r>
          </w:p>
        </w:tc>
      </w:tr>
      <w:tr>
        <w:tc>
          <w:tcPr>
            <w:tcW w:type="dxa" w:w="2466"/>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V1.0</w:t>
            </w:r>
          </w:p>
        </w:tc>
        <w:tc>
          <w:tcPr>
            <w:tcW w:type="dxa" w:w="2466"/>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2025-07-15</w:t>
            </w:r>
          </w:p>
        </w:tc>
        <w:tc>
          <w:tcPr>
            <w:tcW w:type="dxa" w:w="2466"/>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Initial release</w:t>
            </w:r>
          </w:p>
        </w:tc>
        <w:tc>
          <w:tcPr>
            <w:tcW w:type="dxa" w:w="2466"/>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r>
          </w:p>
        </w:tc>
      </w:tr>
    </w:tbl>
    <w:p>
      <w:r>
        <w:br w:type="page"/>
      </w:r>
    </w:p>
    <w:p>
      <w:pPr>
        <w:pStyle w:val="Heading1"/>
        <w:keepNext/>
        <w:keepLines/>
        <w:pageBreakBefore w:val="0"/>
      </w:pPr>
      <w:r>
        <w:t>Contents</w:t>
      </w:r>
    </w:p>
    <w:p>
      <w:pPr>
        <w:pStyle w:val="TOCLine"/>
      </w:pPr>
      <w:r>
        <w:rPr>
          <w:b/>
        </w:rPr>
        <w:t>Safety Guidance</w:t>
        <w:tab/>
        <w:t>2</w:t>
      </w:r>
    </w:p>
    <w:p>
      <w:pPr>
        <w:pStyle w:val="TOCLine"/>
      </w:pPr>
      <w:r>
        <w:rPr>
          <w:b/>
        </w:rPr>
        <w:t>Chapter 1  Introduction</w:t>
        <w:tab/>
        <w:t>5</w:t>
      </w:r>
    </w:p>
    <w:p>
      <w:pPr>
        <w:pStyle w:val="TOCLine"/>
      </w:pPr>
      <w:r>
        <w:t>1.1  Packing List</w:t>
        <w:tab/>
        <w:t>5</w:t>
      </w:r>
    </w:p>
    <w:p>
      <w:pPr>
        <w:pStyle w:val="TOCLine"/>
      </w:pPr>
      <w:r>
        <w:t>1.2  Motherboard Specifications</w:t>
        <w:tab/>
        <w:t>6</w:t>
      </w:r>
    </w:p>
    <w:p>
      <w:pPr>
        <w:pStyle w:val="TOCLine"/>
      </w:pPr>
      <w:r>
        <w:t>1.3  Motherboard Layout</w:t>
        <w:tab/>
        <w:t>7</w:t>
      </w:r>
    </w:p>
    <w:p>
      <w:pPr>
        <w:pStyle w:val="TOCLine"/>
      </w:pPr>
      <w:r>
        <w:t>1.3.1  Rear I/O Interfaces</w:t>
        <w:tab/>
        <w:t>9</w:t>
      </w:r>
    </w:p>
    <w:p>
      <w:pPr>
        <w:pStyle w:val="TOCLine"/>
      </w:pPr>
      <w:r>
        <w:t>1.3.2  Front I/O Interfaces</w:t>
        <w:tab/>
        <w:t>10</w:t>
      </w:r>
    </w:p>
    <w:p>
      <w:pPr>
        <w:pStyle w:val="TOCLine"/>
      </w:pPr>
      <w:r>
        <w:rPr>
          <w:b/>
        </w:rPr>
        <w:t>Chapter 2  Motherboard Installation</w:t>
        <w:tab/>
        <w:t>11</w:t>
      </w:r>
    </w:p>
    <w:p>
      <w:pPr>
        <w:pStyle w:val="TOCLine"/>
      </w:pPr>
      <w:r>
        <w:t>2.1  Memory Installation</w:t>
        <w:tab/>
        <w:t>11</w:t>
      </w:r>
    </w:p>
    <w:p>
      <w:pPr>
        <w:pStyle w:val="TOCLine"/>
      </w:pPr>
      <w:r>
        <w:t>2.2  Jumper Description</w:t>
        <w:tab/>
        <w:t>12</w:t>
      </w:r>
    </w:p>
    <w:p>
      <w:pPr>
        <w:pStyle w:val="TOCLine"/>
      </w:pPr>
      <w:r>
        <w:t>2.3  Header and Jumper Settings</w:t>
        <w:tab/>
        <w:t>12</w:t>
      </w:r>
    </w:p>
    <w:p>
      <w:pPr>
        <w:pStyle w:val="TOCLine"/>
      </w:pPr>
      <w:r>
        <w:t>1. PWR1  Phoenix Terminal</w:t>
        <w:tab/>
        <w:t>12</w:t>
      </w:r>
    </w:p>
    <w:p>
      <w:pPr>
        <w:pStyle w:val="TOCLine"/>
      </w:pPr>
      <w:r>
        <w:t>2. GPIO  Internal GPIO Header</w:t>
        <w:tab/>
        <w:t>13</w:t>
      </w:r>
    </w:p>
    <w:p>
      <w:pPr>
        <w:pStyle w:val="TOCLine"/>
      </w:pPr>
      <w:r>
        <w:t>3. SATA  Internal SATA Connector</w:t>
        <w:tab/>
        <w:t>13</w:t>
      </w:r>
    </w:p>
    <w:p>
      <w:pPr>
        <w:pStyle w:val="TOCLine"/>
      </w:pPr>
      <w:r>
        <w:t>4. SATA_PWR  SATA Power Header</w:t>
        <w:tab/>
        <w:t>14</w:t>
      </w:r>
    </w:p>
    <w:p>
      <w:pPr>
        <w:pStyle w:val="TOCLine"/>
      </w:pPr>
      <w:r>
        <w:t>5. JUSB3PWR_SET1  USB 3.0 Port Power-Source Selection Jumper</w:t>
        <w:tab/>
        <w:t>14</w:t>
      </w:r>
    </w:p>
    <w:p>
      <w:pPr>
        <w:pStyle w:val="TOCLine"/>
      </w:pPr>
      <w:r>
        <w:t>6. F_PANEL  Front-Panel Switch Header</w:t>
        <w:tab/>
        <w:t>14</w:t>
      </w:r>
    </w:p>
    <w:p>
      <w:pPr>
        <w:pStyle w:val="TOCLine"/>
      </w:pPr>
      <w:r>
        <w:t>7. RST_GPIO_SEL1  SW Button Function Selection Jumper</w:t>
        <w:tab/>
        <w:t>15</w:t>
      </w:r>
    </w:p>
    <w:p>
      <w:pPr>
        <w:pStyle w:val="TOCLine"/>
      </w:pPr>
      <w:r>
        <w:t>8. AUTO_ON1  Automatic Power-On Jumper</w:t>
        <w:tab/>
        <w:t>15</w:t>
      </w:r>
    </w:p>
    <w:p>
      <w:pPr>
        <w:pStyle w:val="TOCLine"/>
      </w:pPr>
      <w:r>
        <w:t>9. CLR_CMOS  CMOS Clear Jumper</w:t>
        <w:tab/>
        <w:t>16</w:t>
      </w:r>
    </w:p>
    <w:p>
      <w:pPr>
        <w:pStyle w:val="TOCLine"/>
      </w:pPr>
      <w:r>
        <w:t>10. TPM1  TPM Header</w:t>
        <w:tab/>
        <w:t>16</w:t>
      </w:r>
    </w:p>
    <w:p>
      <w:pPr>
        <w:pStyle w:val="TOCLine"/>
      </w:pPr>
      <w:r>
        <w:t>11. SYS_FAN1/2  System Fan Headers</w:t>
        <w:tab/>
        <w:t>17</w:t>
      </w:r>
    </w:p>
    <w:p>
      <w:pPr>
        <w:pStyle w:val="TOCLine"/>
      </w:pPr>
      <w:r>
        <w:t>12. CPU_FAN  CPU Fan Header</w:t>
        <w:tab/>
        <w:t>17</w:t>
      </w:r>
    </w:p>
    <w:p>
      <w:pPr>
        <w:pStyle w:val="TOCLine"/>
      </w:pPr>
      <w:r>
        <w:rPr>
          <w:b/>
        </w:rPr>
        <w:t>Chapter 3  BIOS Setup</w:t>
        <w:tab/>
        <w:t>18</w:t>
      </w:r>
    </w:p>
    <w:p>
      <w:pPr>
        <w:pStyle w:val="TOCLine"/>
      </w:pPr>
      <w:r>
        <w:t>3.1  BIOS Overview</w:t>
        <w:tab/>
        <w:t>18</w:t>
      </w:r>
    </w:p>
    <w:p>
      <w:pPr>
        <w:pStyle w:val="TOCLine"/>
      </w:pPr>
      <w:r>
        <w:t>3.2  Entering BIOS Setup</w:t>
        <w:tab/>
        <w:t>18</w:t>
      </w:r>
    </w:p>
    <w:p>
      <w:pPr>
        <w:pStyle w:val="TOCLine"/>
      </w:pPr>
      <w:r>
        <w:t>3.2.1  Main</w:t>
        <w:tab/>
        <w:t>19</w:t>
      </w:r>
    </w:p>
    <w:p>
      <w:pPr>
        <w:pStyle w:val="TOCLine"/>
      </w:pPr>
      <w:r>
        <w:t>3.2.2  Connectivity Configuration</w:t>
        <w:tab/>
        <w:t>19</w:t>
      </w:r>
    </w:p>
    <w:p>
      <w:pPr>
        <w:pStyle w:val="TOCLine"/>
      </w:pPr>
      <w:r>
        <w:t>3.2.3  CPU Configuration</w:t>
        <w:tab/>
        <w:t>20</w:t>
      </w:r>
    </w:p>
    <w:p>
      <w:pPr>
        <w:pStyle w:val="TOCLine"/>
      </w:pPr>
      <w:r>
        <w:t>3.2.4  Power &amp; Performance</w:t>
        <w:tab/>
        <w:t>21</w:t>
      </w:r>
    </w:p>
    <w:p>
      <w:pPr>
        <w:pStyle w:val="TOCLine"/>
      </w:pPr>
      <w:r>
        <w:t>3.2.5  System Agent Configuration</w:t>
        <w:tab/>
        <w:t>23</w:t>
      </w:r>
    </w:p>
    <w:p>
      <w:pPr>
        <w:pStyle w:val="TOCLine"/>
      </w:pPr>
      <w:r>
        <w:t>3.2.6  PCIe Configuration</w:t>
        <w:tab/>
        <w:t>23</w:t>
      </w:r>
    </w:p>
    <w:p>
      <w:pPr>
        <w:pStyle w:val="TOCLine"/>
      </w:pPr>
      <w:r>
        <w:t>3.2.7  PCH-IO Configuration</w:t>
        <w:tab/>
        <w:t>24</w:t>
      </w:r>
    </w:p>
    <w:p>
      <w:pPr>
        <w:pStyle w:val="TOCLine"/>
      </w:pPr>
      <w:r>
        <w:t>3.2.8  PCH-FW Configuration</w:t>
        <w:tab/>
        <w:t>27</w:t>
      </w:r>
    </w:p>
    <w:p>
      <w:pPr>
        <w:pStyle w:val="TOCLine"/>
      </w:pPr>
      <w:r>
        <w:t>3.2.9  Trusted Computing</w:t>
        <w:tab/>
        <w:t>27</w:t>
      </w:r>
    </w:p>
    <w:p>
      <w:pPr>
        <w:pStyle w:val="TOCLine"/>
      </w:pPr>
      <w:r>
        <w:t>3.2.10  ACPI Settings</w:t>
        <w:tab/>
        <w:t>28</w:t>
      </w:r>
    </w:p>
    <w:p>
      <w:pPr>
        <w:pStyle w:val="TOCLine"/>
      </w:pPr>
      <w:r>
        <w:t>3.2.11  IT8613 Super I/O Configuration</w:t>
        <w:tab/>
        <w:t>29</w:t>
      </w:r>
    </w:p>
    <w:p>
      <w:pPr>
        <w:pStyle w:val="TOCLine"/>
      </w:pPr>
      <w:r>
        <w:t>3.2.12  Hardware Monitor</w:t>
        <w:tab/>
        <w:t>29</w:t>
      </w:r>
    </w:p>
    <w:p>
      <w:pPr>
        <w:pStyle w:val="TOCLine"/>
      </w:pPr>
      <w:r>
        <w:t>3.2.13  Serial Port Console Redirection</w:t>
        <w:tab/>
        <w:t>30</w:t>
      </w:r>
    </w:p>
    <w:p>
      <w:pPr>
        <w:pStyle w:val="TOCLine"/>
      </w:pPr>
      <w:r>
        <w:t>3.2.14  USB Configuration</w:t>
        <w:tab/>
        <w:t>31</w:t>
      </w:r>
    </w:p>
    <w:p>
      <w:pPr>
        <w:pStyle w:val="TOCLine"/>
      </w:pPr>
      <w:r>
        <w:t>3.2.15  Network Configuration</w:t>
        <w:tab/>
        <w:t>31</w:t>
      </w:r>
    </w:p>
    <w:p>
      <w:pPr>
        <w:pStyle w:val="TOCLine"/>
      </w:pPr>
      <w:r>
        <w:t>3.2.16  NVMe Configuration</w:t>
        <w:tab/>
        <w:t>32</w:t>
      </w:r>
    </w:p>
    <w:p>
      <w:pPr>
        <w:pStyle w:val="TOCLine"/>
      </w:pPr>
      <w:r>
        <w:t>3.2.17  Security</w:t>
        <w:tab/>
        <w:t>33</w:t>
      </w:r>
    </w:p>
    <w:p>
      <w:pPr>
        <w:pStyle w:val="TOCLine"/>
      </w:pPr>
      <w:r>
        <w:t>3.2.18  Boot</w:t>
        <w:tab/>
        <w:t>33</w:t>
      </w:r>
    </w:p>
    <w:p>
      <w:pPr>
        <w:pStyle w:val="TOCLine"/>
      </w:pPr>
      <w:r>
        <w:t>3.2.19  Save &amp; Exit</w:t>
        <w:tab/>
        <w:t>34</w:t>
      </w:r>
    </w:p>
    <w:p>
      <w:pPr>
        <w:pStyle w:val="TOCLine"/>
      </w:pPr>
      <w:r>
        <w:br w:type="page"/>
      </w:r>
    </w:p>
    <w:p>
      <w:pPr>
        <w:pStyle w:val="TOCLine"/>
      </w:pPr>
      <w:r>
        <w:rPr>
          <w:b/>
        </w:rPr>
        <w:t>Chapter 4  Troubleshooting</w:t>
        <w:tab/>
        <w:t>36</w:t>
      </w:r>
    </w:p>
    <w:p>
      <w:pPr>
        <w:pStyle w:val="TOCLine"/>
      </w:pPr>
      <w:r>
        <w:t>4.1  System Does Not Power On</w:t>
        <w:tab/>
        <w:t>36</w:t>
      </w:r>
    </w:p>
    <w:p>
      <w:pPr>
        <w:pStyle w:val="TOCLine"/>
      </w:pPr>
      <w:r>
        <w:t>4.2  No VGA Display After Power-On</w:t>
        <w:tab/>
        <w:t>36</w:t>
      </w:r>
    </w:p>
    <w:p>
      <w:pPr>
        <w:pStyle w:val="TOCLine"/>
      </w:pPr>
      <w:r>
        <w:t>4.3  BIOS Setup Settings Cannot Be Saved</w:t>
        <w:tab/>
        <w:t>36</w:t>
      </w:r>
    </w:p>
    <w:p>
      <w:pPr>
        <w:pStyle w:val="TOCLine"/>
      </w:pPr>
      <w:r>
        <w:t>4.4  Cannot Boot the Operating System or the Drive Is Not Detected</w:t>
        <w:tab/>
        <w:t>36</w:t>
      </w:r>
    </w:p>
    <w:p>
      <w:pPr>
        <w:pStyle w:val="TOCLine"/>
      </w:pPr>
      <w:r>
        <w:t>4.5  Blue Screen or System Freeze During Boot</w:t>
        <w:tab/>
        <w:t>36</w:t>
      </w:r>
    </w:p>
    <w:p>
      <w:pPr>
        <w:pStyle w:val="TOCLine"/>
      </w:pPr>
      <w:r>
        <w:t>4.6  System Stuck at the BIOS Screen</w:t>
        <w:tab/>
        <w:t>36</w:t>
      </w:r>
    </w:p>
    <w:p>
      <w:pPr>
        <w:pStyle w:val="TOCLine"/>
      </w:pPr>
      <w:r>
        <w:t>4.7  System Restarts Automatically</w:t>
        <w:tab/>
        <w:t>36</w:t>
      </w:r>
    </w:p>
    <w:p>
      <w:pPr>
        <w:pStyle w:val="TOCLine"/>
      </w:pPr>
      <w:r>
        <w:t>4.8  USB Device Cannot Be Detected</w:t>
        <w:tab/>
        <w:t>37</w:t>
      </w:r>
    </w:p>
    <w:p>
      <w:pPr>
        <w:pStyle w:val="Heading1"/>
        <w:keepNext/>
        <w:keepLines/>
        <w:pageBreakBefore/>
      </w:pPr>
      <w:r>
        <w:t>Chapter 1  Introduction</w:t>
      </w:r>
    </w:p>
    <w:p>
      <w:pPr>
        <w:pStyle w:val="Heading2"/>
        <w:keepNext/>
        <w:keepLines/>
      </w:pPr>
      <w:r>
        <w:t>1.1  Packing List</w:t>
      </w:r>
    </w:p>
    <w:p>
      <w:pPr/>
      <w:r>
        <w:t>Thank you for choosing our product. After receiving the product, please confirm that the outer packaging is intact. If the package shows visible damage or any accessories are missing, please contact your dealer.</w:t>
      </w:r>
    </w:p>
    <w:p>
      <w:pPr>
        <w:ind w:left="227" w:hanging="227"/>
      </w:pPr>
      <w:r>
        <w:t xml:space="preserve">• </w:t>
      </w:r>
      <w:r>
        <w:t>Motherboard x 1</w:t>
      </w:r>
    </w:p>
    <w:p>
      <w:pPr>
        <w:ind w:left="227" w:hanging="227"/>
      </w:pPr>
      <w:r>
        <w:t xml:space="preserve">• </w:t>
      </w:r>
      <w:r>
        <w:t>Cables, add-in boards, and other accessories (contents vary by order; please contact sales if needed)</w:t>
      </w:r>
    </w:p>
    <w:p>
      <w:pPr>
        <w:ind w:left="227" w:hanging="227"/>
      </w:pPr>
      <w:r>
        <w:t xml:space="preserve">• </w:t>
      </w:r>
      <w:r>
        <w:t>Warranty card</w:t>
      </w:r>
    </w:p>
    <w:p>
      <w:pPr>
        <w:ind w:left="227" w:hanging="227"/>
      </w:pPr>
      <w:r>
        <w:t xml:space="preserve">• </w:t>
      </w:r>
      <w:r>
        <w:t>Certificate of conformity</w:t>
      </w:r>
    </w:p>
    <w:p>
      <w:pPr>
        <w:pStyle w:val="SectionNote"/>
      </w:pPr>
      <w:r>
        <w:t>Included accessories are for reference only. Actual bundled items are determined by the shipped product.</w:t>
      </w:r>
    </w:p>
    <w:p>
      <w:pPr>
        <w:pStyle w:val="SectionNote"/>
      </w:pPr>
      <w:r>
        <w:t>Motherboard specifications and BIOS software are continuously updated. The contents of this manual are subject to change without notice. Please refer to the actual product or any updated version published online.</w:t>
      </w:r>
    </w:p>
    <w:p>
      <w:pPr>
        <w:jc w:val="center"/>
      </w:pPr>
      <w:r>
        <w:drawing>
          <wp:inline xmlns:a="http://schemas.openxmlformats.org/drawingml/2006/main" xmlns:pic="http://schemas.openxmlformats.org/drawingml/2006/picture">
            <wp:extent cx="5486400" cy="3654317"/>
            <wp:docPr id="2" name="Picture 2"/>
            <wp:cNvGraphicFramePr>
              <a:graphicFrameLocks noChangeAspect="1"/>
            </wp:cNvGraphicFramePr>
            <a:graphic>
              <a:graphicData uri="http://schemas.openxmlformats.org/drawingml/2006/picture">
                <pic:pic>
                  <pic:nvPicPr>
                    <pic:cNvPr id="0" name="p05_01_x254.png"/>
                    <pic:cNvPicPr/>
                  </pic:nvPicPr>
                  <pic:blipFill>
                    <a:blip r:embed="rId12"/>
                    <a:stretch>
                      <a:fillRect/>
                    </a:stretch>
                  </pic:blipFill>
                  <pic:spPr>
                    <a:xfrm>
                      <a:off x="0" y="0"/>
                      <a:ext cx="5486400" cy="3654317"/>
                    </a:xfrm>
                    <a:prstGeom prst="rect"/>
                  </pic:spPr>
                </pic:pic>
              </a:graphicData>
            </a:graphic>
          </wp:inline>
        </w:drawing>
      </w:r>
    </w:p>
    <w:p>
      <w:pPr>
        <w:pStyle w:val="ImageCaption"/>
        <w:keepNext/>
        <w:keepLines/>
      </w:pPr>
      <w:r>
        <w:t>Original block diagram from the source manual.</w:t>
      </w:r>
    </w:p>
    <w:p>
      <w:pPr>
        <w:pStyle w:val="Heading2"/>
        <w:keepNext/>
        <w:keepLines/>
        <w:pageBreakBefore/>
      </w:pPr>
      <w:r>
        <w:t>1.2  Motherboard Specifications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Item</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Specification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Motherboard size</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150 mm x 145 mm</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Processor</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Intel Core Ultra Meteor Lake processors (125H / 155H / 185H)</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Memory</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2 x 262-pin DDR5 SO-DIMM slots, up to 5600 MHz, maximum 96 GB</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Expansion</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 x M.2 E Key for Wi-Fi module expansion (CNVi Wi-Fi only); 1 x M.2 B Key for 4G, optional 5G hardware variant; 1 x Mini PCIe slot for 4G; 1 x PCIe x8 expansion slot</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Storage</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2 x M.2 M Key supporting PCIe x4; 1 x SATA 3.0 interface</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Rear panel interfaces</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 x RJ45_COM, 1 x LED (power / drive), LAN1-6, 1 x DC_IN power input</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Front interfaces</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2 x USB 3.0 ports; 4 x USB 2.0 ports (two dual-port groups); 1 x stacked DP + HDMI; 1 x Type-C port (Thunderbolt); 2 x SIM slots; 1 x REC button (reset or optional GPIO); 1 x PWR button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Internal headers</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 x Phoenix terminal; 1 x GPIO header; 1 x SATA header; 1 x SATA_PWR header; 1 x F_PANEL header; 1 x TPM header; 2 x SYS_FAN headers; 1 x CPU_FAN header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BIOS</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AMI BIOS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Power management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ACPI supported; Wake-on-LAN for S4 and S5; automatic power-on after power restore supported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Display</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HDMI + DP + Type-C triple-display output, synchronous or asynchronous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Network</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Onboard 6 x Intel i226V 2.5G NICs; LAN1 can optionally use i226-LM with vPro support</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I/O controller</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IT8613</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Power input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DC 19 V</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Operating environment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Operating temperature 0 C to 60 C; humidity 0% to 95%</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Supported operating systems</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Windows 10, Windows 11, Linux</w:t>
            </w:r>
          </w:p>
        </w:tc>
      </w:tr>
    </w:tbl>
    <w:p>
      <w:pPr>
        <w:pStyle w:val="Heading2"/>
        <w:keepNext/>
        <w:keepLines/>
        <w:pageBreakBefore/>
      </w:pPr>
      <w:r>
        <w:t>1.3  Motherboard Layout</w:t>
      </w:r>
    </w:p>
    <w:p>
      <w:pPr>
        <w:pStyle w:val="SectionNote"/>
      </w:pPr>
      <w:r>
        <w:t>The diagrams below are for reference only. Please use the actual product as the final reference.</w:t>
      </w:r>
    </w:p>
    <w:p>
      <w:pPr>
        <w:jc w:val="center"/>
      </w:pPr>
      <w:r>
        <w:drawing>
          <wp:inline xmlns:a="http://schemas.openxmlformats.org/drawingml/2006/main" xmlns:pic="http://schemas.openxmlformats.org/drawingml/2006/picture">
            <wp:extent cx="5486400" cy="4554510"/>
            <wp:docPr id="3" name="Picture 3"/>
            <wp:cNvGraphicFramePr>
              <a:graphicFrameLocks noChangeAspect="1"/>
            </wp:cNvGraphicFramePr>
            <a:graphic>
              <a:graphicData uri="http://schemas.openxmlformats.org/drawingml/2006/picture">
                <pic:pic>
                  <pic:nvPicPr>
                    <pic:cNvPr id="0" name="p07_01_x262.png"/>
                    <pic:cNvPicPr/>
                  </pic:nvPicPr>
                  <pic:blipFill>
                    <a:blip r:embed="rId11"/>
                    <a:stretch>
                      <a:fillRect/>
                    </a:stretch>
                  </pic:blipFill>
                  <pic:spPr>
                    <a:xfrm>
                      <a:off x="0" y="0"/>
                      <a:ext cx="5486400" cy="4554510"/>
                    </a:xfrm>
                    <a:prstGeom prst="rect"/>
                  </pic:spPr>
                </pic:pic>
              </a:graphicData>
            </a:graphic>
          </wp:inline>
        </w:drawing>
      </w:r>
    </w:p>
    <w:p>
      <w:pPr>
        <w:pStyle w:val="ImageCaption"/>
        <w:keepNext/>
        <w:keepLines/>
      </w:pPr>
      <w:r>
        <w:t>Top-side motherboard layout.</w:t>
      </w:r>
    </w:p>
    <w:p>
      <w:pPr>
        <w:jc w:val="center"/>
      </w:pPr>
      <w:r>
        <w:drawing>
          <wp:inline xmlns:a="http://schemas.openxmlformats.org/drawingml/2006/main" xmlns:pic="http://schemas.openxmlformats.org/drawingml/2006/picture">
            <wp:extent cx="4389120" cy="3399716"/>
            <wp:docPr id="4" name="Picture 4"/>
            <wp:cNvGraphicFramePr>
              <a:graphicFrameLocks noChangeAspect="1"/>
            </wp:cNvGraphicFramePr>
            <a:graphic>
              <a:graphicData uri="http://schemas.openxmlformats.org/drawingml/2006/picture">
                <pic:pic>
                  <pic:nvPicPr>
                    <pic:cNvPr id="0" name="p07_02_x264.png"/>
                    <pic:cNvPicPr/>
                  </pic:nvPicPr>
                  <pic:blipFill>
                    <a:blip r:embed="rId13"/>
                    <a:stretch>
                      <a:fillRect/>
                    </a:stretch>
                  </pic:blipFill>
                  <pic:spPr>
                    <a:xfrm>
                      <a:off x="0" y="0"/>
                      <a:ext cx="4389120" cy="3399716"/>
                    </a:xfrm>
                    <a:prstGeom prst="rect"/>
                  </pic:spPr>
                </pic:pic>
              </a:graphicData>
            </a:graphic>
          </wp:inline>
        </w:drawing>
      </w:r>
    </w:p>
    <w:p>
      <w:pPr>
        <w:pStyle w:val="ImageCaption"/>
        <w:keepNext/>
        <w:keepLines/>
      </w:pPr>
      <w:r>
        <w:t>Bottom-side motherboard layout.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Item</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Description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PWR1  Phoenix terminal</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JGPIO  Internal GPIO header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SATA  Internal SATA connector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SATA_PWR  SATA power header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5</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JUSB3PWR_SET1  USB 3.0 power-source selection jumper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6</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F_PANEL  Front-panel switch header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7</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RST_GPIO_SEL1  SW button function selection jumper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8</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AUTO_ON  Automatic power-on selection jumper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9</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CLR_CMOS  CMOS clear jumper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10</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TPM  Internal TPM header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SYS_FAN1/2  System fan headers (FAN1 front side / FAN2 rear side)</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CPU_FAN1  CPU fan header (rear side)</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M.2_CNVI  M.2 E Key slot for Wi-Fi</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M.2_PCIE  M.2 M Key slot supporting PCIe x4</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15</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M.2_4G/5G  M.2 B Key slot for 4G or optional 5G</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16</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MINIPCIE  Mini PCIe slot for 4G</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17</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PCIEx8  PCIe x8 slot</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18</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SODIMM1/2  2 x DDR5 SO-DIMM slots</w:t>
            </w:r>
          </w:p>
        </w:tc>
      </w:tr>
    </w:tbl>
    <w:p>
      <w:pPr>
        <w:pStyle w:val="Heading3"/>
        <w:keepNext/>
        <w:keepLines/>
        <w:pageBreakBefore/>
      </w:pPr>
      <w:r>
        <w:t>1.3.1  Rear I/O Interfaces</w:t>
      </w:r>
    </w:p>
    <w:p>
      <w:pPr>
        <w:jc w:val="center"/>
      </w:pPr>
      <w:r>
        <w:drawing>
          <wp:inline xmlns:a="http://schemas.openxmlformats.org/drawingml/2006/main" xmlns:pic="http://schemas.openxmlformats.org/drawingml/2006/picture">
            <wp:extent cx="5029200" cy="688848"/>
            <wp:docPr id="5" name="Picture 5"/>
            <wp:cNvGraphicFramePr>
              <a:graphicFrameLocks noChangeAspect="1"/>
            </wp:cNvGraphicFramePr>
            <a:graphic>
              <a:graphicData uri="http://schemas.openxmlformats.org/drawingml/2006/picture">
                <pic:pic>
                  <pic:nvPicPr>
                    <pic:cNvPr id="0" name="p08_01_x274.png"/>
                    <pic:cNvPicPr/>
                  </pic:nvPicPr>
                  <pic:blipFill>
                    <a:blip r:embed="rId14"/>
                    <a:stretch>
                      <a:fillRect/>
                    </a:stretch>
                  </pic:blipFill>
                  <pic:spPr>
                    <a:xfrm>
                      <a:off x="0" y="0"/>
                      <a:ext cx="5029200" cy="688848"/>
                    </a:xfrm>
                    <a:prstGeom prst="rect"/>
                  </pic:spPr>
                </pic:pic>
              </a:graphicData>
            </a:graphic>
          </wp:inline>
        </w:drawing>
      </w:r>
    </w:p>
    <w:p>
      <w:pPr>
        <w:pStyle w:val="ImageCaption"/>
        <w:keepNext/>
        <w:keepLines/>
      </w:pPr>
      <w:r>
        <w:t>Rear I/O view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Item</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Description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RJ45_COM</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RJ45 serial port</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LED1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Status LED. Power: green. Drive activity: red.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LANX6</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Six-port LAN block. Link LED: solid green means link established. Activity LED: flashing amber means data transmission.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DCIN</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DC 19 V power input</w:t>
            </w:r>
          </w:p>
        </w:tc>
      </w:tr>
    </w:tbl>
    <w:p>
      <w:pPr>
        <w:pStyle w:val="Heading3"/>
        <w:keepNext/>
        <w:keepLines/>
        <w:pageBreakBefore/>
      </w:pPr>
      <w:r>
        <w:t>1.3.2  Front I/O Interfaces</w:t>
      </w:r>
    </w:p>
    <w:p>
      <w:pPr>
        <w:jc w:val="center"/>
      </w:pPr>
      <w:r>
        <w:drawing>
          <wp:inline xmlns:a="http://schemas.openxmlformats.org/drawingml/2006/main" xmlns:pic="http://schemas.openxmlformats.org/drawingml/2006/picture">
            <wp:extent cx="5029200" cy="867714"/>
            <wp:docPr id="6" name="Picture 6"/>
            <wp:cNvGraphicFramePr>
              <a:graphicFrameLocks noChangeAspect="1"/>
            </wp:cNvGraphicFramePr>
            <a:graphic>
              <a:graphicData uri="http://schemas.openxmlformats.org/drawingml/2006/picture">
                <pic:pic>
                  <pic:nvPicPr>
                    <pic:cNvPr id="0" name="p09_01_x279.png"/>
                    <pic:cNvPicPr/>
                  </pic:nvPicPr>
                  <pic:blipFill>
                    <a:blip r:embed="rId15"/>
                    <a:stretch>
                      <a:fillRect/>
                    </a:stretch>
                  </pic:blipFill>
                  <pic:spPr>
                    <a:xfrm>
                      <a:off x="0" y="0"/>
                      <a:ext cx="5029200" cy="867714"/>
                    </a:xfrm>
                    <a:prstGeom prst="rect"/>
                  </pic:spPr>
                </pic:pic>
              </a:graphicData>
            </a:graphic>
          </wp:inline>
        </w:drawing>
      </w:r>
    </w:p>
    <w:p>
      <w:pPr>
        <w:pStyle w:val="ImageCaption"/>
        <w:keepNext/>
        <w:keepLines/>
      </w:pPr>
      <w:r>
        <w:t>Front I/O view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Item</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Description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RUSB3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2 x USB 3.2 Gen 2 ports, up to 10 Gbps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RUSB2_1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2 x USB 2.0 ports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RUSB2_2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2 x USB 2.0 ports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HDMI_DP</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Stacked DP + HDMI connector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Type-C</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 x Type-C connector for Thunderbolt and display</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SYS_FAN1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System fan header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SIM1/2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2 x SIM card slots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REC</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Default function is reset; optional GPIO function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PWR_BTN1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Power button</w:t>
            </w:r>
          </w:p>
        </w:tc>
      </w:tr>
    </w:tbl>
    <w:p>
      <w:r>
        <w:br w:type="page"/>
      </w:r>
    </w:p>
    <w:p>
      <w:pPr>
        <w:pStyle w:val="Heading1"/>
        <w:keepNext/>
        <w:keepLines/>
        <w:pageBreakBefore/>
      </w:pPr>
      <w:r>
        <w:t>Chapter 2  Motherboard Installation</w:t>
      </w:r>
    </w:p>
    <w:p>
      <w:pPr>
        <w:pStyle w:val="Heading2"/>
        <w:keepNext/>
        <w:keepLines/>
      </w:pPr>
      <w:r>
        <w:t>Installation Safety Notes</w:t>
      </w:r>
    </w:p>
    <w:tbl>
      <w:tblPr>
        <w:tblStyle w:val="TableGrid"/>
        <w:tblW w:type="auto" w:w="0"/>
        <w:jc w:val="center"/>
        <w:tblLook w:firstColumn="1" w:firstRow="1" w:lastColumn="0" w:lastRow="0" w:noHBand="0" w:noVBand="1" w:val="04A0"/>
      </w:tblPr>
      <w:tblGrid>
        <w:gridCol w:w="1152"/>
        <w:gridCol w:w="8352"/>
      </w:tblGrid>
      <w:tr>
        <w:trPr>
          <w:tblHeader w:val="true"/>
        </w:trPr>
        <w:tc>
          <w:tcPr>
            <w:tcW w:type="dxa" w:w="4933"/>
            <w:tcMar>
              <w:top w:w="80" w:type="dxa"/>
              <w:start w:w="110" w:type="dxa"/>
              <w:bottom w:w="80" w:type="dxa"/>
              <w:end w:w="110" w:type="dxa"/>
            </w:tcMar>
            <w:shd w:fill="FFF9E8"/>
            <w:vAlign w:val="center"/>
          </w:tcPr>
          <w:p>
            <w:pPr>
              <w:spacing w:before="0" w:after="0" w:line="252" w:lineRule="auto"/>
              <w:jc w:val="center"/>
            </w:pPr>
            <w:r>
              <w:rPr>
                <w:rFonts w:ascii="Liberation Sans" w:hAnsi="Liberation Sans" w:eastAsia="Liberation Sans"/>
                <w:sz w:val="19"/>
              </w:rPr>
              <w:drawing>
                <wp:inline xmlns:a="http://schemas.openxmlformats.org/drawingml/2006/main" xmlns:pic="http://schemas.openxmlformats.org/drawingml/2006/picture">
                  <wp:extent cx="320040" cy="290269"/>
                  <wp:docPr id="7" name="Picture 7"/>
                  <wp:cNvGraphicFramePr>
                    <a:graphicFrameLocks noChangeAspect="1"/>
                  </wp:cNvGraphicFramePr>
                  <a:graphic>
                    <a:graphicData uri="http://schemas.openxmlformats.org/drawingml/2006/picture">
                      <pic:pic>
                        <pic:nvPicPr>
                          <pic:cNvPr id="0" name="p10_01_x284.png"/>
                          <pic:cNvPicPr/>
                        </pic:nvPicPr>
                        <pic:blipFill>
                          <a:blip r:embed="rId16"/>
                          <a:stretch>
                            <a:fillRect/>
                          </a:stretch>
                        </pic:blipFill>
                        <pic:spPr>
                          <a:xfrm>
                            <a:off x="0" y="0"/>
                            <a:ext cx="320040" cy="290269"/>
                          </a:xfrm>
                          <a:prstGeom prst="rect"/>
                        </pic:spPr>
                      </pic:pic>
                    </a:graphicData>
                  </a:graphic>
                </wp:inline>
              </w:drawing>
            </w:r>
          </w:p>
        </w:tc>
        <w:tc>
          <w:tcPr>
            <w:tcW w:type="dxa" w:w="4933"/>
            <w:tcMar>
              <w:top w:w="80" w:type="dxa"/>
              <w:start w:w="110" w:type="dxa"/>
              <w:bottom w:w="80" w:type="dxa"/>
              <w:end w:w="110" w:type="dxa"/>
            </w:tcMar>
            <w:shd w:fill="FFF9E8"/>
            <w:vAlign w:val="center"/>
          </w:tcPr>
          <w:p>
            <w:pPr>
              <w:spacing w:before="0" w:after="0" w:line="252" w:lineRule="auto"/>
              <w:jc w:val="left"/>
            </w:pPr>
            <w:r>
              <w:rPr>
                <w:rFonts w:ascii="Liberation Sans" w:hAnsi="Liberation Sans" w:eastAsia="Liberation Sans"/>
                <w:b/>
                <w:sz w:val="19"/>
              </w:rPr>
              <w:t>Read these precautions before installing or servicing the motherboard.</w:t>
            </w:r>
          </w:p>
        </w:tc>
      </w:tr>
    </w:tbl>
    <w:p>
      <w:pPr>
        <w:ind w:left="227" w:hanging="227"/>
      </w:pPr>
      <w:r>
        <w:t xml:space="preserve">• </w:t>
      </w:r>
      <w:r>
        <w:t>Do not remove the motherboard serial-number label or distributor warranty label before installation, otherwise warranty validation may be affected.</w:t>
      </w:r>
    </w:p>
    <w:p>
      <w:pPr>
        <w:ind w:left="227" w:hanging="227"/>
      </w:pPr>
      <w:r>
        <w:t xml:space="preserve">• </w:t>
      </w:r>
      <w:r>
        <w:t>Before installing or removing the motherboard or any other hardware device, switch off the power and unplug the power cable from the outlet.</w:t>
      </w:r>
    </w:p>
    <w:p>
      <w:pPr>
        <w:ind w:left="227" w:hanging="227"/>
      </w:pPr>
      <w:r>
        <w:t xml:space="preserve">• </w:t>
      </w:r>
      <w:r>
        <w:t>When connecting other hardware devices to motherboard headers or sockets, make sure each connector is fully and firmly seated.</w:t>
      </w:r>
    </w:p>
    <w:p>
      <w:pPr>
        <w:ind w:left="227" w:hanging="227"/>
      </w:pPr>
      <w:r>
        <w:t xml:space="preserve">• </w:t>
      </w:r>
      <w:r>
        <w:t>When handling the motherboard, avoid touching exposed metal traces or contacts in order to reduce the risk of short circuits.</w:t>
      </w:r>
    </w:p>
    <w:p>
      <w:pPr>
        <w:ind w:left="227" w:hanging="227"/>
      </w:pPr>
      <w:r>
        <w:t xml:space="preserve">• </w:t>
      </w:r>
      <w:r>
        <w:t>When handling the motherboard, processor, or memory modules, it is recommended to wear an anti-static wrist strap. If one is not available, make sure your hands are dry and touch a metal object first to discharge static electricity.</w:t>
      </w:r>
    </w:p>
    <w:p>
      <w:pPr>
        <w:ind w:left="227" w:hanging="227"/>
      </w:pPr>
      <w:r>
        <w:t xml:space="preserve">• </w:t>
      </w:r>
      <w:r>
        <w:t>Before installation, place the motherboard on an anti-static mat or keep it inside an anti-static bag.</w:t>
      </w:r>
    </w:p>
    <w:p>
      <w:pPr>
        <w:ind w:left="227" w:hanging="227"/>
      </w:pPr>
      <w:r>
        <w:t xml:space="preserve">• </w:t>
      </w:r>
      <w:r>
        <w:t>Before disconnecting the motherboard power connector, make sure the power supply is turned off.</w:t>
      </w:r>
    </w:p>
    <w:p>
      <w:pPr>
        <w:ind w:left="227" w:hanging="227"/>
      </w:pPr>
      <w:r>
        <w:t xml:space="preserve">• </w:t>
      </w:r>
      <w:r>
        <w:t>Before powering on the system, confirm that the power-supply input setting matches the local mains standard.</w:t>
      </w:r>
    </w:p>
    <w:p>
      <w:pPr>
        <w:ind w:left="227" w:hanging="227"/>
      </w:pPr>
      <w:r>
        <w:t xml:space="preserve">• </w:t>
      </w:r>
      <w:r>
        <w:t>Before powering on the system, make sure all signal cables and power cables are connected correctly.</w:t>
      </w:r>
    </w:p>
    <w:p>
      <w:pPr>
        <w:ind w:left="227" w:hanging="227"/>
      </w:pPr>
      <w:r>
        <w:t xml:space="preserve">• </w:t>
      </w:r>
      <w:r>
        <w:t>Do not allow screws to touch traces or components on the motherboard.</w:t>
      </w:r>
    </w:p>
    <w:p>
      <w:pPr>
        <w:ind w:left="227" w:hanging="227"/>
      </w:pPr>
      <w:r>
        <w:t xml:space="preserve">• </w:t>
      </w:r>
      <w:r>
        <w:t>Make sure no loose screws or metal objects remain on the motherboard or inside the computer chassis.</w:t>
      </w:r>
    </w:p>
    <w:p>
      <w:pPr>
        <w:ind w:left="227" w:hanging="227"/>
      </w:pPr>
      <w:r>
        <w:t xml:space="preserve">• </w:t>
      </w:r>
      <w:r>
        <w:t>Do not place the computer on an unstable surface.</w:t>
      </w:r>
    </w:p>
    <w:p>
      <w:pPr>
        <w:ind w:left="227" w:hanging="227"/>
      </w:pPr>
      <w:r>
        <w:t xml:space="preserve">• </w:t>
      </w:r>
      <w:r>
        <w:t>Do not place the computer in an excessively hot environment.</w:t>
      </w:r>
    </w:p>
    <w:p>
      <w:pPr>
        <w:ind w:left="227" w:hanging="227"/>
      </w:pPr>
      <w:r>
        <w:t xml:space="preserve">• </w:t>
      </w:r>
      <w:r>
        <w:t>Applying power during installation may damage the motherboard, damage other devices, or cause personal injury.</w:t>
      </w:r>
    </w:p>
    <w:p>
      <w:pPr>
        <w:ind w:left="227" w:hanging="227"/>
      </w:pPr>
      <w:r>
        <w:t xml:space="preserve">• </w:t>
      </w:r>
      <w:r>
        <w:t>If you are unfamiliar with hardware installation or encounter technical issues while using this product, consult a qualified technician.</w:t>
      </w:r>
    </w:p>
    <w:p>
      <w:pPr>
        <w:pStyle w:val="Heading2"/>
        <w:keepNext/>
        <w:keepLines/>
      </w:pPr>
      <w:r>
        <w:t>2.1  Memory Installation</w:t>
      </w:r>
    </w:p>
    <w:p>
      <w:pPr/>
      <w:r>
        <w:t>This motherboard provides two 262-pin DDR5 SO-DIMM memory sockets.</w:t>
      </w:r>
    </w:p>
    <w:p>
      <w:pPr/>
      <w:r>
        <w:t>Before installing memory, please note the following:</w:t>
      </w:r>
    </w:p>
    <w:p>
      <w:pPr>
        <w:ind w:left="340" w:hanging="340"/>
      </w:pPr>
      <w:r>
        <w:t xml:space="preserve">1. </w:t>
      </w:r>
      <w:r>
        <w:t>Make sure the memory you purchased matches the specifications supported by this motherboard.</w:t>
      </w:r>
    </w:p>
    <w:p>
      <w:pPr>
        <w:ind w:left="340" w:hanging="340"/>
      </w:pPr>
      <w:r>
        <w:t xml:space="preserve">2. </w:t>
      </w:r>
      <w:r>
        <w:t>Before installing or removing memory, confirm that the computer is powered off to prevent damage.</w:t>
      </w:r>
    </w:p>
    <w:p>
      <w:pPr>
        <w:ind w:left="340" w:hanging="340"/>
      </w:pPr>
      <w:r>
        <w:t xml:space="preserve">3. </w:t>
      </w:r>
      <w:r>
        <w:t>The memory module is keyed. If the insertion direction is wrong, it will not fit. Do not force it. Adjust the orientation and try again.</w:t>
      </w:r>
    </w:p>
    <w:p>
      <w:pPr/>
      <w:r>
        <w:t>Memory installation steps:</w:t>
      </w:r>
    </w:p>
    <w:p>
      <w:pPr>
        <w:ind w:left="340" w:hanging="340"/>
      </w:pPr>
      <w:r>
        <w:t xml:space="preserve">1. </w:t>
      </w:r>
      <w:r>
        <w:t>Before installing or removing memory, switch off the power and unplug the AC power cord.</w:t>
      </w:r>
    </w:p>
    <w:p>
      <w:pPr>
        <w:ind w:left="340" w:hanging="340"/>
      </w:pPr>
      <w:r>
        <w:t xml:space="preserve">2. </w:t>
      </w:r>
      <w:r>
        <w:t>Hold the memory module gently by both ends. Do not touch the gold contacts.</w:t>
      </w:r>
    </w:p>
    <w:p>
      <w:pPr>
        <w:ind w:left="340" w:hanging="340"/>
      </w:pPr>
      <w:r>
        <w:t xml:space="preserve">3. </w:t>
      </w:r>
      <w:r>
        <w:t>Align the gold fingers with the slot and make sure the notch in the module matches the keyed tab in the socket.</w:t>
      </w:r>
    </w:p>
    <w:p>
      <w:pPr>
        <w:ind w:left="340" w:hanging="340"/>
      </w:pPr>
      <w:r>
        <w:t xml:space="preserve">4. </w:t>
      </w:r>
      <w:r>
        <w:t>Insert the module into the slot at about a 30-degree angle, then press it downward until you hear a click. This indicates that the module is installed correctly. Do not use excessive force.</w:t>
      </w:r>
    </w:p>
    <w:p>
      <w:pPr>
        <w:ind w:left="340" w:hanging="340"/>
      </w:pPr>
      <w:r>
        <w:t xml:space="preserve">5. </w:t>
      </w:r>
      <w:r>
        <w:t>To remove a memory module, push both latches on the DIMM socket outward at the same time, then lift the module out.</w:t>
      </w:r>
    </w:p>
    <w:tbl>
      <w:tblPr>
        <w:tblW w:type="auto" w:w="0"/>
        <w:jc w:val="center"/>
        <w:tblLook w:firstColumn="1" w:firstRow="1" w:lastColumn="0" w:lastRow="0" w:noHBand="0" w:noVBand="1" w:val="04A0"/>
      </w:tblPr>
      <w:tblGrid>
        <w:gridCol w:w="3384"/>
        <w:gridCol w:w="1008"/>
        <w:gridCol w:w="3384"/>
      </w:tblGrid>
      <w:tr>
        <w:trPr>
          <w:tblHeader w:val="true"/>
        </w:trPr>
        <w:tc>
          <w:tcPr>
            <w:tcW w:type="dxa" w:w="3289"/>
            <w:tcMar>
              <w:top w:w="40" w:type="dxa"/>
              <w:start w:w="40" w:type="dxa"/>
              <w:bottom w:w="40" w:type="dxa"/>
              <w:end w:w="40" w:type="dxa"/>
            </w:tcMar>
          </w:tcPr>
          <w:p>
            <w:pPr>
              <w:jc w:val="center"/>
            </w:pPr>
            <w:r>
              <w:drawing>
                <wp:inline xmlns:a="http://schemas.openxmlformats.org/drawingml/2006/main" xmlns:pic="http://schemas.openxmlformats.org/drawingml/2006/picture">
                  <wp:extent cx="2057400" cy="1528861"/>
                  <wp:docPr id="8" name="Picture 8"/>
                  <wp:cNvGraphicFramePr>
                    <a:graphicFrameLocks noChangeAspect="1"/>
                  </wp:cNvGraphicFramePr>
                  <a:graphic>
                    <a:graphicData uri="http://schemas.openxmlformats.org/drawingml/2006/picture">
                      <pic:pic>
                        <pic:nvPicPr>
                          <pic:cNvPr id="0" name="p10_02_x285.png"/>
                          <pic:cNvPicPr/>
                        </pic:nvPicPr>
                        <pic:blipFill>
                          <a:blip r:embed="rId17"/>
                          <a:stretch>
                            <a:fillRect/>
                          </a:stretch>
                        </pic:blipFill>
                        <pic:spPr>
                          <a:xfrm>
                            <a:off x="0" y="0"/>
                            <a:ext cx="2057400" cy="1528861"/>
                          </a:xfrm>
                          <a:prstGeom prst="rect"/>
                        </pic:spPr>
                      </pic:pic>
                    </a:graphicData>
                  </a:graphic>
                </wp:inline>
              </w:drawing>
            </w:r>
          </w:p>
        </w:tc>
        <w:tc>
          <w:tcPr>
            <w:tcW w:type="dxa" w:w="3289"/>
            <w:tcMar>
              <w:top w:w="40" w:type="dxa"/>
              <w:start w:w="40" w:type="dxa"/>
              <w:bottom w:w="40" w:type="dxa"/>
              <w:end w:w="40" w:type="dxa"/>
            </w:tcMar>
          </w:tcPr>
          <w:p>
            <w:pPr>
              <w:jc w:val="center"/>
            </w:pPr>
            <w:r>
              <w:drawing>
                <wp:inline xmlns:a="http://schemas.openxmlformats.org/drawingml/2006/main" xmlns:pic="http://schemas.openxmlformats.org/drawingml/2006/picture">
                  <wp:extent cx="548640" cy="151490"/>
                  <wp:docPr id="9" name="Picture 9"/>
                  <wp:cNvGraphicFramePr>
                    <a:graphicFrameLocks noChangeAspect="1"/>
                  </wp:cNvGraphicFramePr>
                  <a:graphic>
                    <a:graphicData uri="http://schemas.openxmlformats.org/drawingml/2006/picture">
                      <pic:pic>
                        <pic:nvPicPr>
                          <pic:cNvPr id="0" name="p10_04_x288.png"/>
                          <pic:cNvPicPr/>
                        </pic:nvPicPr>
                        <pic:blipFill>
                          <a:blip r:embed="rId18"/>
                          <a:stretch>
                            <a:fillRect/>
                          </a:stretch>
                        </pic:blipFill>
                        <pic:spPr>
                          <a:xfrm>
                            <a:off x="0" y="0"/>
                            <a:ext cx="548640" cy="151490"/>
                          </a:xfrm>
                          <a:prstGeom prst="rect"/>
                        </pic:spPr>
                      </pic:pic>
                    </a:graphicData>
                  </a:graphic>
                </wp:inline>
              </w:drawing>
            </w:r>
          </w:p>
        </w:tc>
        <w:tc>
          <w:tcPr>
            <w:tcW w:type="dxa" w:w="3289"/>
            <w:tcMar>
              <w:top w:w="40" w:type="dxa"/>
              <w:start w:w="40" w:type="dxa"/>
              <w:bottom w:w="40" w:type="dxa"/>
              <w:end w:w="40" w:type="dxa"/>
            </w:tcMar>
          </w:tcPr>
          <w:p>
            <w:pPr>
              <w:jc w:val="center"/>
            </w:pPr>
            <w:r>
              <w:drawing>
                <wp:inline xmlns:a="http://schemas.openxmlformats.org/drawingml/2006/main" xmlns:pic="http://schemas.openxmlformats.org/drawingml/2006/picture">
                  <wp:extent cx="2057400" cy="1557641"/>
                  <wp:docPr id="10" name="Picture 10"/>
                  <wp:cNvGraphicFramePr>
                    <a:graphicFrameLocks noChangeAspect="1"/>
                  </wp:cNvGraphicFramePr>
                  <a:graphic>
                    <a:graphicData uri="http://schemas.openxmlformats.org/drawingml/2006/picture">
                      <pic:pic>
                        <pic:nvPicPr>
                          <pic:cNvPr id="0" name="p10_03_x287.png"/>
                          <pic:cNvPicPr/>
                        </pic:nvPicPr>
                        <pic:blipFill>
                          <a:blip r:embed="rId19"/>
                          <a:stretch>
                            <a:fillRect/>
                          </a:stretch>
                        </pic:blipFill>
                        <pic:spPr>
                          <a:xfrm>
                            <a:off x="0" y="0"/>
                            <a:ext cx="2057400" cy="1557641"/>
                          </a:xfrm>
                          <a:prstGeom prst="rect"/>
                        </pic:spPr>
                      </pic:pic>
                    </a:graphicData>
                  </a:graphic>
                </wp:inline>
              </w:drawing>
            </w:r>
          </w:p>
        </w:tc>
      </w:tr>
    </w:tbl>
    <w:p>
      <w:pPr>
        <w:pStyle w:val="ImageCaption"/>
        <w:keepNext/>
        <w:keepLines/>
      </w:pPr>
      <w:r>
        <w:t>Original memory-installation images from the source manual.</w:t>
      </w:r>
    </w:p>
    <w:p>
      <w:pPr>
        <w:pStyle w:val="Heading2"/>
        <w:keepNext/>
        <w:keepLines/>
      </w:pPr>
      <w:r>
        <w:t>2.2  Jumper Description</w:t>
      </w:r>
    </w:p>
    <w:p>
      <w:pPr/>
      <w:r>
        <w:t>2-pin header: placing the jumper cap across both pins closes, or shorts, the header.</w:t>
      </w:r>
    </w:p>
    <w:p>
      <w:pPr/>
      <w:r>
        <w:t>3-pin header: placing the jumper cap on pins 1-2 or on pins 2-3 closes the corresponding selection.</w:t>
      </w:r>
    </w:p>
    <w:tbl>
      <w:tblPr>
        <w:tblW w:type="auto" w:w="0"/>
        <w:jc w:val="center"/>
        <w:tblLook w:firstColumn="1" w:firstRow="1" w:lastColumn="0" w:lastRow="0" w:noHBand="0" w:noVBand="1" w:val="04A0"/>
      </w:tblPr>
      <w:tblGrid>
        <w:gridCol w:w="4933"/>
        <w:gridCol w:w="4933"/>
      </w:tblGrid>
      <w:tr>
        <w:trPr>
          <w:tblHeader w:val="true"/>
        </w:trPr>
        <w:tc>
          <w:tcPr>
            <w:tcW w:type="dxa" w:w="4933"/>
            <w:tcMar>
              <w:top w:w="50" w:type="dxa"/>
              <w:start w:w="50" w:type="dxa"/>
              <w:bottom w:w="50" w:type="dxa"/>
              <w:end w:w="50" w:type="dxa"/>
            </w:tcMar>
          </w:tcPr>
          <w:p>
            <w:pPr>
              <w:jc w:val="center"/>
            </w:pPr>
            <w:r>
              <w:drawing>
                <wp:inline xmlns:a="http://schemas.openxmlformats.org/drawingml/2006/main" xmlns:pic="http://schemas.openxmlformats.org/drawingml/2006/picture">
                  <wp:extent cx="1280160" cy="452167"/>
                  <wp:docPr id="11" name="Picture 11"/>
                  <wp:cNvGraphicFramePr>
                    <a:graphicFrameLocks noChangeAspect="1"/>
                  </wp:cNvGraphicFramePr>
                  <a:graphic>
                    <a:graphicData uri="http://schemas.openxmlformats.org/drawingml/2006/picture">
                      <pic:pic>
                        <pic:nvPicPr>
                          <pic:cNvPr id="0" name="p11_04_x296.png"/>
                          <pic:cNvPicPr/>
                        </pic:nvPicPr>
                        <pic:blipFill>
                          <a:blip r:embed="rId20"/>
                          <a:stretch>
                            <a:fillRect/>
                          </a:stretch>
                        </pic:blipFill>
                        <pic:spPr>
                          <a:xfrm>
                            <a:off x="0" y="0"/>
                            <a:ext cx="1280160" cy="452167"/>
                          </a:xfrm>
                          <a:prstGeom prst="rect"/>
                        </pic:spPr>
                      </pic:pic>
                    </a:graphicData>
                  </a:graphic>
                </wp:inline>
              </w:drawing>
            </w:r>
          </w:p>
        </w:tc>
        <w:tc>
          <w:tcPr>
            <w:tcW w:type="dxa" w:w="4933"/>
            <w:tcMar>
              <w:top w:w="50" w:type="dxa"/>
              <w:start w:w="50" w:type="dxa"/>
              <w:bottom w:w="50" w:type="dxa"/>
              <w:end w:w="50" w:type="dxa"/>
            </w:tcMar>
          </w:tcPr>
          <w:p>
            <w:pPr>
              <w:jc w:val="center"/>
            </w:pPr>
            <w:r>
              <w:drawing>
                <wp:inline xmlns:a="http://schemas.openxmlformats.org/drawingml/2006/main" xmlns:pic="http://schemas.openxmlformats.org/drawingml/2006/picture">
                  <wp:extent cx="1828800" cy="984738"/>
                  <wp:docPr id="12" name="Picture 12"/>
                  <wp:cNvGraphicFramePr>
                    <a:graphicFrameLocks noChangeAspect="1"/>
                  </wp:cNvGraphicFramePr>
                  <a:graphic>
                    <a:graphicData uri="http://schemas.openxmlformats.org/drawingml/2006/picture">
                      <pic:pic>
                        <pic:nvPicPr>
                          <pic:cNvPr id="0" name="p11_05_x297.png"/>
                          <pic:cNvPicPr/>
                        </pic:nvPicPr>
                        <pic:blipFill>
                          <a:blip r:embed="rId21"/>
                          <a:stretch>
                            <a:fillRect/>
                          </a:stretch>
                        </pic:blipFill>
                        <pic:spPr>
                          <a:xfrm>
                            <a:off x="0" y="0"/>
                            <a:ext cx="1828800" cy="984738"/>
                          </a:xfrm>
                          <a:prstGeom prst="rect"/>
                        </pic:spPr>
                      </pic:pic>
                    </a:graphicData>
                  </a:graphic>
                </wp:inline>
              </w:drawing>
            </w:r>
          </w:p>
        </w:tc>
      </w:tr>
    </w:tbl>
    <w:p>
      <w:pPr>
        <w:pStyle w:val="ImageCaption"/>
        <w:keepNext/>
        <w:keepLines/>
      </w:pPr>
      <w:r>
        <w:t>Left: 2-pin header states. Right: 3-pin jumper positions.</w:t>
      </w:r>
    </w:p>
    <w:p>
      <w:pPr/>
      <w:r>
        <w:t>How to identify pin 1:</w:t>
      </w:r>
    </w:p>
    <w:p>
      <w:pPr>
        <w:ind w:left="340" w:hanging="340"/>
      </w:pPr>
      <w:r>
        <w:t xml:space="preserve">1. </w:t>
      </w:r>
      <w:r>
        <w:t>On the motherboard, pin 1 is usually marked with a "1" or with a thick white line.</w:t>
      </w:r>
    </w:p>
    <w:p>
      <w:pPr>
        <w:ind w:left="340" w:hanging="340"/>
      </w:pPr>
      <w:r>
        <w:t xml:space="preserve">2. </w:t>
      </w:r>
      <w:r>
        <w:t>On the solder side of the board, the square pad is usually pin 1.</w:t>
      </w:r>
    </w:p>
    <w:p>
      <w:pPr>
        <w:pStyle w:val="Heading2"/>
        <w:keepNext/>
        <w:keepLines/>
      </w:pPr>
      <w:r>
        <w:t>2.3  Header and Jumper Settings</w:t>
      </w:r>
    </w:p>
    <w:p>
      <w:pPr>
        <w:pStyle w:val="Heading3"/>
        <w:keepNext/>
        <w:keepLines/>
      </w:pPr>
      <w:r>
        <w:t>1. PWR1  Phoenix Terminal</w:t>
      </w:r>
    </w:p>
    <w:p>
      <w:pPr/>
      <w:r>
        <w:t>The motherboard provides one 1 x 2-pin Phoenix terminal that supports 12 V to 19 V input and output. When used as an input connector, choose either this terminal or the DC input. Do not power the motherboard from both at the same time.</w:t>
      </w:r>
    </w:p>
    <w:p>
      <w:pPr>
        <w:jc w:val="center"/>
      </w:pPr>
      <w:r>
        <w:drawing>
          <wp:inline xmlns:a="http://schemas.openxmlformats.org/drawingml/2006/main" xmlns:pic="http://schemas.openxmlformats.org/drawingml/2006/picture">
            <wp:extent cx="685800" cy="663315"/>
            <wp:docPr id="13" name="Picture 13"/>
            <wp:cNvGraphicFramePr>
              <a:graphicFrameLocks noChangeAspect="1"/>
            </wp:cNvGraphicFramePr>
            <a:graphic>
              <a:graphicData uri="http://schemas.openxmlformats.org/drawingml/2006/picture">
                <pic:pic>
                  <pic:nvPicPr>
                    <pic:cNvPr id="0" name="p11_01_x293.png"/>
                    <pic:cNvPicPr/>
                  </pic:nvPicPr>
                  <pic:blipFill>
                    <a:blip r:embed="rId22"/>
                    <a:stretch>
                      <a:fillRect/>
                    </a:stretch>
                  </pic:blipFill>
                  <pic:spPr>
                    <a:xfrm>
                      <a:off x="0" y="0"/>
                      <a:ext cx="685800" cy="663315"/>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12 V to 19 V</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bl>
    <w:p/>
    <w:p>
      <w:pPr>
        <w:pStyle w:val="Heading3"/>
        <w:keepNext/>
        <w:keepLines/>
      </w:pPr>
      <w:r>
        <w:t>2. GPIO  Internal GPIO Header</w:t>
      </w:r>
    </w:p>
    <w:p>
      <w:pPr/>
      <w:r>
        <w:t>The motherboard provides one 2 x 5-pin GPIO header with 2.00 mm pitch.</w:t>
      </w:r>
    </w:p>
    <w:p>
      <w:pPr>
        <w:jc w:val="center"/>
      </w:pPr>
      <w:r>
        <w:drawing>
          <wp:inline xmlns:a="http://schemas.openxmlformats.org/drawingml/2006/main" xmlns:pic="http://schemas.openxmlformats.org/drawingml/2006/picture">
            <wp:extent cx="822960" cy="568712"/>
            <wp:docPr id="14" name="Picture 14"/>
            <wp:cNvGraphicFramePr>
              <a:graphicFrameLocks noChangeAspect="1"/>
            </wp:cNvGraphicFramePr>
            <a:graphic>
              <a:graphicData uri="http://schemas.openxmlformats.org/drawingml/2006/picture">
                <pic:pic>
                  <pic:nvPicPr>
                    <pic:cNvPr id="0" name="p11_02_x294.png"/>
                    <pic:cNvPicPr/>
                  </pic:nvPicPr>
                  <pic:blipFill>
                    <a:blip r:embed="rId23"/>
                    <a:stretch>
                      <a:fillRect/>
                    </a:stretch>
                  </pic:blipFill>
                  <pic:spPr>
                    <a:xfrm>
                      <a:off x="0" y="0"/>
                      <a:ext cx="822960" cy="568712"/>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5</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6</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7</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8</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9</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10</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+3.3 V</w:t>
            </w:r>
          </w:p>
        </w:tc>
      </w:tr>
    </w:tbl>
    <w:p/>
    <w:p>
      <w:pPr>
        <w:pStyle w:val="Heading3"/>
        <w:keepNext/>
        <w:keepLines/>
      </w:pPr>
      <w:r>
        <w:t>3. SATA  Internal SATA Connector</w:t>
      </w:r>
    </w:p>
    <w:p>
      <w:pPr/>
      <w:r>
        <w:t>The motherboard provides one 1 x 7-pin SATA connector.</w:t>
      </w:r>
    </w:p>
    <w:p>
      <w:pPr>
        <w:jc w:val="center"/>
      </w:pPr>
      <w:r>
        <w:drawing>
          <wp:inline xmlns:a="http://schemas.openxmlformats.org/drawingml/2006/main" xmlns:pic="http://schemas.openxmlformats.org/drawingml/2006/picture">
            <wp:extent cx="502920" cy="1118563"/>
            <wp:docPr id="15" name="Picture 15"/>
            <wp:cNvGraphicFramePr>
              <a:graphicFrameLocks noChangeAspect="1"/>
            </wp:cNvGraphicFramePr>
            <a:graphic>
              <a:graphicData uri="http://schemas.openxmlformats.org/drawingml/2006/picture">
                <pic:pic>
                  <pic:nvPicPr>
                    <pic:cNvPr id="0" name="p11_03_x295.png"/>
                    <pic:cNvPicPr/>
                  </pic:nvPicPr>
                  <pic:blipFill>
                    <a:blip r:embed="rId24"/>
                    <a:stretch>
                      <a:fillRect/>
                    </a:stretch>
                  </pic:blipFill>
                  <pic:spPr>
                    <a:xfrm>
                      <a:off x="0" y="0"/>
                      <a:ext cx="502920" cy="1118563"/>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TX+</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TX-</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5</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RX-</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6</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RX+</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7</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bl>
    <w:p/>
    <w:p>
      <w:pPr>
        <w:pStyle w:val="Heading3"/>
        <w:keepNext/>
        <w:keepLines/>
      </w:pPr>
      <w:r>
        <w:t>4. SATA_PWR  SATA Power Header</w:t>
      </w:r>
    </w:p>
    <w:p>
      <w:pPr/>
      <w:r>
        <w:t>The motherboard provides one 1 x 4-pin SATA power header with 2.00 mm pitch. An optional 1 x 4-pin header with 2.54 mm pitch may also be used. Both variants use the same pin definition.</w:t>
      </w:r>
    </w:p>
    <w:tbl>
      <w:tblPr>
        <w:tblW w:type="auto" w:w="0"/>
        <w:jc w:val="center"/>
        <w:tblLook w:firstColumn="1" w:firstRow="1" w:lastColumn="0" w:lastRow="0" w:noHBand="0" w:noVBand="1" w:val="04A0"/>
      </w:tblPr>
      <w:tblGrid>
        <w:gridCol w:w="4933"/>
        <w:gridCol w:w="4933"/>
      </w:tblGrid>
      <w:tr>
        <w:trPr>
          <w:tblHeader w:val="true"/>
        </w:trPr>
        <w:tc>
          <w:tcPr>
            <w:tcW w:type="dxa" w:w="4933"/>
            <w:tcMar>
              <w:top w:w="60" w:type="dxa"/>
              <w:start w:w="60" w:type="dxa"/>
              <w:bottom w:w="60" w:type="dxa"/>
              <w:end w:w="60" w:type="dxa"/>
            </w:tcMar>
          </w:tcPr>
          <w:p>
            <w:pPr>
              <w:jc w:val="center"/>
            </w:pPr>
            <w:r>
              <w:drawing>
                <wp:inline xmlns:a="http://schemas.openxmlformats.org/drawingml/2006/main" xmlns:pic="http://schemas.openxmlformats.org/drawingml/2006/picture">
                  <wp:extent cx="594360" cy="264878"/>
                  <wp:docPr id="16" name="Picture 16"/>
                  <wp:cNvGraphicFramePr>
                    <a:graphicFrameLocks noChangeAspect="1"/>
                  </wp:cNvGraphicFramePr>
                  <a:graphic>
                    <a:graphicData uri="http://schemas.openxmlformats.org/drawingml/2006/picture">
                      <pic:pic>
                        <pic:nvPicPr>
                          <pic:cNvPr id="0" name="p12_01_x306.png"/>
                          <pic:cNvPicPr/>
                        </pic:nvPicPr>
                        <pic:blipFill>
                          <a:blip r:embed="rId25"/>
                          <a:stretch>
                            <a:fillRect/>
                          </a:stretch>
                        </pic:blipFill>
                        <pic:spPr>
                          <a:xfrm>
                            <a:off x="0" y="0"/>
                            <a:ext cx="594360" cy="264878"/>
                          </a:xfrm>
                          <a:prstGeom prst="rect"/>
                        </pic:spPr>
                      </pic:pic>
                    </a:graphicData>
                  </a:graphic>
                </wp:inline>
              </w:drawing>
            </w:r>
          </w:p>
        </w:tc>
        <w:tc>
          <w:tcPr>
            <w:tcW w:type="dxa" w:w="4933"/>
            <w:tcMar>
              <w:top w:w="60" w:type="dxa"/>
              <w:start w:w="60" w:type="dxa"/>
              <w:bottom w:w="60" w:type="dxa"/>
              <w:end w:w="60" w:type="dxa"/>
            </w:tcMar>
          </w:tcPr>
          <w:p>
            <w:pPr>
              <w:jc w:val="center"/>
            </w:pPr>
            <w:r>
              <w:drawing>
                <wp:inline xmlns:a="http://schemas.openxmlformats.org/drawingml/2006/main" xmlns:pic="http://schemas.openxmlformats.org/drawingml/2006/picture">
                  <wp:extent cx="384048" cy="837028"/>
                  <wp:docPr id="17" name="Picture 17"/>
                  <wp:cNvGraphicFramePr>
                    <a:graphicFrameLocks noChangeAspect="1"/>
                  </wp:cNvGraphicFramePr>
                  <a:graphic>
                    <a:graphicData uri="http://schemas.openxmlformats.org/drawingml/2006/picture">
                      <pic:pic>
                        <pic:nvPicPr>
                          <pic:cNvPr id="0" name="p12_02_x307.png"/>
                          <pic:cNvPicPr/>
                        </pic:nvPicPr>
                        <pic:blipFill>
                          <a:blip r:embed="rId26"/>
                          <a:stretch>
                            <a:fillRect/>
                          </a:stretch>
                        </pic:blipFill>
                        <pic:spPr>
                          <a:xfrm>
                            <a:off x="0" y="0"/>
                            <a:ext cx="384048" cy="837028"/>
                          </a:xfrm>
                          <a:prstGeom prst="rect"/>
                        </pic:spPr>
                      </pic:pic>
                    </a:graphicData>
                  </a:graphic>
                </wp:inline>
              </w:drawing>
            </w:r>
          </w:p>
        </w:tc>
      </w:tr>
    </w:tbl>
    <w:p>
      <w:pPr>
        <w:pStyle w:val="ImageCaption"/>
        <w:keepNext/>
        <w:keepLines/>
      </w:pPr>
      <w:r>
        <w:t>Left: 2.00 mm SATA power header. Right: optional 2.54 mm variant.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+5 V</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+12 V</w:t>
            </w:r>
          </w:p>
        </w:tc>
      </w:tr>
    </w:tbl>
    <w:p>
      <w:pPr>
        <w:pStyle w:val="Heading3"/>
        <w:keepNext/>
        <w:keepLines/>
      </w:pPr>
      <w:r>
        <w:t>5. JUSB3PWR_SET1  USB 3.0 Port Power-Source Selection Jumper</w:t>
      </w:r>
    </w:p>
    <w:p>
      <w:pPr/>
      <w:r>
        <w:t>The motherboard provides one 1 x 3-pin selection jumper with 2.00 mm pitch.</w:t>
      </w:r>
    </w:p>
    <w:p>
      <w:pPr>
        <w:jc w:val="center"/>
      </w:pPr>
      <w:r>
        <w:drawing>
          <wp:inline xmlns:a="http://schemas.openxmlformats.org/drawingml/2006/main" xmlns:pic="http://schemas.openxmlformats.org/drawingml/2006/picture">
            <wp:extent cx="274320" cy="640079"/>
            <wp:docPr id="18" name="Picture 18"/>
            <wp:cNvGraphicFramePr>
              <a:graphicFrameLocks noChangeAspect="1"/>
            </wp:cNvGraphicFramePr>
            <a:graphic>
              <a:graphicData uri="http://schemas.openxmlformats.org/drawingml/2006/picture">
                <pic:pic>
                  <pic:nvPicPr>
                    <pic:cNvPr id="0" name="p12_03_x308.png"/>
                    <pic:cNvPicPr/>
                  </pic:nvPicPr>
                  <pic:blipFill>
                    <a:blip r:embed="rId27"/>
                    <a:stretch>
                      <a:fillRect/>
                    </a:stretch>
                  </pic:blipFill>
                  <pic:spPr>
                    <a:xfrm>
                      <a:off x="0" y="0"/>
                      <a:ext cx="274320" cy="640079"/>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Pins</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1-2 (Default)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+5VS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+5VA</w:t>
            </w:r>
          </w:p>
        </w:tc>
      </w:tr>
    </w:tbl>
    <w:p/>
    <w:p>
      <w:pPr>
        <w:pStyle w:val="Heading3"/>
        <w:keepNext/>
        <w:keepLines/>
      </w:pPr>
      <w:r>
        <w:t>6. F_PANEL  Front-Panel Switch Header</w:t>
      </w:r>
    </w:p>
    <w:p>
      <w:pPr/>
      <w:r>
        <w:t>The motherboard provides one 2 x 5-pin F_PANEL header with 2.00 mm pitch.</w:t>
      </w:r>
    </w:p>
    <w:p>
      <w:pPr>
        <w:jc w:val="center"/>
      </w:pPr>
      <w:r>
        <w:drawing>
          <wp:inline xmlns:a="http://schemas.openxmlformats.org/drawingml/2006/main" xmlns:pic="http://schemas.openxmlformats.org/drawingml/2006/picture">
            <wp:extent cx="502920" cy="507492"/>
            <wp:docPr id="19" name="Picture 19"/>
            <wp:cNvGraphicFramePr>
              <a:graphicFrameLocks noChangeAspect="1"/>
            </wp:cNvGraphicFramePr>
            <a:graphic>
              <a:graphicData uri="http://schemas.openxmlformats.org/drawingml/2006/picture">
                <pic:pic>
                  <pic:nvPicPr>
                    <pic:cNvPr id="0" name="p12_04_x309.png"/>
                    <pic:cNvPicPr/>
                  </pic:nvPicPr>
                  <pic:blipFill>
                    <a:blip r:embed="rId28"/>
                    <a:stretch>
                      <a:fillRect/>
                    </a:stretch>
                  </pic:blipFill>
                  <pic:spPr>
                    <a:xfrm>
                      <a:off x="0" y="0"/>
                      <a:ext cx="502920" cy="507492"/>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HDD LED+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PWR LED+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HDD LED-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PWR LED-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5</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6</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POWER-SW</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7</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RESET-SW</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8</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9</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10</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NC</w:t>
            </w:r>
          </w:p>
        </w:tc>
      </w:tr>
    </w:tbl>
    <w:p/>
    <w:p>
      <w:pPr>
        <w:pStyle w:val="Heading3"/>
        <w:keepNext/>
        <w:keepLines/>
      </w:pPr>
      <w:r>
        <w:t>7. RST_GPIO_SEL1  SW Button Function Selection Jumper</w:t>
      </w:r>
    </w:p>
    <w:p>
      <w:pPr/>
      <w:r>
        <w:t>The motherboard provides one 1 x 3-pin selection jumper with 2.00 mm pitch.</w:t>
      </w:r>
    </w:p>
    <w:p>
      <w:pPr>
        <w:jc w:val="center"/>
      </w:pPr>
      <w:r>
        <w:drawing>
          <wp:inline xmlns:a="http://schemas.openxmlformats.org/drawingml/2006/main" xmlns:pic="http://schemas.openxmlformats.org/drawingml/2006/picture">
            <wp:extent cx="274320" cy="942230"/>
            <wp:docPr id="20" name="Picture 20"/>
            <wp:cNvGraphicFramePr>
              <a:graphicFrameLocks noChangeAspect="1"/>
            </wp:cNvGraphicFramePr>
            <a:graphic>
              <a:graphicData uri="http://schemas.openxmlformats.org/drawingml/2006/picture">
                <pic:pic>
                  <pic:nvPicPr>
                    <pic:cNvPr id="0" name="p12_05_x310.png"/>
                    <pic:cNvPicPr/>
                  </pic:nvPicPr>
                  <pic:blipFill>
                    <a:blip r:embed="rId29"/>
                    <a:stretch>
                      <a:fillRect/>
                    </a:stretch>
                  </pic:blipFill>
                  <pic:spPr>
                    <a:xfrm>
                      <a:off x="0" y="0"/>
                      <a:ext cx="274320" cy="942230"/>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Pins</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1-2 (Default)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RST</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GPIO</w:t>
            </w:r>
          </w:p>
        </w:tc>
      </w:tr>
    </w:tbl>
    <w:p/>
    <w:p>
      <w:pPr>
        <w:pStyle w:val="Heading3"/>
        <w:keepNext/>
        <w:keepLines/>
      </w:pPr>
      <w:r>
        <w:t>8. AUTO_ON1  Automatic Power-On Jumper</w:t>
      </w:r>
    </w:p>
    <w:p>
      <w:pPr/>
      <w:r>
        <w:t>The motherboard provides one 1 x 3-pin automatic power-on jumper with 2.00 mm pitch.</w:t>
      </w:r>
    </w:p>
    <w:p>
      <w:pPr>
        <w:jc w:val="center"/>
      </w:pPr>
      <w:r>
        <w:drawing>
          <wp:inline xmlns:a="http://schemas.openxmlformats.org/drawingml/2006/main" xmlns:pic="http://schemas.openxmlformats.org/drawingml/2006/picture">
            <wp:extent cx="274320" cy="508299"/>
            <wp:docPr id="21" name="Picture 21"/>
            <wp:cNvGraphicFramePr>
              <a:graphicFrameLocks noChangeAspect="1"/>
            </wp:cNvGraphicFramePr>
            <a:graphic>
              <a:graphicData uri="http://schemas.openxmlformats.org/drawingml/2006/picture">
                <pic:pic>
                  <pic:nvPicPr>
                    <pic:cNvPr id="0" name="p13_01_x317.png"/>
                    <pic:cNvPicPr/>
                  </pic:nvPicPr>
                  <pic:blipFill>
                    <a:blip r:embed="rId30"/>
                    <a:stretch>
                      <a:fillRect/>
                    </a:stretch>
                  </pic:blipFill>
                  <pic:spPr>
                    <a:xfrm>
                      <a:off x="0" y="0"/>
                      <a:ext cx="274320" cy="508299"/>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Pins</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1-2 (Default)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NORMAL</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AUTO_ON</w:t>
            </w:r>
          </w:p>
        </w:tc>
      </w:tr>
    </w:tbl>
    <w:p/>
    <w:p>
      <w:pPr>
        <w:pStyle w:val="Heading3"/>
        <w:keepNext/>
        <w:keepLines/>
      </w:pPr>
      <w:r>
        <w:t>9. CLR_CMOS  CMOS Clear Jumper</w:t>
      </w:r>
    </w:p>
    <w:p>
      <w:pPr/>
      <w:r>
        <w:t>The motherboard provides one 1 x 3-pin CMOS-clear jumper with 2.00 mm pitch.</w:t>
      </w:r>
    </w:p>
    <w:p>
      <w:pPr>
        <w:jc w:val="center"/>
      </w:pPr>
      <w:r>
        <w:drawing>
          <wp:inline xmlns:a="http://schemas.openxmlformats.org/drawingml/2006/main" xmlns:pic="http://schemas.openxmlformats.org/drawingml/2006/picture">
            <wp:extent cx="274320" cy="508299"/>
            <wp:docPr id="22" name="Picture 22"/>
            <wp:cNvGraphicFramePr>
              <a:graphicFrameLocks noChangeAspect="1"/>
            </wp:cNvGraphicFramePr>
            <a:graphic>
              <a:graphicData uri="http://schemas.openxmlformats.org/drawingml/2006/picture">
                <pic:pic>
                  <pic:nvPicPr>
                    <pic:cNvPr id="0" name="p13_01_x317.png"/>
                    <pic:cNvPicPr/>
                  </pic:nvPicPr>
                  <pic:blipFill>
                    <a:blip r:embed="rId30"/>
                    <a:stretch>
                      <a:fillRect/>
                    </a:stretch>
                  </pic:blipFill>
                  <pic:spPr>
                    <a:xfrm>
                      <a:off x="0" y="0"/>
                      <a:ext cx="274320" cy="508299"/>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Pins</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1-2 (Default)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NORMAL</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CLR_CMOS</w:t>
            </w:r>
          </w:p>
        </w:tc>
      </w:tr>
    </w:tbl>
    <w:p/>
    <w:p>
      <w:pPr>
        <w:pStyle w:val="Heading3"/>
        <w:keepNext/>
        <w:keepLines/>
      </w:pPr>
      <w:r>
        <w:t>10. TPM1  TPM Header</w:t>
      </w:r>
    </w:p>
    <w:p>
      <w:pPr/>
      <w:r>
        <w:t>The motherboard provides one 2 x 7-pin TPM header with 2.00 mm pitch.</w:t>
      </w:r>
    </w:p>
    <w:p>
      <w:pPr>
        <w:jc w:val="center"/>
      </w:pPr>
      <w:r>
        <w:drawing>
          <wp:inline xmlns:a="http://schemas.openxmlformats.org/drawingml/2006/main" xmlns:pic="http://schemas.openxmlformats.org/drawingml/2006/picture">
            <wp:extent cx="1005840" cy="1958178"/>
            <wp:docPr id="23" name="Picture 23"/>
            <wp:cNvGraphicFramePr>
              <a:graphicFrameLocks noChangeAspect="1"/>
            </wp:cNvGraphicFramePr>
            <a:graphic>
              <a:graphicData uri="http://schemas.openxmlformats.org/drawingml/2006/picture">
                <pic:pic>
                  <pic:nvPicPr>
                    <pic:cNvPr id="0" name="p13_02_x318.png"/>
                    <pic:cNvPicPr/>
                  </pic:nvPicPr>
                  <pic:blipFill>
                    <a:blip r:embed="rId31"/>
                    <a:stretch>
                      <a:fillRect/>
                    </a:stretch>
                  </pic:blipFill>
                  <pic:spPr>
                    <a:xfrm>
                      <a:off x="0" y="0"/>
                      <a:ext cx="1005840" cy="1958178"/>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VCC</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S_SPI_TPM_IRQ#</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S_PLTRST#</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S_SPI_TPM_CS2#</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5</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F2_SPI_CS1#_R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6</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F_BOIS_WP#_R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7</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+3V_SPI</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8</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9</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F_SPI_CSO#_R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10</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T_SPI_CLK</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T_SPI_MISO</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T_SPI_MOSI</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F_SPI_HOLD#_R</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NC</w:t>
            </w:r>
          </w:p>
        </w:tc>
      </w:tr>
    </w:tbl>
    <w:p/>
    <w:p>
      <w:pPr>
        <w:pStyle w:val="Heading3"/>
        <w:keepNext/>
        <w:keepLines/>
      </w:pPr>
      <w:r>
        <w:t>11. SYS_FAN1/2  System Fan Headers</w:t>
      </w:r>
    </w:p>
    <w:p>
      <w:pPr/>
      <w:r>
        <w:t>The motherboard provides two 1 x 4-pin SYS_FAN headers with 1.25 mm pitch.</w:t>
      </w:r>
    </w:p>
    <w:p>
      <w:pPr>
        <w:jc w:val="center"/>
      </w:pPr>
      <w:r>
        <w:drawing>
          <wp:inline xmlns:a="http://schemas.openxmlformats.org/drawingml/2006/main" xmlns:pic="http://schemas.openxmlformats.org/drawingml/2006/picture">
            <wp:extent cx="384048" cy="1181686"/>
            <wp:docPr id="24" name="Picture 24"/>
            <wp:cNvGraphicFramePr>
              <a:graphicFrameLocks noChangeAspect="1"/>
            </wp:cNvGraphicFramePr>
            <a:graphic>
              <a:graphicData uri="http://schemas.openxmlformats.org/drawingml/2006/picture">
                <pic:pic>
                  <pic:nvPicPr>
                    <pic:cNvPr id="0" name="p13_03_x319.png"/>
                    <pic:cNvPicPr/>
                  </pic:nvPicPr>
                  <pic:blipFill>
                    <a:blip r:embed="rId32"/>
                    <a:stretch>
                      <a:fillRect/>
                    </a:stretch>
                  </pic:blipFill>
                  <pic:spPr>
                    <a:xfrm>
                      <a:off x="0" y="0"/>
                      <a:ext cx="384048" cy="1181686"/>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Ground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+12 V</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Sense</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Control</w:t>
            </w:r>
          </w:p>
        </w:tc>
      </w:tr>
    </w:tbl>
    <w:p/>
    <w:p>
      <w:pPr>
        <w:pStyle w:val="Heading3"/>
        <w:keepNext/>
        <w:keepLines/>
      </w:pPr>
      <w:r>
        <w:t>12. CPU_FAN  CPU Fan Header</w:t>
      </w:r>
    </w:p>
    <w:p>
      <w:pPr/>
      <w:r>
        <w:t>The motherboard provides one 1 x 4-pin CPU_FAN header with 1.25 mm pitch.</w:t>
      </w:r>
    </w:p>
    <w:p>
      <w:pPr>
        <w:jc w:val="center"/>
      </w:pPr>
      <w:r>
        <w:drawing>
          <wp:inline xmlns:a="http://schemas.openxmlformats.org/drawingml/2006/main" xmlns:pic="http://schemas.openxmlformats.org/drawingml/2006/picture">
            <wp:extent cx="384048" cy="1181686"/>
            <wp:docPr id="25" name="Picture 25"/>
            <wp:cNvGraphicFramePr>
              <a:graphicFrameLocks noChangeAspect="1"/>
            </wp:cNvGraphicFramePr>
            <a:graphic>
              <a:graphicData uri="http://schemas.openxmlformats.org/drawingml/2006/picture">
                <pic:pic>
                  <pic:nvPicPr>
                    <pic:cNvPr id="0" name="p13_03_x319.png"/>
                    <pic:cNvPicPr/>
                  </pic:nvPicPr>
                  <pic:blipFill>
                    <a:blip r:embed="rId32"/>
                    <a:stretch>
                      <a:fillRect/>
                    </a:stretch>
                  </pic:blipFill>
                  <pic:spPr>
                    <a:xfrm>
                      <a:off x="0" y="0"/>
                      <a:ext cx="384048" cy="1181686"/>
                    </a:xfrm>
                    <a:prstGeom prst="rect"/>
                  </pic:spPr>
                </pic:pic>
              </a:graphicData>
            </a:graphic>
          </wp:inline>
        </w:drawing>
      </w:r>
    </w:p>
    <w:p>
      <w:pPr>
        <w:pStyle w:val="ImageCaption"/>
        <w:keepNext/>
        <w:keepLines/>
      </w:pPr>
      <w:r>
        <w:t>Original connector diagram from the source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Pin</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Definition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Ground</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+12 V</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3</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Sense</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4</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Control</w:t>
            </w:r>
          </w:p>
        </w:tc>
      </w:tr>
    </w:tbl>
    <w:p/>
    <w:p>
      <w:r>
        <w:br w:type="page"/>
      </w:r>
    </w:p>
    <w:p>
      <w:pPr>
        <w:pStyle w:val="Heading1"/>
        <w:keepNext/>
        <w:keepLines/>
        <w:pageBreakBefore/>
      </w:pPr>
      <w:r>
        <w:t>Chapter 3  BIOS Setup</w:t>
      </w:r>
    </w:p>
    <w:p>
      <w:pPr>
        <w:pStyle w:val="Heading2"/>
        <w:keepNext/>
        <w:keepLines/>
      </w:pPr>
      <w:r>
        <w:t>3.1  BIOS Overview</w:t>
      </w:r>
    </w:p>
    <w:p>
      <w:pPr/>
      <w:r>
        <w:t>This motherboard uses AMI BIOS. BIOS stands for Basic Input Output System. It is stored in a ROM chip on the motherboard. When the computer is powered on, BIOS is the first program to run and it performs the following main tasks:</w:t>
      </w:r>
    </w:p>
    <w:p>
      <w:pPr>
        <w:ind w:left="227" w:hanging="227"/>
      </w:pPr>
      <w:r>
        <w:t xml:space="preserve">• </w:t>
      </w:r>
      <w:r>
        <w:t>Power-On Self Test, or POST, to check whether the computer hardware is operating correctly.</w:t>
      </w:r>
    </w:p>
    <w:p>
      <w:pPr>
        <w:ind w:left="227" w:hanging="227"/>
      </w:pPr>
      <w:r>
        <w:t xml:space="preserve">• </w:t>
      </w:r>
      <w:r>
        <w:t>Initialization and detection of external devices, followed by loading the operating system.</w:t>
      </w:r>
    </w:p>
    <w:p>
      <w:pPr>
        <w:ind w:left="227" w:hanging="227"/>
      </w:pPr>
      <w:r>
        <w:t xml:space="preserve">• </w:t>
      </w:r>
      <w:r>
        <w:t>Providing the lowest-level and most basic control interface for the system hardware.</w:t>
      </w:r>
    </w:p>
    <w:p>
      <w:pPr>
        <w:ind w:left="227" w:hanging="227"/>
      </w:pPr>
      <w:r>
        <w:t xml:space="preserve">• </w:t>
      </w:r>
      <w:r>
        <w:t>Providing the BIOS Setup utility used to configure the computer.</w:t>
      </w:r>
    </w:p>
    <w:p>
      <w:pPr>
        <w:jc w:val="center"/>
      </w:pPr>
      <w:r>
        <w:drawing>
          <wp:inline xmlns:a="http://schemas.openxmlformats.org/drawingml/2006/main" xmlns:pic="http://schemas.openxmlformats.org/drawingml/2006/picture">
            <wp:extent cx="2011680" cy="494675"/>
            <wp:docPr id="26" name="Picture 26"/>
            <wp:cNvGraphicFramePr>
              <a:graphicFrameLocks noChangeAspect="1"/>
            </wp:cNvGraphicFramePr>
            <a:graphic>
              <a:graphicData uri="http://schemas.openxmlformats.org/drawingml/2006/picture">
                <pic:pic>
                  <pic:nvPicPr>
                    <pic:cNvPr id="0" name="p14_01_x326.png"/>
                    <pic:cNvPicPr/>
                  </pic:nvPicPr>
                  <pic:blipFill>
                    <a:blip r:embed="rId33"/>
                    <a:stretch>
                      <a:fillRect/>
                    </a:stretch>
                  </pic:blipFill>
                  <pic:spPr>
                    <a:xfrm>
                      <a:off x="0" y="0"/>
                      <a:ext cx="2011680" cy="494675"/>
                    </a:xfrm>
                    <a:prstGeom prst="rect"/>
                  </pic:spPr>
                </pic:pic>
              </a:graphicData>
            </a:graphic>
          </wp:inline>
        </w:drawing>
      </w:r>
    </w:p>
    <w:p>
      <w:pPr>
        <w:pStyle w:val="ImageCaption"/>
        <w:keepNext/>
        <w:keepLines/>
      </w:pPr>
      <w:r>
        <w:t>AMI branding captured in the original manual.</w:t>
      </w:r>
    </w:p>
    <w:p>
      <w:pPr/>
      <w:r>
        <w:t>BIOS information is stored in CMOS RAM on the motherboard and maintained by a 3.3 V coin-cell battery. This memory contains important system information and the BIOS Setup program used to configure system parameters. Under normal operation, BIOS settings do not need to be changed. If CMOS data is lost for any reason, the BIOS must be configured again.</w:t>
      </w:r>
    </w:p>
    <w:p>
      <w:pPr>
        <w:pStyle w:val="SectionNote"/>
      </w:pPr>
      <w:r>
        <w:t>Important: Incorrect BIOS settings can damage computer hardware or even the motherboard itself. Users who are unfamiliar with BIOS options should modify settings carefully.</w:t>
      </w:r>
    </w:p>
    <w:p>
      <w:pPr>
        <w:pStyle w:val="SectionNote"/>
      </w:pPr>
      <w:r>
        <w:t>Because the BIOS is continuously updated, the BIOS information shown in this manual is for reference only and may differ slightly from the actual BIOS on your motherboard.</w:t>
      </w:r>
    </w:p>
    <w:p>
      <w:pPr>
        <w:pStyle w:val="Heading2"/>
        <w:keepNext/>
        <w:keepLines/>
      </w:pPr>
      <w:r>
        <w:t>3.2  Entering BIOS Setup</w:t>
      </w:r>
    </w:p>
    <w:p>
      <w:pPr/>
      <w:r>
        <w:t>When the motherboard is powered on or the system is restarted, the POST screen displays a prompt. Press DEL to enter BIOS Setup.</w:t>
      </w:r>
    </w:p>
    <w:p>
      <w:pPr/>
      <w:r>
        <w:t>Use the arrow keys to move between options, Enter to select, and Page Up or Page Down to change values. Press F1 for help and Esc to exit.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Key</w:t>
            </w:r>
          </w:p>
        </w:tc>
        <w:tc>
          <w:tcPr>
            <w:tcW w:type="dxa" w:w="4933"/>
            <w:vAlign w:val="center"/>
            <w:tcMar>
              <w:top w:w="80" w:type="dxa"/>
              <w:start w:w="110" w:type="dxa"/>
              <w:bottom w:w="80" w:type="dxa"/>
              <w:end w:w="110" w:type="dxa"/>
            </w:tcMar>
            <w:shd w:fill="D9EAF7"/>
          </w:tcPr>
          <w:p>
            <w:pPr>
              <w:spacing w:before="0" w:after="0" w:line="252" w:lineRule="auto"/>
              <w:jc w:val="center"/>
            </w:pPr>
            <w:r>
              <w:rPr>
                <w:rFonts w:ascii="Liberation Sans" w:hAnsi="Liberation Sans" w:eastAsia="Liberation Sans"/>
                <w:b/>
                <w:sz w:val="19"/>
              </w:rPr>
              <w:t>Function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Left / Right</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Move between items across the screen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Up / Down</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Move between items vertically</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 / -</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Increase or decrease values, or change a selection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Enter</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Confirm the current option or enter a submenu</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Esc</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Return to the previous screen or exit CMOS Setup from the main screen</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F1</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Display help</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F2</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Restore previous values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F9</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Load optimized defaults</w:t>
            </w:r>
          </w:p>
        </w:tc>
      </w:tr>
      <w:tr>
        <w:tc>
          <w:tcPr>
            <w:tcW w:type="dxa" w:w="4933"/>
            <w:vAlign w:val="center"/>
            <w:tcMar>
              <w:top w:w="80" w:type="dxa"/>
              <w:start w:w="110" w:type="dxa"/>
              <w:bottom w:w="80" w:type="dxa"/>
              <w:end w:w="110" w:type="dxa"/>
            </w:tcMar>
          </w:tcPr>
          <w:p>
            <w:pPr>
              <w:spacing w:before="0" w:after="0" w:line="252" w:lineRule="auto"/>
              <w:jc w:val="center"/>
            </w:pPr>
            <w:r>
              <w:rPr>
                <w:rFonts w:ascii="Liberation Sans" w:hAnsi="Liberation Sans" w:eastAsia="Liberation Sans"/>
                <w:sz w:val="19"/>
              </w:rPr>
              <w:t>F10</w:t>
            </w:r>
          </w:p>
        </w:tc>
        <w:tc>
          <w:tcPr>
            <w:tcW w:type="dxa" w:w="4933"/>
            <w:vAlign w:val="center"/>
            <w:tcMar>
              <w:top w:w="80" w:type="dxa"/>
              <w:start w:w="110" w:type="dxa"/>
              <w:bottom w:w="80" w:type="dxa"/>
              <w:end w:w="110" w:type="dxa"/>
            </w:tcMar>
          </w:tcPr>
          <w:p>
            <w:pPr>
              <w:spacing w:before="0" w:after="0" w:line="252" w:lineRule="auto"/>
              <w:jc w:val="left"/>
            </w:pPr>
            <w:r>
              <w:rPr>
                <w:rFonts w:ascii="Liberation Sans" w:hAnsi="Liberation Sans" w:eastAsia="Liberation Sans"/>
                <w:sz w:val="19"/>
              </w:rPr>
              <w:t>Save CMOS settings and restart</w:t>
            </w:r>
          </w:p>
        </w:tc>
      </w:tr>
    </w:tbl>
    <w:p>
      <w:pPr>
        <w:pStyle w:val="Heading2"/>
        <w:keepNext/>
        <w:keepLines/>
      </w:pPr>
      <w:r>
        <w:t>3.2.1  Main</w:t>
      </w:r>
    </w:p>
    <w:p>
      <w:pPr/>
      <w:r>
        <w:t>The Main screen displays basic system information such as BIOS version, processor type, memory information, and system date and time.</w:t>
      </w:r>
    </w:p>
    <w:p>
      <w:pPr>
        <w:jc w:val="center"/>
      </w:pPr>
      <w:r>
        <w:drawing>
          <wp:inline xmlns:a="http://schemas.openxmlformats.org/drawingml/2006/main" xmlns:pic="http://schemas.openxmlformats.org/drawingml/2006/picture">
            <wp:extent cx="5440680" cy="4080510"/>
            <wp:docPr id="27" name="Picture 27"/>
            <wp:cNvGraphicFramePr>
              <a:graphicFrameLocks noChangeAspect="1"/>
            </wp:cNvGraphicFramePr>
            <a:graphic>
              <a:graphicData uri="http://schemas.openxmlformats.org/drawingml/2006/picture">
                <pic:pic>
                  <pic:nvPicPr>
                    <pic:cNvPr id="0" name="p15_01_x336.png"/>
                    <pic:cNvPicPr/>
                  </pic:nvPicPr>
                  <pic:blipFill>
                    <a:blip r:embed="rId34"/>
                    <a:stretch>
                      <a:fillRect/>
                    </a:stretch>
                  </pic:blipFill>
                  <pic:spPr>
                    <a:xfrm>
                      <a:off x="0" y="0"/>
                      <a:ext cx="5440680" cy="4080510"/>
                    </a:xfrm>
                    <a:prstGeom prst="rect"/>
                  </pic:spPr>
                </pic:pic>
              </a:graphicData>
            </a:graphic>
          </wp:inline>
        </w:drawing>
      </w:r>
    </w:p>
    <w:p>
      <w:pPr>
        <w:pStyle w:val="Heading2"/>
        <w:keepNext/>
        <w:keepLines/>
      </w:pPr>
      <w:r>
        <w:t>3.2.2  Connectivity Configuration</w:t>
      </w:r>
    </w:p>
    <w:p>
      <w:pPr/>
      <w:r>
        <w:t>This menu groups connectivity-related options and provides access to CPU, power, PCIe, USB, network, NVMe, and other platform configuration pages.</w:t>
      </w:r>
    </w:p>
    <w:p>
      <w:pPr>
        <w:jc w:val="center"/>
      </w:pPr>
      <w:r>
        <w:drawing>
          <wp:inline xmlns:a="http://schemas.openxmlformats.org/drawingml/2006/main" xmlns:pic="http://schemas.openxmlformats.org/drawingml/2006/picture">
            <wp:extent cx="5440680" cy="4080510"/>
            <wp:docPr id="28" name="Picture 28"/>
            <wp:cNvGraphicFramePr>
              <a:graphicFrameLocks noChangeAspect="1"/>
            </wp:cNvGraphicFramePr>
            <a:graphic>
              <a:graphicData uri="http://schemas.openxmlformats.org/drawingml/2006/picture">
                <pic:pic>
                  <pic:nvPicPr>
                    <pic:cNvPr id="0" name="p15_02_x337.png"/>
                    <pic:cNvPicPr/>
                  </pic:nvPicPr>
                  <pic:blipFill>
                    <a:blip r:embed="rId35"/>
                    <a:stretch>
                      <a:fillRect/>
                    </a:stretch>
                  </pic:blipFill>
                  <pic:spPr>
                    <a:xfrm>
                      <a:off x="0" y="0"/>
                      <a:ext cx="5440680" cy="4080510"/>
                    </a:xfrm>
                    <a:prstGeom prst="rect"/>
                  </pic:spPr>
                </pic:pic>
              </a:graphicData>
            </a:graphic>
          </wp:inline>
        </w:drawing>
      </w:r>
    </w:p>
    <w:p>
      <w:pPr>
        <w:pStyle w:val="Heading2"/>
        <w:keepNext/>
        <w:keepLines/>
      </w:pPr>
      <w:r>
        <w:t>3.2.3  CPU Configuration</w:t>
      </w:r>
    </w:p>
    <w:p>
      <w:pPr/>
      <w:r>
        <w:t>This page displays processor information and allows configuration of CPU-specific features and behavior.</w:t>
      </w:r>
    </w:p>
    <w:p>
      <w:pPr>
        <w:jc w:val="center"/>
      </w:pPr>
      <w:r>
        <w:drawing>
          <wp:inline xmlns:a="http://schemas.openxmlformats.org/drawingml/2006/main" xmlns:pic="http://schemas.openxmlformats.org/drawingml/2006/picture">
            <wp:extent cx="5440680" cy="4080510"/>
            <wp:docPr id="29" name="Picture 29"/>
            <wp:cNvGraphicFramePr>
              <a:graphicFrameLocks noChangeAspect="1"/>
            </wp:cNvGraphicFramePr>
            <a:graphic>
              <a:graphicData uri="http://schemas.openxmlformats.org/drawingml/2006/picture">
                <pic:pic>
                  <pic:nvPicPr>
                    <pic:cNvPr id="0" name="p16_01_x342.png"/>
                    <pic:cNvPicPr/>
                  </pic:nvPicPr>
                  <pic:blipFill>
                    <a:blip r:embed="rId36"/>
                    <a:stretch>
                      <a:fillRect/>
                    </a:stretch>
                  </pic:blipFill>
                  <pic:spPr>
                    <a:xfrm>
                      <a:off x="0" y="0"/>
                      <a:ext cx="5440680" cy="4080510"/>
                    </a:xfrm>
                    <a:prstGeom prst="rect"/>
                  </pic:spPr>
                </pic:pic>
              </a:graphicData>
            </a:graphic>
          </wp:inline>
        </w:drawing>
      </w:r>
    </w:p>
    <w:p>
      <w:pPr>
        <w:pStyle w:val="Heading2"/>
        <w:keepNext/>
        <w:keepLines/>
      </w:pPr>
      <w:r>
        <w:t>3.2.4  Power &amp; Performance</w:t>
      </w:r>
    </w:p>
    <w:p>
      <w:pPr/>
      <w:r>
        <w:t>This screen provides access to CPU and graphics power-management options.</w:t>
      </w:r>
    </w:p>
    <w:p>
      <w:pPr>
        <w:jc w:val="center"/>
      </w:pPr>
      <w:r>
        <w:drawing>
          <wp:inline xmlns:a="http://schemas.openxmlformats.org/drawingml/2006/main" xmlns:pic="http://schemas.openxmlformats.org/drawingml/2006/picture">
            <wp:extent cx="5440680" cy="4080510"/>
            <wp:docPr id="30" name="Picture 30"/>
            <wp:cNvGraphicFramePr>
              <a:graphicFrameLocks noChangeAspect="1"/>
            </wp:cNvGraphicFramePr>
            <a:graphic>
              <a:graphicData uri="http://schemas.openxmlformats.org/drawingml/2006/picture">
                <pic:pic>
                  <pic:nvPicPr>
                    <pic:cNvPr id="0" name="p16_02_x343.png"/>
                    <pic:cNvPicPr/>
                  </pic:nvPicPr>
                  <pic:blipFill>
                    <a:blip r:embed="rId37"/>
                    <a:stretch>
                      <a:fillRect/>
                    </a:stretch>
                  </pic:blipFill>
                  <pic:spPr>
                    <a:xfrm>
                      <a:off x="0" y="0"/>
                      <a:ext cx="5440680" cy="4080510"/>
                    </a:xfrm>
                    <a:prstGeom prst="rect"/>
                  </pic:spPr>
                </pic:pic>
              </a:graphicData>
            </a:graphic>
          </wp:inline>
        </w:drawing>
      </w:r>
    </w:p>
    <w:p>
      <w:pPr>
        <w:pStyle w:val="Heading3"/>
        <w:keepNext/>
        <w:keepLines/>
      </w:pPr>
      <w:r>
        <w:t>3.2.4  Power &amp; Performance  Additional Pages</w:t>
      </w:r>
    </w:p>
    <w:p>
      <w:pPr/>
      <w:r>
        <w:t>The original manual also includes the following Power &amp; Performance subpages.</w:t>
      </w:r>
    </w:p>
    <w:p>
      <w:pPr>
        <w:jc w:val="center"/>
      </w:pPr>
      <w:r>
        <w:drawing>
          <wp:inline xmlns:a="http://schemas.openxmlformats.org/drawingml/2006/main" xmlns:pic="http://schemas.openxmlformats.org/drawingml/2006/picture">
            <wp:extent cx="5440680" cy="4080510"/>
            <wp:docPr id="31" name="Picture 31"/>
            <wp:cNvGraphicFramePr>
              <a:graphicFrameLocks noChangeAspect="1"/>
            </wp:cNvGraphicFramePr>
            <a:graphic>
              <a:graphicData uri="http://schemas.openxmlformats.org/drawingml/2006/picture">
                <pic:pic>
                  <pic:nvPicPr>
                    <pic:cNvPr id="0" name="p17_01_x348.png"/>
                    <pic:cNvPicPr/>
                  </pic:nvPicPr>
                  <pic:blipFill>
                    <a:blip r:embed="rId38"/>
                    <a:stretch>
                      <a:fillRect/>
                    </a:stretch>
                  </pic:blipFill>
                  <pic:spPr>
                    <a:xfrm>
                      <a:off x="0" y="0"/>
                      <a:ext cx="5440680" cy="4080510"/>
                    </a:xfrm>
                    <a:prstGeom prst="rect"/>
                  </pic:spPr>
                </pic:pic>
              </a:graphicData>
            </a:graphic>
          </wp:inline>
        </w:drawing>
      </w:r>
    </w:p>
    <w:p>
      <w:pPr>
        <w:pStyle w:val="ImageCaption"/>
        <w:keepNext/>
        <w:keepLines/>
      </w:pPr>
      <w:r>
        <w:t>CPU power-management control page.</w:t>
      </w:r>
    </w:p>
    <w:p>
      <w:pPr>
        <w:jc w:val="center"/>
      </w:pPr>
      <w:r>
        <w:drawing>
          <wp:inline xmlns:a="http://schemas.openxmlformats.org/drawingml/2006/main" xmlns:pic="http://schemas.openxmlformats.org/drawingml/2006/picture">
            <wp:extent cx="5440680" cy="4080510"/>
            <wp:docPr id="32" name="Picture 32"/>
            <wp:cNvGraphicFramePr>
              <a:graphicFrameLocks noChangeAspect="1"/>
            </wp:cNvGraphicFramePr>
            <a:graphic>
              <a:graphicData uri="http://schemas.openxmlformats.org/drawingml/2006/picture">
                <pic:pic>
                  <pic:nvPicPr>
                    <pic:cNvPr id="0" name="p17_02_x349.png"/>
                    <pic:cNvPicPr/>
                  </pic:nvPicPr>
                  <pic:blipFill>
                    <a:blip r:embed="rId39"/>
                    <a:stretch>
                      <a:fillRect/>
                    </a:stretch>
                  </pic:blipFill>
                  <pic:spPr>
                    <a:xfrm>
                      <a:off x="0" y="0"/>
                      <a:ext cx="5440680" cy="4080510"/>
                    </a:xfrm>
                    <a:prstGeom prst="rect"/>
                  </pic:spPr>
                </pic:pic>
              </a:graphicData>
            </a:graphic>
          </wp:inline>
        </w:drawing>
      </w:r>
    </w:p>
    <w:p>
      <w:pPr>
        <w:pStyle w:val="ImageCaption"/>
        <w:keepNext/>
        <w:keepLines/>
      </w:pPr>
      <w:r>
        <w:t>GT / media power-management control page.</w:t>
      </w:r>
    </w:p>
    <w:p>
      <w:pPr>
        <w:pStyle w:val="Heading2"/>
        <w:keepNext/>
        <w:keepLines/>
      </w:pPr>
      <w:r>
        <w:t>3.2.5  System Agent Configuration</w:t>
      </w:r>
    </w:p>
    <w:p>
      <w:pPr/>
      <w:r>
        <w:t>System Agent configuration page.</w:t>
      </w:r>
    </w:p>
    <w:p>
      <w:pPr>
        <w:jc w:val="center"/>
      </w:pPr>
      <w:r>
        <w:drawing>
          <wp:inline xmlns:a="http://schemas.openxmlformats.org/drawingml/2006/main" xmlns:pic="http://schemas.openxmlformats.org/drawingml/2006/picture">
            <wp:extent cx="5440680" cy="4080510"/>
            <wp:docPr id="33" name="Picture 33"/>
            <wp:cNvGraphicFramePr>
              <a:graphicFrameLocks noChangeAspect="1"/>
            </wp:cNvGraphicFramePr>
            <a:graphic>
              <a:graphicData uri="http://schemas.openxmlformats.org/drawingml/2006/picture">
                <pic:pic>
                  <pic:nvPicPr>
                    <pic:cNvPr id="0" name="p18_01_x352.png"/>
                    <pic:cNvPicPr/>
                  </pic:nvPicPr>
                  <pic:blipFill>
                    <a:blip r:embed="rId40"/>
                    <a:stretch>
                      <a:fillRect/>
                    </a:stretch>
                  </pic:blipFill>
                  <pic:spPr>
                    <a:xfrm>
                      <a:off x="0" y="0"/>
                      <a:ext cx="5440680" cy="4080510"/>
                    </a:xfrm>
                    <a:prstGeom prst="rect"/>
                  </pic:spPr>
                </pic:pic>
              </a:graphicData>
            </a:graphic>
          </wp:inline>
        </w:drawing>
      </w:r>
    </w:p>
    <w:p>
      <w:pPr>
        <w:pStyle w:val="Heading2"/>
        <w:keepNext/>
        <w:keepLines/>
      </w:pPr>
      <w:r>
        <w:t>3.2.6  PCIe Configuration</w:t>
      </w:r>
    </w:p>
    <w:p>
      <w:pPr/>
      <w:r>
        <w:t>PCIe configuration and root-port options.</w:t>
      </w:r>
    </w:p>
    <w:p>
      <w:pPr>
        <w:jc w:val="center"/>
      </w:pPr>
      <w:r>
        <w:drawing>
          <wp:inline xmlns:a="http://schemas.openxmlformats.org/drawingml/2006/main" xmlns:pic="http://schemas.openxmlformats.org/drawingml/2006/picture">
            <wp:extent cx="5440680" cy="4080510"/>
            <wp:docPr id="34" name="Picture 34"/>
            <wp:cNvGraphicFramePr>
              <a:graphicFrameLocks noChangeAspect="1"/>
            </wp:cNvGraphicFramePr>
            <a:graphic>
              <a:graphicData uri="http://schemas.openxmlformats.org/drawingml/2006/picture">
                <pic:pic>
                  <pic:nvPicPr>
                    <pic:cNvPr id="0" name="p18_02_x353.png"/>
                    <pic:cNvPicPr/>
                  </pic:nvPicPr>
                  <pic:blipFill>
                    <a:blip r:embed="rId41"/>
                    <a:stretch>
                      <a:fillRect/>
                    </a:stretch>
                  </pic:blipFill>
                  <pic:spPr>
                    <a:xfrm>
                      <a:off x="0" y="0"/>
                      <a:ext cx="5440680" cy="4080510"/>
                    </a:xfrm>
                    <a:prstGeom prst="rect"/>
                  </pic:spPr>
                </pic:pic>
              </a:graphicData>
            </a:graphic>
          </wp:inline>
        </w:drawing>
      </w:r>
    </w:p>
    <w:p>
      <w:pPr>
        <w:pStyle w:val="Heading2"/>
        <w:keepNext/>
        <w:keepLines/>
      </w:pPr>
      <w:r>
        <w:t>3.2.7  PCH-IO Configuration</w:t>
      </w:r>
    </w:p>
    <w:p>
      <w:pPr/>
      <w:r>
        <w:t>PCH-IO parent menu.</w:t>
      </w:r>
    </w:p>
    <w:p>
      <w:pPr>
        <w:jc w:val="center"/>
      </w:pPr>
      <w:r>
        <w:drawing>
          <wp:inline xmlns:a="http://schemas.openxmlformats.org/drawingml/2006/main" xmlns:pic="http://schemas.openxmlformats.org/drawingml/2006/picture">
            <wp:extent cx="5440680" cy="4080510"/>
            <wp:docPr id="35" name="Picture 35"/>
            <wp:cNvGraphicFramePr>
              <a:graphicFrameLocks noChangeAspect="1"/>
            </wp:cNvGraphicFramePr>
            <a:graphic>
              <a:graphicData uri="http://schemas.openxmlformats.org/drawingml/2006/picture">
                <pic:pic>
                  <pic:nvPicPr>
                    <pic:cNvPr id="0" name="p19_01_x358.png"/>
                    <pic:cNvPicPr/>
                  </pic:nvPicPr>
                  <pic:blipFill>
                    <a:blip r:embed="rId42"/>
                    <a:stretch>
                      <a:fillRect/>
                    </a:stretch>
                  </pic:blipFill>
                  <pic:spPr>
                    <a:xfrm>
                      <a:off x="0" y="0"/>
                      <a:ext cx="5440680" cy="4080510"/>
                    </a:xfrm>
                    <a:prstGeom prst="rect"/>
                  </pic:spPr>
                </pic:pic>
              </a:graphicData>
            </a:graphic>
          </wp:inline>
        </w:drawing>
      </w:r>
    </w:p>
    <w:p>
      <w:pPr>
        <w:pStyle w:val="Heading3"/>
        <w:keepNext/>
        <w:keepLines/>
      </w:pPr>
      <w:r>
        <w:t>3.2.7  PCH-IO Configuration  Device Subpages</w:t>
      </w:r>
    </w:p>
    <w:p>
      <w:pPr/>
      <w:r>
        <w:t>The PCH-IO section in the original manual includes additional SATA, USB, and HD Audio configuration pages.</w:t>
      </w:r>
    </w:p>
    <w:p>
      <w:pPr>
        <w:jc w:val="center"/>
      </w:pPr>
      <w:r>
        <w:drawing>
          <wp:inline xmlns:a="http://schemas.openxmlformats.org/drawingml/2006/main" xmlns:pic="http://schemas.openxmlformats.org/drawingml/2006/picture">
            <wp:extent cx="5440680" cy="4080510"/>
            <wp:docPr id="36" name="Picture 36"/>
            <wp:cNvGraphicFramePr>
              <a:graphicFrameLocks noChangeAspect="1"/>
            </wp:cNvGraphicFramePr>
            <a:graphic>
              <a:graphicData uri="http://schemas.openxmlformats.org/drawingml/2006/picture">
                <pic:pic>
                  <pic:nvPicPr>
                    <pic:cNvPr id="0" name="p19_02_x359.png"/>
                    <pic:cNvPicPr/>
                  </pic:nvPicPr>
                  <pic:blipFill>
                    <a:blip r:embed="rId43"/>
                    <a:stretch>
                      <a:fillRect/>
                    </a:stretch>
                  </pic:blipFill>
                  <pic:spPr>
                    <a:xfrm>
                      <a:off x="0" y="0"/>
                      <a:ext cx="5440680" cy="4080510"/>
                    </a:xfrm>
                    <a:prstGeom prst="rect"/>
                  </pic:spPr>
                </pic:pic>
              </a:graphicData>
            </a:graphic>
          </wp:inline>
        </w:drawing>
      </w:r>
    </w:p>
    <w:p>
      <w:pPr>
        <w:pStyle w:val="ImageCaption"/>
        <w:keepNext/>
        <w:keepLines/>
      </w:pPr>
      <w:r>
        <w:t>SATA configuration page.</w:t>
      </w:r>
    </w:p>
    <w:p>
      <w:pPr>
        <w:jc w:val="center"/>
      </w:pPr>
      <w:r>
        <w:drawing>
          <wp:inline xmlns:a="http://schemas.openxmlformats.org/drawingml/2006/main" xmlns:pic="http://schemas.openxmlformats.org/drawingml/2006/picture">
            <wp:extent cx="5440680" cy="4080510"/>
            <wp:docPr id="37" name="Picture 37"/>
            <wp:cNvGraphicFramePr>
              <a:graphicFrameLocks noChangeAspect="1"/>
            </wp:cNvGraphicFramePr>
            <a:graphic>
              <a:graphicData uri="http://schemas.openxmlformats.org/drawingml/2006/picture">
                <pic:pic>
                  <pic:nvPicPr>
                    <pic:cNvPr id="0" name="p20_01_x363.png"/>
                    <pic:cNvPicPr/>
                  </pic:nvPicPr>
                  <pic:blipFill>
                    <a:blip r:embed="rId44"/>
                    <a:stretch>
                      <a:fillRect/>
                    </a:stretch>
                  </pic:blipFill>
                  <pic:spPr>
                    <a:xfrm>
                      <a:off x="0" y="0"/>
                      <a:ext cx="5440680" cy="4080510"/>
                    </a:xfrm>
                    <a:prstGeom prst="rect"/>
                  </pic:spPr>
                </pic:pic>
              </a:graphicData>
            </a:graphic>
          </wp:inline>
        </w:drawing>
      </w:r>
    </w:p>
    <w:p>
      <w:pPr>
        <w:pStyle w:val="ImageCaption"/>
        <w:keepNext/>
        <w:keepLines/>
      </w:pPr>
      <w:r>
        <w:t>USB configuration subpage.</w:t>
      </w:r>
    </w:p>
    <w:p>
      <w:pPr>
        <w:jc w:val="center"/>
      </w:pPr>
      <w:r>
        <w:drawing>
          <wp:inline xmlns:a="http://schemas.openxmlformats.org/drawingml/2006/main" xmlns:pic="http://schemas.openxmlformats.org/drawingml/2006/picture">
            <wp:extent cx="5440680" cy="4080510"/>
            <wp:docPr id="38" name="Picture 38"/>
            <wp:cNvGraphicFramePr>
              <a:graphicFrameLocks noChangeAspect="1"/>
            </wp:cNvGraphicFramePr>
            <a:graphic>
              <a:graphicData uri="http://schemas.openxmlformats.org/drawingml/2006/picture">
                <pic:pic>
                  <pic:nvPicPr>
                    <pic:cNvPr id="0" name="p20_02_x364.png"/>
                    <pic:cNvPicPr/>
                  </pic:nvPicPr>
                  <pic:blipFill>
                    <a:blip r:embed="rId45"/>
                    <a:stretch>
                      <a:fillRect/>
                    </a:stretch>
                  </pic:blipFill>
                  <pic:spPr>
                    <a:xfrm>
                      <a:off x="0" y="0"/>
                      <a:ext cx="5440680" cy="4080510"/>
                    </a:xfrm>
                    <a:prstGeom prst="rect"/>
                  </pic:spPr>
                </pic:pic>
              </a:graphicData>
            </a:graphic>
          </wp:inline>
        </w:drawing>
      </w:r>
    </w:p>
    <w:p>
      <w:pPr>
        <w:pStyle w:val="ImageCaption"/>
        <w:keepNext/>
        <w:keepLines/>
      </w:pPr>
      <w:r>
        <w:t>HD Audio configuration page.</w:t>
      </w:r>
    </w:p>
    <w:p>
      <w:pPr>
        <w:pStyle w:val="Heading2"/>
        <w:keepNext/>
        <w:keepLines/>
      </w:pPr>
      <w:r>
        <w:t>3.2.8  PCH-FW Configuration</w:t>
      </w:r>
    </w:p>
    <w:p>
      <w:pPr/>
      <w:r>
        <w:t>Firmware-related platform configuration page.</w:t>
      </w:r>
    </w:p>
    <w:p>
      <w:pPr>
        <w:jc w:val="center"/>
      </w:pPr>
      <w:r>
        <w:drawing>
          <wp:inline xmlns:a="http://schemas.openxmlformats.org/drawingml/2006/main" xmlns:pic="http://schemas.openxmlformats.org/drawingml/2006/picture">
            <wp:extent cx="5440680" cy="4080510"/>
            <wp:docPr id="39" name="Picture 39"/>
            <wp:cNvGraphicFramePr>
              <a:graphicFrameLocks noChangeAspect="1"/>
            </wp:cNvGraphicFramePr>
            <a:graphic>
              <a:graphicData uri="http://schemas.openxmlformats.org/drawingml/2006/picture">
                <pic:pic>
                  <pic:nvPicPr>
                    <pic:cNvPr id="0" name="p21_01_x367.png"/>
                    <pic:cNvPicPr/>
                  </pic:nvPicPr>
                  <pic:blipFill>
                    <a:blip r:embed="rId46"/>
                    <a:stretch>
                      <a:fillRect/>
                    </a:stretch>
                  </pic:blipFill>
                  <pic:spPr>
                    <a:xfrm>
                      <a:off x="0" y="0"/>
                      <a:ext cx="5440680" cy="4080510"/>
                    </a:xfrm>
                    <a:prstGeom prst="rect"/>
                  </pic:spPr>
                </pic:pic>
              </a:graphicData>
            </a:graphic>
          </wp:inline>
        </w:drawing>
      </w:r>
    </w:p>
    <w:p>
      <w:pPr>
        <w:pStyle w:val="Heading2"/>
        <w:keepNext/>
        <w:keepLines/>
      </w:pPr>
      <w:r>
        <w:t>3.2.9  Trusted Computing</w:t>
      </w:r>
    </w:p>
    <w:p>
      <w:pPr/>
      <w:r>
        <w:t>TPM and trusted-computing settings.</w:t>
      </w:r>
    </w:p>
    <w:p>
      <w:pPr>
        <w:jc w:val="center"/>
      </w:pPr>
      <w:r>
        <w:drawing>
          <wp:inline xmlns:a="http://schemas.openxmlformats.org/drawingml/2006/main" xmlns:pic="http://schemas.openxmlformats.org/drawingml/2006/picture">
            <wp:extent cx="5440680" cy="4080510"/>
            <wp:docPr id="40" name="Picture 40"/>
            <wp:cNvGraphicFramePr>
              <a:graphicFrameLocks noChangeAspect="1"/>
            </wp:cNvGraphicFramePr>
            <a:graphic>
              <a:graphicData uri="http://schemas.openxmlformats.org/drawingml/2006/picture">
                <pic:pic>
                  <pic:nvPicPr>
                    <pic:cNvPr id="0" name="p21_02_x368.png"/>
                    <pic:cNvPicPr/>
                  </pic:nvPicPr>
                  <pic:blipFill>
                    <a:blip r:embed="rId47"/>
                    <a:stretch>
                      <a:fillRect/>
                    </a:stretch>
                  </pic:blipFill>
                  <pic:spPr>
                    <a:xfrm>
                      <a:off x="0" y="0"/>
                      <a:ext cx="5440680" cy="4080510"/>
                    </a:xfrm>
                    <a:prstGeom prst="rect"/>
                  </pic:spPr>
                </pic:pic>
              </a:graphicData>
            </a:graphic>
          </wp:inline>
        </w:drawing>
      </w:r>
    </w:p>
    <w:p>
      <w:pPr>
        <w:pStyle w:val="Heading2"/>
        <w:keepNext/>
        <w:keepLines/>
      </w:pPr>
      <w:r>
        <w:t>3.2.10  ACPI Settings</w:t>
      </w:r>
    </w:p>
    <w:p>
      <w:pPr/>
      <w:r>
        <w:t>ACPI and power-management behavior settings.</w:t>
      </w:r>
    </w:p>
    <w:p>
      <w:pPr>
        <w:jc w:val="center"/>
      </w:pPr>
      <w:r>
        <w:drawing>
          <wp:inline xmlns:a="http://schemas.openxmlformats.org/drawingml/2006/main" xmlns:pic="http://schemas.openxmlformats.org/drawingml/2006/picture">
            <wp:extent cx="5440680" cy="4080510"/>
            <wp:docPr id="41" name="Picture 41"/>
            <wp:cNvGraphicFramePr>
              <a:graphicFrameLocks noChangeAspect="1"/>
            </wp:cNvGraphicFramePr>
            <a:graphic>
              <a:graphicData uri="http://schemas.openxmlformats.org/drawingml/2006/picture">
                <pic:pic>
                  <pic:nvPicPr>
                    <pic:cNvPr id="0" name="p22_01_x373.png"/>
                    <pic:cNvPicPr/>
                  </pic:nvPicPr>
                  <pic:blipFill>
                    <a:blip r:embed="rId48"/>
                    <a:stretch>
                      <a:fillRect/>
                    </a:stretch>
                  </pic:blipFill>
                  <pic:spPr>
                    <a:xfrm>
                      <a:off x="0" y="0"/>
                      <a:ext cx="5440680" cy="4080510"/>
                    </a:xfrm>
                    <a:prstGeom prst="rect"/>
                  </pic:spPr>
                </pic:pic>
              </a:graphicData>
            </a:graphic>
          </wp:inline>
        </w:drawing>
      </w:r>
    </w:p>
    <w:p>
      <w:pPr>
        <w:pStyle w:val="Heading2"/>
        <w:keepNext/>
        <w:keepLines/>
      </w:pPr>
      <w:r>
        <w:t>3.2.11  IT8613 Super I/O Configuration</w:t>
      </w:r>
    </w:p>
    <w:p>
      <w:pPr/>
      <w:r>
        <w:t>Super I/O and restore-AC-power-loss behavior.</w:t>
      </w:r>
    </w:p>
    <w:p>
      <w:pPr>
        <w:jc w:val="center"/>
      </w:pPr>
      <w:r>
        <w:drawing>
          <wp:inline xmlns:a="http://schemas.openxmlformats.org/drawingml/2006/main" xmlns:pic="http://schemas.openxmlformats.org/drawingml/2006/picture">
            <wp:extent cx="5440680" cy="4080510"/>
            <wp:docPr id="42" name="Picture 42"/>
            <wp:cNvGraphicFramePr>
              <a:graphicFrameLocks noChangeAspect="1"/>
            </wp:cNvGraphicFramePr>
            <a:graphic>
              <a:graphicData uri="http://schemas.openxmlformats.org/drawingml/2006/picture">
                <pic:pic>
                  <pic:nvPicPr>
                    <pic:cNvPr id="0" name="p22_02_x374.png"/>
                    <pic:cNvPicPr/>
                  </pic:nvPicPr>
                  <pic:blipFill>
                    <a:blip r:embed="rId49"/>
                    <a:stretch>
                      <a:fillRect/>
                    </a:stretch>
                  </pic:blipFill>
                  <pic:spPr>
                    <a:xfrm>
                      <a:off x="0" y="0"/>
                      <a:ext cx="5440680" cy="4080510"/>
                    </a:xfrm>
                    <a:prstGeom prst="rect"/>
                  </pic:spPr>
                </pic:pic>
              </a:graphicData>
            </a:graphic>
          </wp:inline>
        </w:drawing>
      </w:r>
    </w:p>
    <w:p>
      <w:pPr>
        <w:pStyle w:val="Heading2"/>
        <w:keepNext/>
        <w:keepLines/>
      </w:pPr>
      <w:r>
        <w:t>3.2.12  Hardware Monitor</w:t>
      </w:r>
    </w:p>
    <w:p>
      <w:pPr/>
      <w:r>
        <w:t>Hardware monitoring page for temperatures, voltages, and fan status.</w:t>
      </w:r>
    </w:p>
    <w:p>
      <w:pPr>
        <w:jc w:val="center"/>
      </w:pPr>
      <w:r>
        <w:drawing>
          <wp:inline xmlns:a="http://schemas.openxmlformats.org/drawingml/2006/main" xmlns:pic="http://schemas.openxmlformats.org/drawingml/2006/picture">
            <wp:extent cx="5440680" cy="4080510"/>
            <wp:docPr id="43" name="Picture 43"/>
            <wp:cNvGraphicFramePr>
              <a:graphicFrameLocks noChangeAspect="1"/>
            </wp:cNvGraphicFramePr>
            <a:graphic>
              <a:graphicData uri="http://schemas.openxmlformats.org/drawingml/2006/picture">
                <pic:pic>
                  <pic:nvPicPr>
                    <pic:cNvPr id="0" name="p23_01_x379.png"/>
                    <pic:cNvPicPr/>
                  </pic:nvPicPr>
                  <pic:blipFill>
                    <a:blip r:embed="rId50"/>
                    <a:stretch>
                      <a:fillRect/>
                    </a:stretch>
                  </pic:blipFill>
                  <pic:spPr>
                    <a:xfrm>
                      <a:off x="0" y="0"/>
                      <a:ext cx="5440680" cy="4080510"/>
                    </a:xfrm>
                    <a:prstGeom prst="rect"/>
                  </pic:spPr>
                </pic:pic>
              </a:graphicData>
            </a:graphic>
          </wp:inline>
        </w:drawing>
      </w:r>
    </w:p>
    <w:p>
      <w:pPr>
        <w:pStyle w:val="Heading2"/>
        <w:keepNext/>
        <w:keepLines/>
      </w:pPr>
      <w:r>
        <w:t>3.2.13  Serial Port Console Redirection</w:t>
      </w:r>
    </w:p>
    <w:p>
      <w:pPr/>
      <w:r>
        <w:t>Serial-port and console-redirection settings.</w:t>
      </w:r>
    </w:p>
    <w:p>
      <w:pPr>
        <w:jc w:val="center"/>
      </w:pPr>
      <w:r>
        <w:drawing>
          <wp:inline xmlns:a="http://schemas.openxmlformats.org/drawingml/2006/main" xmlns:pic="http://schemas.openxmlformats.org/drawingml/2006/picture">
            <wp:extent cx="5440680" cy="4080510"/>
            <wp:docPr id="44" name="Picture 44"/>
            <wp:cNvGraphicFramePr>
              <a:graphicFrameLocks noChangeAspect="1"/>
            </wp:cNvGraphicFramePr>
            <a:graphic>
              <a:graphicData uri="http://schemas.openxmlformats.org/drawingml/2006/picture">
                <pic:pic>
                  <pic:nvPicPr>
                    <pic:cNvPr id="0" name="p23_02_x380.png"/>
                    <pic:cNvPicPr/>
                  </pic:nvPicPr>
                  <pic:blipFill>
                    <a:blip r:embed="rId51"/>
                    <a:stretch>
                      <a:fillRect/>
                    </a:stretch>
                  </pic:blipFill>
                  <pic:spPr>
                    <a:xfrm>
                      <a:off x="0" y="0"/>
                      <a:ext cx="5440680" cy="4080510"/>
                    </a:xfrm>
                    <a:prstGeom prst="rect"/>
                  </pic:spPr>
                </pic:pic>
              </a:graphicData>
            </a:graphic>
          </wp:inline>
        </w:drawing>
      </w:r>
    </w:p>
    <w:p>
      <w:pPr>
        <w:pStyle w:val="Heading2"/>
        <w:keepNext/>
        <w:keepLines/>
      </w:pPr>
      <w:r>
        <w:t>3.2.14  USB Configuration</w:t>
      </w:r>
    </w:p>
    <w:p>
      <w:pPr/>
      <w:r>
        <w:t>USB controller and USB boot support configuration.</w:t>
      </w:r>
    </w:p>
    <w:p>
      <w:pPr>
        <w:jc w:val="center"/>
      </w:pPr>
      <w:r>
        <w:drawing>
          <wp:inline xmlns:a="http://schemas.openxmlformats.org/drawingml/2006/main" xmlns:pic="http://schemas.openxmlformats.org/drawingml/2006/picture">
            <wp:extent cx="5440680" cy="4080510"/>
            <wp:docPr id="45" name="Picture 45"/>
            <wp:cNvGraphicFramePr>
              <a:graphicFrameLocks noChangeAspect="1"/>
            </wp:cNvGraphicFramePr>
            <a:graphic>
              <a:graphicData uri="http://schemas.openxmlformats.org/drawingml/2006/picture">
                <pic:pic>
                  <pic:nvPicPr>
                    <pic:cNvPr id="0" name="p24_01_x385.png"/>
                    <pic:cNvPicPr/>
                  </pic:nvPicPr>
                  <pic:blipFill>
                    <a:blip r:embed="rId52"/>
                    <a:stretch>
                      <a:fillRect/>
                    </a:stretch>
                  </pic:blipFill>
                  <pic:spPr>
                    <a:xfrm>
                      <a:off x="0" y="0"/>
                      <a:ext cx="5440680" cy="4080510"/>
                    </a:xfrm>
                    <a:prstGeom prst="rect"/>
                  </pic:spPr>
                </pic:pic>
              </a:graphicData>
            </a:graphic>
          </wp:inline>
        </w:drawing>
      </w:r>
    </w:p>
    <w:p>
      <w:pPr>
        <w:pStyle w:val="Heading2"/>
        <w:keepNext/>
        <w:keepLines/>
      </w:pPr>
      <w:r>
        <w:t>3.2.15  Network Configuration</w:t>
      </w:r>
    </w:p>
    <w:p>
      <w:pPr/>
      <w:r>
        <w:t>UEFI network stack configuration.</w:t>
      </w:r>
    </w:p>
    <w:p>
      <w:pPr>
        <w:jc w:val="center"/>
      </w:pPr>
      <w:r>
        <w:drawing>
          <wp:inline xmlns:a="http://schemas.openxmlformats.org/drawingml/2006/main" xmlns:pic="http://schemas.openxmlformats.org/drawingml/2006/picture">
            <wp:extent cx="5440680" cy="4080510"/>
            <wp:docPr id="46" name="Picture 46"/>
            <wp:cNvGraphicFramePr>
              <a:graphicFrameLocks noChangeAspect="1"/>
            </wp:cNvGraphicFramePr>
            <a:graphic>
              <a:graphicData uri="http://schemas.openxmlformats.org/drawingml/2006/picture">
                <pic:pic>
                  <pic:nvPicPr>
                    <pic:cNvPr id="0" name="p24_02_x386.png"/>
                    <pic:cNvPicPr/>
                  </pic:nvPicPr>
                  <pic:blipFill>
                    <a:blip r:embed="rId53"/>
                    <a:stretch>
                      <a:fillRect/>
                    </a:stretch>
                  </pic:blipFill>
                  <pic:spPr>
                    <a:xfrm>
                      <a:off x="0" y="0"/>
                      <a:ext cx="5440680" cy="4080510"/>
                    </a:xfrm>
                    <a:prstGeom prst="rect"/>
                  </pic:spPr>
                </pic:pic>
              </a:graphicData>
            </a:graphic>
          </wp:inline>
        </w:drawing>
      </w:r>
    </w:p>
    <w:p>
      <w:pPr>
        <w:pStyle w:val="Heading2"/>
        <w:keepNext/>
        <w:keepLines/>
      </w:pPr>
      <w:r>
        <w:t>3.2.16  NVMe Configuration</w:t>
      </w:r>
    </w:p>
    <w:p>
      <w:pPr/>
      <w:r>
        <w:t>NVMe device information page.</w:t>
      </w:r>
    </w:p>
    <w:p>
      <w:pPr>
        <w:jc w:val="center"/>
      </w:pPr>
      <w:r>
        <w:drawing>
          <wp:inline xmlns:a="http://schemas.openxmlformats.org/drawingml/2006/main" xmlns:pic="http://schemas.openxmlformats.org/drawingml/2006/picture">
            <wp:extent cx="5440680" cy="4080510"/>
            <wp:docPr id="47" name="Picture 47"/>
            <wp:cNvGraphicFramePr>
              <a:graphicFrameLocks noChangeAspect="1"/>
            </wp:cNvGraphicFramePr>
            <a:graphic>
              <a:graphicData uri="http://schemas.openxmlformats.org/drawingml/2006/picture">
                <pic:pic>
                  <pic:nvPicPr>
                    <pic:cNvPr id="0" name="p25_01_x391.png"/>
                    <pic:cNvPicPr/>
                  </pic:nvPicPr>
                  <pic:blipFill>
                    <a:blip r:embed="rId54"/>
                    <a:stretch>
                      <a:fillRect/>
                    </a:stretch>
                  </pic:blipFill>
                  <pic:spPr>
                    <a:xfrm>
                      <a:off x="0" y="0"/>
                      <a:ext cx="5440680" cy="4080510"/>
                    </a:xfrm>
                    <a:prstGeom prst="rect"/>
                  </pic:spPr>
                </pic:pic>
              </a:graphicData>
            </a:graphic>
          </wp:inline>
        </w:drawing>
      </w:r>
    </w:p>
    <w:p>
      <w:pPr>
        <w:pStyle w:val="Heading2"/>
        <w:keepNext/>
        <w:keepLines/>
      </w:pPr>
      <w:r>
        <w:t>3.2.17  Security</w:t>
      </w:r>
    </w:p>
    <w:p>
      <w:pPr/>
      <w:r>
        <w:t>Administrator password, user password, and secure-boot related settings.</w:t>
      </w:r>
    </w:p>
    <w:p>
      <w:pPr>
        <w:jc w:val="center"/>
      </w:pPr>
      <w:r>
        <w:drawing>
          <wp:inline xmlns:a="http://schemas.openxmlformats.org/drawingml/2006/main" xmlns:pic="http://schemas.openxmlformats.org/drawingml/2006/picture">
            <wp:extent cx="5440680" cy="4080510"/>
            <wp:docPr id="48" name="Picture 48"/>
            <wp:cNvGraphicFramePr>
              <a:graphicFrameLocks noChangeAspect="1"/>
            </wp:cNvGraphicFramePr>
            <a:graphic>
              <a:graphicData uri="http://schemas.openxmlformats.org/drawingml/2006/picture">
                <pic:pic>
                  <pic:nvPicPr>
                    <pic:cNvPr id="0" name="p25_02_x392.png"/>
                    <pic:cNvPicPr/>
                  </pic:nvPicPr>
                  <pic:blipFill>
                    <a:blip r:embed="rId55"/>
                    <a:stretch>
                      <a:fillRect/>
                    </a:stretch>
                  </pic:blipFill>
                  <pic:spPr>
                    <a:xfrm>
                      <a:off x="0" y="0"/>
                      <a:ext cx="5440680" cy="4080510"/>
                    </a:xfrm>
                    <a:prstGeom prst="rect"/>
                  </pic:spPr>
                </pic:pic>
              </a:graphicData>
            </a:graphic>
          </wp:inline>
        </w:drawing>
      </w:r>
    </w:p>
    <w:p>
      <w:pPr>
        <w:pStyle w:val="Heading2"/>
        <w:keepNext/>
        <w:keepLines/>
      </w:pPr>
      <w:r>
        <w:t>3.2.18  Boot</w:t>
      </w:r>
    </w:p>
    <w:p>
      <w:pPr/>
      <w:r>
        <w:t>The Boot page controls startup-related options such as POST prompt delay, NumLock behavior after boot, boot priorities, and Fast Boot.</w:t>
      </w:r>
    </w:p>
    <w:p>
      <w:pPr>
        <w:jc w:val="center"/>
      </w:pPr>
      <w:r>
        <w:drawing>
          <wp:inline xmlns:a="http://schemas.openxmlformats.org/drawingml/2006/main" xmlns:pic="http://schemas.openxmlformats.org/drawingml/2006/picture">
            <wp:extent cx="5440680" cy="4080510"/>
            <wp:docPr id="49" name="Picture 49"/>
            <wp:cNvGraphicFramePr>
              <a:graphicFrameLocks noChangeAspect="1"/>
            </wp:cNvGraphicFramePr>
            <a:graphic>
              <a:graphicData uri="http://schemas.openxmlformats.org/drawingml/2006/picture">
                <pic:pic>
                  <pic:nvPicPr>
                    <pic:cNvPr id="0" name="p26_01_x397.png"/>
                    <pic:cNvPicPr/>
                  </pic:nvPicPr>
                  <pic:blipFill>
                    <a:blip r:embed="rId56"/>
                    <a:stretch>
                      <a:fillRect/>
                    </a:stretch>
                  </pic:blipFill>
                  <pic:spPr>
                    <a:xfrm>
                      <a:off x="0" y="0"/>
                      <a:ext cx="5440680" cy="4080510"/>
                    </a:xfrm>
                    <a:prstGeom prst="rect"/>
                  </pic:spPr>
                </pic:pic>
              </a:graphicData>
            </a:graphic>
          </wp:inline>
        </w:drawing>
      </w:r>
    </w:p>
    <w:p>
      <w:pPr>
        <w:ind w:left="227" w:hanging="227"/>
      </w:pPr>
      <w:r>
        <w:t xml:space="preserve">• </w:t>
      </w:r>
      <w:r>
        <w:t>Setup Prompt Timeout: sets how long the POST screen remains visible.</w:t>
      </w:r>
    </w:p>
    <w:p>
      <w:pPr>
        <w:ind w:left="227" w:hanging="227"/>
      </w:pPr>
      <w:r>
        <w:t xml:space="preserve">• </w:t>
      </w:r>
      <w:r>
        <w:t>Bootup NumLock State: controls the NumLock state after boot. When set to On, the numeric keypad enters number-input mode. When set to Off, the keypad behaves as directional keys.</w:t>
      </w:r>
    </w:p>
    <w:p>
      <w:pPr>
        <w:ind w:left="227" w:hanging="227"/>
      </w:pPr>
      <w:r>
        <w:t xml:space="preserve">• </w:t>
      </w:r>
      <w:r>
        <w:t>Fast Boot: enables or disables fast startup. Available options are Disabled and Enabled.</w:t>
      </w:r>
    </w:p>
    <w:p>
      <w:pPr>
        <w:pStyle w:val="Heading2"/>
        <w:keepNext/>
        <w:keepLines/>
      </w:pPr>
      <w:r>
        <w:t>3.2.19  Save &amp; Exit</w:t>
      </w:r>
    </w:p>
    <w:p>
      <w:pPr/>
      <w:r>
        <w:t>This page contains the standard commands used to save or discard BIOS changes.</w:t>
      </w:r>
    </w:p>
    <w:p>
      <w:pPr>
        <w:jc w:val="center"/>
      </w:pPr>
      <w:r>
        <w:drawing>
          <wp:inline xmlns:a="http://schemas.openxmlformats.org/drawingml/2006/main" xmlns:pic="http://schemas.openxmlformats.org/drawingml/2006/picture">
            <wp:extent cx="5440680" cy="4080510"/>
            <wp:docPr id="50" name="Picture 50"/>
            <wp:cNvGraphicFramePr>
              <a:graphicFrameLocks noChangeAspect="1"/>
            </wp:cNvGraphicFramePr>
            <a:graphic>
              <a:graphicData uri="http://schemas.openxmlformats.org/drawingml/2006/picture">
                <pic:pic>
                  <pic:nvPicPr>
                    <pic:cNvPr id="0" name="p27_01_x401.png"/>
                    <pic:cNvPicPr/>
                  </pic:nvPicPr>
                  <pic:blipFill>
                    <a:blip r:embed="rId57"/>
                    <a:stretch>
                      <a:fillRect/>
                    </a:stretch>
                  </pic:blipFill>
                  <pic:spPr>
                    <a:xfrm>
                      <a:off x="0" y="0"/>
                      <a:ext cx="5440680" cy="4080510"/>
                    </a:xfrm>
                    <a:prstGeom prst="rect"/>
                  </pic:spPr>
                </pic:pic>
              </a:graphicData>
            </a:graphic>
          </wp:inline>
        </w:drawing>
      </w:r>
    </w:p>
    <w:p>
      <w:pPr>
        <w:ind w:left="227" w:hanging="227"/>
      </w:pPr>
      <w:r>
        <w:t xml:space="preserve">• </w:t>
      </w:r>
      <w:r>
        <w:t>Save Changes and Exit: save the current changes and leave BIOS Setup.</w:t>
      </w:r>
    </w:p>
    <w:p>
      <w:pPr>
        <w:ind w:left="227" w:hanging="227"/>
      </w:pPr>
      <w:r>
        <w:t xml:space="preserve">• </w:t>
      </w:r>
      <w:r>
        <w:t>Discard Changes and Exit: leave BIOS Setup without saving changes.</w:t>
      </w:r>
    </w:p>
    <w:p>
      <w:pPr>
        <w:ind w:left="227" w:hanging="227"/>
      </w:pPr>
      <w:r>
        <w:t xml:space="preserve">• </w:t>
      </w:r>
      <w:r>
        <w:t>Save Changes and Reset: save changes and restart the motherboard.</w:t>
      </w:r>
    </w:p>
    <w:p>
      <w:pPr>
        <w:ind w:left="227" w:hanging="227"/>
      </w:pPr>
      <w:r>
        <w:t xml:space="preserve">• </w:t>
      </w:r>
      <w:r>
        <w:t>Discard Changes and Reset: restart without saving changes.</w:t>
      </w:r>
    </w:p>
    <w:p>
      <w:pPr>
        <w:ind w:left="227" w:hanging="227"/>
      </w:pPr>
      <w:r>
        <w:t xml:space="preserve">• </w:t>
      </w:r>
      <w:r>
        <w:t>Save Changes: save current changes without leaving the page.</w:t>
      </w:r>
    </w:p>
    <w:p>
      <w:pPr>
        <w:ind w:left="227" w:hanging="227"/>
      </w:pPr>
      <w:r>
        <w:t xml:space="preserve">• </w:t>
      </w:r>
      <w:r>
        <w:t>Discard Changes: discard current unsaved changes.</w:t>
      </w:r>
    </w:p>
    <w:p>
      <w:pPr>
        <w:ind w:left="227" w:hanging="227"/>
      </w:pPr>
      <w:r>
        <w:t xml:space="preserve">• </w:t>
      </w:r>
      <w:r>
        <w:t>Restore Defaults: restore default settings.</w:t>
      </w:r>
    </w:p>
    <w:p>
      <w:pPr>
        <w:ind w:left="227" w:hanging="227"/>
      </w:pPr>
      <w:r>
        <w:t xml:space="preserve">• </w:t>
      </w:r>
      <w:r>
        <w:t>Save as User Defaults: save the current settings as user defaults.</w:t>
      </w:r>
    </w:p>
    <w:p>
      <w:pPr>
        <w:ind w:left="227" w:hanging="227"/>
      </w:pPr>
      <w:r>
        <w:t xml:space="preserve">• </w:t>
      </w:r>
      <w:r>
        <w:t>Restore User Defaults: restore the previously saved user defaults.</w:t>
      </w:r>
    </w:p>
    <w:p>
      <w:r>
        <w:br w:type="page"/>
      </w:r>
    </w:p>
    <w:p>
      <w:pPr>
        <w:pStyle w:val="Heading1"/>
        <w:keepNext/>
        <w:keepLines/>
        <w:pageBreakBefore/>
      </w:pPr>
      <w:r>
        <w:t>Chapter 4  Troubleshooting</w:t>
      </w:r>
    </w:p>
    <w:p>
      <w:pPr/>
      <w:r>
        <w:t>The following common motherboard issues and simple solutions are compiled from customer feedback and the original manual.</w:t>
      </w:r>
    </w:p>
    <w:p>
      <w:pPr>
        <w:pStyle w:val="Heading2"/>
        <w:keepNext/>
        <w:keepLines/>
      </w:pPr>
      <w:r>
        <w:t>4.1  System Does Not Power On</w:t>
      </w:r>
    </w:p>
    <w:p>
      <w:pPr>
        <w:ind w:left="227" w:hanging="227"/>
      </w:pPr>
      <w:r>
        <w:t xml:space="preserve">• </w:t>
      </w:r>
      <w:r>
        <w:t>Confirm that the power adapter is connected correctly.</w:t>
      </w:r>
    </w:p>
    <w:p>
      <w:pPr>
        <w:ind w:left="227" w:hanging="227"/>
      </w:pPr>
      <w:r>
        <w:t xml:space="preserve">• </w:t>
      </w:r>
      <w:r>
        <w:t>Confirm that the power supply specifications meet the motherboard requirements.</w:t>
      </w:r>
    </w:p>
    <w:p>
      <w:pPr>
        <w:ind w:left="227" w:hanging="227"/>
      </w:pPr>
      <w:r>
        <w:t xml:space="preserve">• </w:t>
      </w:r>
      <w:r>
        <w:t>Clean and reseat the memory modules, or try different memory modules.</w:t>
      </w:r>
    </w:p>
    <w:p>
      <w:pPr>
        <w:ind w:left="227" w:hanging="227"/>
      </w:pPr>
      <w:r>
        <w:t xml:space="preserve">• </w:t>
      </w:r>
      <w:r>
        <w:t>Clear CMOS according to the motherboard manual.</w:t>
      </w:r>
    </w:p>
    <w:p>
      <w:pPr>
        <w:pStyle w:val="Heading2"/>
        <w:keepNext/>
        <w:keepLines/>
      </w:pPr>
      <w:r>
        <w:t>4.2  No VGA Display After Power-On</w:t>
      </w:r>
    </w:p>
    <w:p>
      <w:pPr>
        <w:ind w:left="227" w:hanging="227"/>
      </w:pPr>
      <w:r>
        <w:t xml:space="preserve">• </w:t>
      </w:r>
      <w:r>
        <w:t>Confirm that the monitor is powered on.</w:t>
      </w:r>
    </w:p>
    <w:p>
      <w:pPr>
        <w:ind w:left="227" w:hanging="227"/>
      </w:pPr>
      <w:r>
        <w:t xml:space="preserve">• </w:t>
      </w:r>
      <w:r>
        <w:t>Confirm that the display cable is functioning correctly.</w:t>
      </w:r>
    </w:p>
    <w:p>
      <w:pPr>
        <w:ind w:left="227" w:hanging="227"/>
      </w:pPr>
      <w:r>
        <w:t xml:space="preserve">• </w:t>
      </w:r>
      <w:r>
        <w:t>Check whether LVDS or eDP has been set as the primary display output in BIOS.</w:t>
      </w:r>
    </w:p>
    <w:p>
      <w:pPr>
        <w:ind w:left="227" w:hanging="227"/>
      </w:pPr>
      <w:r>
        <w:t xml:space="preserve">• </w:t>
      </w:r>
      <w:r>
        <w:t>If additional display modules are used, make sure the required drivers are installed.</w:t>
      </w:r>
    </w:p>
    <w:p>
      <w:pPr>
        <w:pStyle w:val="Heading2"/>
        <w:keepNext/>
        <w:keepLines/>
      </w:pPr>
      <w:r>
        <w:t>4.3  BIOS Setup Settings Cannot Be Saved</w:t>
      </w:r>
    </w:p>
    <w:p>
      <w:pPr>
        <w:ind w:left="227" w:hanging="227"/>
      </w:pPr>
      <w:r>
        <w:t xml:space="preserve">• </w:t>
      </w:r>
      <w:r>
        <w:t>Measure the CMOS battery voltage. If it is below 2.8 V, replace the battery and reconfigure the BIOS.</w:t>
      </w:r>
    </w:p>
    <w:p>
      <w:pPr>
        <w:ind w:left="227" w:hanging="227"/>
      </w:pPr>
      <w:r>
        <w:t xml:space="preserve">• </w:t>
      </w:r>
      <w:r>
        <w:t>Reflash the same BIOS version.</w:t>
      </w:r>
    </w:p>
    <w:p>
      <w:pPr>
        <w:pStyle w:val="Heading2"/>
        <w:keepNext/>
        <w:keepLines/>
      </w:pPr>
      <w:r>
        <w:t>4.4  Cannot Boot the Operating System or the Drive Is Not Detected</w:t>
      </w:r>
    </w:p>
    <w:p>
      <w:pPr>
        <w:ind w:left="227" w:hanging="227"/>
      </w:pPr>
      <w:r>
        <w:t xml:space="preserve">• </w:t>
      </w:r>
      <w:r>
        <w:t>Confirm that the drive power cable and data cable are connected correctly.</w:t>
      </w:r>
    </w:p>
    <w:p>
      <w:pPr>
        <w:ind w:left="227" w:hanging="227"/>
      </w:pPr>
      <w:r>
        <w:t xml:space="preserve">• </w:t>
      </w:r>
      <w:r>
        <w:t>Confirm that the drive is not damaged.</w:t>
      </w:r>
    </w:p>
    <w:p>
      <w:pPr>
        <w:ind w:left="227" w:hanging="227"/>
      </w:pPr>
      <w:r>
        <w:t xml:space="preserve">• </w:t>
      </w:r>
      <w:r>
        <w:t>Confirm that the operating system is properly installed on the drive.</w:t>
      </w:r>
    </w:p>
    <w:p>
      <w:pPr>
        <w:ind w:left="227" w:hanging="227"/>
      </w:pPr>
      <w:r>
        <w:t xml:space="preserve">• </w:t>
      </w:r>
      <w:r>
        <w:t>Check whether the drive is connected to the correct socket.</w:t>
      </w:r>
    </w:p>
    <w:p>
      <w:pPr>
        <w:ind w:left="227" w:hanging="227"/>
      </w:pPr>
      <w:r>
        <w:t xml:space="preserve">• </w:t>
      </w:r>
      <w:r>
        <w:t>Check whether the motherboard supports the selected drive mode.</w:t>
      </w:r>
    </w:p>
    <w:p>
      <w:pPr>
        <w:pStyle w:val="Heading2"/>
        <w:keepNext/>
        <w:keepLines/>
      </w:pPr>
      <w:r>
        <w:t>4.5  Blue Screen or System Freeze During Boot</w:t>
      </w:r>
    </w:p>
    <w:p>
      <w:pPr>
        <w:ind w:left="227" w:hanging="227"/>
      </w:pPr>
      <w:r>
        <w:t xml:space="preserve">• </w:t>
      </w:r>
      <w:r>
        <w:t>Confirm that the memory modules and any add-in cards are securely installed.</w:t>
      </w:r>
    </w:p>
    <w:p>
      <w:pPr>
        <w:ind w:left="227" w:hanging="227"/>
      </w:pPr>
      <w:r>
        <w:t xml:space="preserve">• </w:t>
      </w:r>
      <w:r>
        <w:t>Remove newly installed hardware, then uninstall any related driver or software.</w:t>
      </w:r>
    </w:p>
    <w:p>
      <w:pPr>
        <w:ind w:left="227" w:hanging="227"/>
      </w:pPr>
      <w:r>
        <w:t xml:space="preserve">• </w:t>
      </w:r>
      <w:r>
        <w:t>Try different memory modules.</w:t>
      </w:r>
    </w:p>
    <w:p>
      <w:pPr>
        <w:pStyle w:val="Heading2"/>
        <w:keepNext/>
        <w:keepLines/>
      </w:pPr>
      <w:r>
        <w:t>4.6  System Stuck at the BIOS Screen</w:t>
      </w:r>
    </w:p>
    <w:p>
      <w:pPr>
        <w:ind w:left="227" w:hanging="227"/>
      </w:pPr>
      <w:r>
        <w:t xml:space="preserve">• </w:t>
      </w:r>
      <w:r>
        <w:t>Try different memory modules.</w:t>
      </w:r>
    </w:p>
    <w:p>
      <w:pPr>
        <w:ind w:left="227" w:hanging="227"/>
      </w:pPr>
      <w:r>
        <w:t xml:space="preserve">• </w:t>
      </w:r>
      <w:r>
        <w:t>The system may have identified a peripheral as a boot device. Remove all external peripherals and test again, ideally with another monitor.</w:t>
      </w:r>
    </w:p>
    <w:p>
      <w:pPr>
        <w:pStyle w:val="Heading2"/>
        <w:keepNext/>
        <w:keepLines/>
      </w:pPr>
      <w:r>
        <w:t>4.7  System Restarts Automatically</w:t>
      </w:r>
    </w:p>
    <w:p>
      <w:pPr>
        <w:ind w:left="227" w:hanging="227"/>
      </w:pPr>
      <w:r>
        <w:t xml:space="preserve">• </w:t>
      </w:r>
      <w:r>
        <w:t>Confirm that the CPU cooling fan is rotating normally.</w:t>
      </w:r>
    </w:p>
    <w:p>
      <w:pPr>
        <w:ind w:left="227" w:hanging="227"/>
      </w:pPr>
      <w:r>
        <w:t xml:space="preserve">• </w:t>
      </w:r>
      <w:r>
        <w:t>Confirm that the memory modules and add-in cards are securely installed.</w:t>
      </w:r>
    </w:p>
    <w:p>
      <w:pPr>
        <w:ind w:left="227" w:hanging="227"/>
      </w:pPr>
      <w:r>
        <w:t xml:space="preserve">• </w:t>
      </w:r>
      <w:r>
        <w:t>Check whether the power supply capacity is sufficient for operation; if necessary, try a different power supply.</w:t>
      </w:r>
    </w:p>
    <w:p>
      <w:pPr>
        <w:pStyle w:val="Heading2"/>
        <w:keepNext/>
        <w:keepLines/>
      </w:pPr>
      <w:r>
        <w:t>4.8  USB Device Cannot Be Detected</w:t>
      </w:r>
    </w:p>
    <w:p>
      <w:pPr>
        <w:ind w:left="227" w:hanging="227"/>
      </w:pPr>
      <w:r>
        <w:t xml:space="preserve">• </w:t>
      </w:r>
      <w:r>
        <w:t>Check whether the USB device requires its own external power source.</w:t>
      </w:r>
    </w:p>
    <w:p>
      <w:pPr>
        <w:ind w:left="227" w:hanging="227"/>
      </w:pPr>
      <w:r>
        <w:t xml:space="preserve">• </w:t>
      </w:r>
      <w:r>
        <w:t>Confirm that the USB port does not have a poor or intermittent contact.</w:t>
      </w:r>
    </w:p>
    <w:p>
      <w:pPr>
        <w:ind w:left="227" w:hanging="227"/>
      </w:pPr>
      <w:r>
        <w:t xml:space="preserve">• </w:t>
      </w:r>
      <w:r>
        <w:t>Confirm that the USB controller is enabled in BIOS Setup.</w:t>
      </w:r>
    </w:p>
    <w:p>
      <w:pPr>
        <w:pStyle w:val="SectionNote"/>
      </w:pPr>
      <w:r>
        <w:t>If users encounter additional issues during operation, please contact the manufacturer's FAE team. Once verified, new solutions can be added to future revisions of this problem-resolution section.</w:t>
      </w:r>
    </w:p>
    <w:p>
      <w:pPr>
        <w:pStyle w:val="SectionNote"/>
      </w:pPr>
      <w:r>
        <w:t>User feedback is welcome.</w:t>
      </w: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English Translation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BKHD-2049NP-6L-15 155H V1.0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Liberation Sans" w:hAnsi="Liberation Sans" w:eastAsia="Liberation San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Liberation Sans" w:hAnsi="Liberation Sans" w:eastAsia="Liberation Sans"/>
      <w:b/>
      <w:bCs/>
      <w:color w:val="38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Title"/>
    <w:basedOn w:val="Normal"/>
    <w:pPr>
      <w:spacing w:after="120"/>
      <w:jc w:val="center"/>
    </w:pPr>
    <w:rPr>
      <w:rFonts w:ascii="Liberation Sans" w:hAnsi="Liberation Sans" w:eastAsia="Liberation Sans"/>
      <w:b/>
      <w:color w:val="1F4E79"/>
      <w:sz w:val="48"/>
    </w:rPr>
  </w:style>
  <w:style w:type="paragraph" w:customStyle="1" w:styleId="ManualSubtitle">
    <w:name w:val="ManualSubtitle"/>
    <w:basedOn w:val="Normal"/>
    <w:pPr>
      <w:spacing w:after="200"/>
      <w:jc w:val="center"/>
    </w:pPr>
    <w:rPr>
      <w:rFonts w:ascii="Liberation Sans" w:hAnsi="Liberation Sans" w:eastAsia="Liberation Sans"/>
      <w:i/>
      <w:color w:val="5A5A5A"/>
      <w:sz w:val="24"/>
    </w:rPr>
  </w:style>
  <w:style w:type="paragraph" w:customStyle="1" w:styleId="CoverNote">
    <w:name w:val="CoverNote"/>
    <w:basedOn w:val="Normal"/>
    <w:pPr>
      <w:spacing w:after="80"/>
      <w:jc w:val="center"/>
    </w:pPr>
    <w:rPr>
      <w:color w:val="505050"/>
      <w:sz w:val="21"/>
    </w:rPr>
  </w:style>
  <w:style w:type="paragraph" w:customStyle="1" w:styleId="ImageCaption">
    <w:name w:val="ImageCaption"/>
    <w:basedOn w:val="Normal"/>
    <w:pPr>
      <w:spacing w:after="120"/>
      <w:jc w:val="center"/>
    </w:pPr>
    <w:rPr>
      <w:i/>
      <w:color w:val="5A5A5A"/>
      <w:sz w:val="18"/>
    </w:rPr>
  </w:style>
  <w:style w:type="paragraph" w:customStyle="1" w:styleId="SectionNote">
    <w:name w:val="SectionNote"/>
    <w:basedOn w:val="Normal"/>
    <w:pPr>
      <w:spacing w:after="80"/>
    </w:pPr>
    <w:rPr>
      <w:i/>
      <w:color w:val="5A5A5A"/>
      <w:sz w:val="19"/>
    </w:rPr>
  </w:style>
  <w:style w:type="paragraph" w:customStyle="1" w:styleId="Small">
    <w:name w:val="Small"/>
    <w:basedOn w:val="Normal"/>
    <w:rPr>
      <w:sz w:val="18"/>
    </w:rPr>
  </w:style>
  <w:style w:type="paragraph" w:customStyle="1" w:styleId="TOCLine">
    <w:name w:val="TOCLine"/>
    <w:basedOn w:val="Normal"/>
    <w:pPr>
      <w:spacing w:before="0" w:after="40" w:line="240" w:lineRule="auto"/>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