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954083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t xml:space="preserve"> </w:t>
            </w:r>
            <w:r w:rsidR="00350154">
              <w:br w:type="page"/>
            </w:r>
            <w:r w:rsidR="00350154"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</w:t>
      </w:r>
      <w:r w:rsidR="00771245">
        <w:rPr>
          <w:rFonts w:eastAsia="Times New Roman"/>
          <w:lang w:eastAsia="ru-RU"/>
        </w:rPr>
        <w:t>РЛ</w:t>
      </w:r>
      <w:r w:rsidRPr="00350154">
        <w:rPr>
          <w:rFonts w:eastAsia="Times New Roman"/>
          <w:lang w:eastAsia="ru-RU"/>
        </w:rPr>
        <w:t>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</w:t>
      </w:r>
      <w:r w:rsidR="00771245">
        <w:rPr>
          <w:rFonts w:eastAsia="Times New Roman"/>
          <w:lang w:eastAsia="ru-RU"/>
        </w:rPr>
        <w:t>РЛ5</w:t>
      </w:r>
      <w:r w:rsidRPr="00350154">
        <w:rPr>
          <w:rFonts w:eastAsia="Times New Roman"/>
          <w:lang w:eastAsia="ru-RU"/>
        </w:rPr>
        <w:t>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771245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>
        <w:rPr>
          <w:rFonts w:eastAsia="Times New Roman"/>
          <w:b/>
          <w:sz w:val="44"/>
          <w:szCs w:val="44"/>
          <w:u w:val="single"/>
          <w:lang w:eastAsia="ru-RU"/>
        </w:rPr>
        <w:t>Расчетно-проектное задание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:rsidR="00350154" w:rsidRPr="00350154" w:rsidRDefault="00771245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Исполнительный привод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771245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771245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val="en-US" w:eastAsia="ru-RU"/>
        </w:rPr>
      </w:pPr>
      <w:r w:rsidRPr="00350154">
        <w:rPr>
          <w:rFonts w:eastAsia="Times New Roman"/>
          <w:lang w:eastAsia="ru-RU"/>
        </w:rPr>
        <w:t>Выполнил: Ионин Д</w:t>
      </w:r>
      <w:r w:rsidR="00771245">
        <w:rPr>
          <w:rFonts w:eastAsia="Times New Roman"/>
          <w:lang w:val="en-US" w:eastAsia="ru-RU"/>
        </w:rPr>
        <w:t>.A.</w:t>
      </w:r>
    </w:p>
    <w:p w:rsidR="00771245" w:rsidRDefault="00771245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</w:t>
      </w:r>
      <w:r>
        <w:rPr>
          <w:rFonts w:eastAsia="Times New Roman"/>
          <w:lang w:eastAsia="ru-RU"/>
        </w:rPr>
        <w:t>-61Б</w:t>
      </w:r>
    </w:p>
    <w:p w:rsidR="00771245" w:rsidRPr="0022425B" w:rsidRDefault="00771245" w:rsidP="00771245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Вариант 1</w:t>
      </w:r>
      <w:r w:rsidRPr="0022425B">
        <w:rPr>
          <w:rFonts w:eastAsia="Times New Roman"/>
          <w:lang w:eastAsia="ru-RU"/>
        </w:rPr>
        <w:t>.1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771245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Руководитель</w:t>
      </w:r>
      <w:r w:rsidR="00350154" w:rsidRPr="00350154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Иванов С.Е.</w:t>
      </w:r>
      <w:r w:rsidR="00350154" w:rsidRPr="00350154">
        <w:rPr>
          <w:rFonts w:eastAsia="Times New Roman"/>
          <w:lang w:eastAsia="ru-RU"/>
        </w:rPr>
        <w:t xml:space="preserve">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:rsidR="009B1704" w:rsidRPr="0035596F" w:rsidRDefault="009721CA" w:rsidP="005E76BD">
      <w:pPr>
        <w:pStyle w:val="af5"/>
      </w:pPr>
      <w:bookmarkStart w:id="4" w:name="_Toc159838364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:rsidR="00F21825" w:rsidRDefault="005A6179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9838364" w:history="1">
        <w:r w:rsidR="00F21825" w:rsidRPr="00F3046A">
          <w:rPr>
            <w:rStyle w:val="a6"/>
          </w:rPr>
          <w:t>ОГЛАВЛЕНИЕ</w:t>
        </w:r>
        <w:r w:rsidR="00F21825">
          <w:rPr>
            <w:webHidden/>
          </w:rPr>
          <w:tab/>
        </w:r>
        <w:r w:rsidR="00F21825">
          <w:rPr>
            <w:webHidden/>
          </w:rPr>
          <w:fldChar w:fldCharType="begin"/>
        </w:r>
        <w:r w:rsidR="00F21825">
          <w:rPr>
            <w:webHidden/>
          </w:rPr>
          <w:instrText xml:space="preserve"> PAGEREF _Toc159838364 \h </w:instrText>
        </w:r>
        <w:r w:rsidR="00F21825">
          <w:rPr>
            <w:webHidden/>
          </w:rPr>
        </w:r>
        <w:r w:rsidR="00F21825">
          <w:rPr>
            <w:webHidden/>
          </w:rPr>
          <w:fldChar w:fldCharType="separate"/>
        </w:r>
        <w:r w:rsidR="00F21825">
          <w:rPr>
            <w:webHidden/>
          </w:rPr>
          <w:t>2</w:t>
        </w:r>
        <w:r w:rsidR="00F21825">
          <w:rPr>
            <w:webHidden/>
          </w:rPr>
          <w:fldChar w:fldCharType="end"/>
        </w:r>
      </w:hyperlink>
    </w:p>
    <w:p w:rsidR="00F21825" w:rsidRDefault="00000000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59838365" w:history="1">
        <w:r w:rsidR="00F21825" w:rsidRPr="00F3046A">
          <w:rPr>
            <w:rStyle w:val="a6"/>
          </w:rPr>
          <w:t>Условие курсового проекта</w:t>
        </w:r>
        <w:r w:rsidR="00F21825">
          <w:rPr>
            <w:webHidden/>
          </w:rPr>
          <w:tab/>
        </w:r>
        <w:r w:rsidR="00F21825">
          <w:rPr>
            <w:webHidden/>
          </w:rPr>
          <w:fldChar w:fldCharType="begin"/>
        </w:r>
        <w:r w:rsidR="00F21825">
          <w:rPr>
            <w:webHidden/>
          </w:rPr>
          <w:instrText xml:space="preserve"> PAGEREF _Toc159838365 \h </w:instrText>
        </w:r>
        <w:r w:rsidR="00F21825">
          <w:rPr>
            <w:webHidden/>
          </w:rPr>
        </w:r>
        <w:r w:rsidR="00F21825">
          <w:rPr>
            <w:webHidden/>
          </w:rPr>
          <w:fldChar w:fldCharType="separate"/>
        </w:r>
        <w:r w:rsidR="00F21825">
          <w:rPr>
            <w:webHidden/>
          </w:rPr>
          <w:t>3</w:t>
        </w:r>
        <w:r w:rsidR="00F21825">
          <w:rPr>
            <w:webHidden/>
          </w:rPr>
          <w:fldChar w:fldCharType="end"/>
        </w:r>
      </w:hyperlink>
    </w:p>
    <w:p w:rsidR="00F21825" w:rsidRDefault="00000000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59838366" w:history="1">
        <w:r w:rsidR="00F21825" w:rsidRPr="00F3046A">
          <w:rPr>
            <w:rStyle w:val="a6"/>
          </w:rPr>
          <w:t xml:space="preserve">ЗАДАНИЕ № </w:t>
        </w:r>
        <w:r w:rsidR="00F21825" w:rsidRPr="00F3046A">
          <w:rPr>
            <w:rStyle w:val="a6"/>
            <w:lang w:val="en-US"/>
          </w:rPr>
          <w:t>I</w:t>
        </w:r>
        <w:r w:rsidR="00F21825">
          <w:rPr>
            <w:webHidden/>
          </w:rPr>
          <w:tab/>
        </w:r>
        <w:r w:rsidR="00F21825">
          <w:rPr>
            <w:webHidden/>
          </w:rPr>
          <w:fldChar w:fldCharType="begin"/>
        </w:r>
        <w:r w:rsidR="00F21825">
          <w:rPr>
            <w:webHidden/>
          </w:rPr>
          <w:instrText xml:space="preserve"> PAGEREF _Toc159838366 \h </w:instrText>
        </w:r>
        <w:r w:rsidR="00F21825">
          <w:rPr>
            <w:webHidden/>
          </w:rPr>
        </w:r>
        <w:r w:rsidR="00F21825">
          <w:rPr>
            <w:webHidden/>
          </w:rPr>
          <w:fldChar w:fldCharType="separate"/>
        </w:r>
        <w:r w:rsidR="00F21825">
          <w:rPr>
            <w:webHidden/>
          </w:rPr>
          <w:t>5</w:t>
        </w:r>
        <w:r w:rsidR="00F21825">
          <w:rPr>
            <w:webHidden/>
          </w:rPr>
          <w:fldChar w:fldCharType="end"/>
        </w:r>
      </w:hyperlink>
    </w:p>
    <w:p w:rsidR="00F21825" w:rsidRDefault="00000000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59838367" w:history="1">
        <w:r w:rsidR="00F21825" w:rsidRPr="00F3046A">
          <w:rPr>
            <w:rStyle w:val="a6"/>
          </w:rPr>
          <w:t>Выбор прототипа</w:t>
        </w:r>
        <w:r w:rsidR="00F21825">
          <w:rPr>
            <w:webHidden/>
          </w:rPr>
          <w:tab/>
        </w:r>
        <w:r w:rsidR="00F21825">
          <w:rPr>
            <w:webHidden/>
          </w:rPr>
          <w:fldChar w:fldCharType="begin"/>
        </w:r>
        <w:r w:rsidR="00F21825">
          <w:rPr>
            <w:webHidden/>
          </w:rPr>
          <w:instrText xml:space="preserve"> PAGEREF _Toc159838367 \h </w:instrText>
        </w:r>
        <w:r w:rsidR="00F21825">
          <w:rPr>
            <w:webHidden/>
          </w:rPr>
        </w:r>
        <w:r w:rsidR="00F21825">
          <w:rPr>
            <w:webHidden/>
          </w:rPr>
          <w:fldChar w:fldCharType="separate"/>
        </w:r>
        <w:r w:rsidR="00F21825">
          <w:rPr>
            <w:webHidden/>
          </w:rPr>
          <w:t>6</w:t>
        </w:r>
        <w:r w:rsidR="00F21825">
          <w:rPr>
            <w:webHidden/>
          </w:rPr>
          <w:fldChar w:fldCharType="end"/>
        </w:r>
      </w:hyperlink>
    </w:p>
    <w:p w:rsidR="00F21825" w:rsidRDefault="00000000">
      <w:pPr>
        <w:pStyle w:val="11"/>
        <w:rPr>
          <w:rFonts w:asciiTheme="minorHAnsi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59838368" w:history="1">
        <w:r w:rsidR="00F21825" w:rsidRPr="00F3046A">
          <w:rPr>
            <w:rStyle w:val="a6"/>
          </w:rPr>
          <w:t>Выбор двигателя</w:t>
        </w:r>
        <w:r w:rsidR="00F21825">
          <w:rPr>
            <w:webHidden/>
          </w:rPr>
          <w:tab/>
        </w:r>
        <w:r w:rsidR="00F21825">
          <w:rPr>
            <w:webHidden/>
          </w:rPr>
          <w:fldChar w:fldCharType="begin"/>
        </w:r>
        <w:r w:rsidR="00F21825">
          <w:rPr>
            <w:webHidden/>
          </w:rPr>
          <w:instrText xml:space="preserve"> PAGEREF _Toc159838368 \h </w:instrText>
        </w:r>
        <w:r w:rsidR="00F21825">
          <w:rPr>
            <w:webHidden/>
          </w:rPr>
        </w:r>
        <w:r w:rsidR="00F21825">
          <w:rPr>
            <w:webHidden/>
          </w:rPr>
          <w:fldChar w:fldCharType="separate"/>
        </w:r>
        <w:r w:rsidR="00F21825">
          <w:rPr>
            <w:webHidden/>
          </w:rPr>
          <w:t>7</w:t>
        </w:r>
        <w:r w:rsidR="00F21825">
          <w:rPr>
            <w:webHidden/>
          </w:rPr>
          <w:fldChar w:fldCharType="end"/>
        </w:r>
      </w:hyperlink>
    </w:p>
    <w:p w:rsidR="005A6179" w:rsidRDefault="005A6179" w:rsidP="00625A6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:rsidR="008E3235" w:rsidRPr="00350154" w:rsidRDefault="008E3235" w:rsidP="00625A61">
      <w:pPr>
        <w:pStyle w:val="11"/>
        <w:rPr>
          <w:rFonts w:eastAsiaTheme="majorEastAsia"/>
          <w:lang w:val="en-US"/>
        </w:rPr>
      </w:pPr>
    </w:p>
    <w:p w:rsidR="003E223C" w:rsidRDefault="00771245" w:rsidP="00E93D6F">
      <w:pPr>
        <w:pStyle w:val="-"/>
      </w:pPr>
      <w:bookmarkStart w:id="7" w:name="_Toc159838365"/>
      <w:bookmarkEnd w:id="5"/>
      <w:bookmarkEnd w:id="6"/>
      <w:r>
        <w:lastRenderedPageBreak/>
        <w:t>Условие курсового проекта</w:t>
      </w:r>
      <w:bookmarkEnd w:id="7"/>
    </w:p>
    <w:p w:rsidR="00F21825" w:rsidRPr="00915213" w:rsidRDefault="00F21825" w:rsidP="00AE3BF4">
      <w:pPr>
        <w:pStyle w:val="aff8"/>
      </w:pPr>
      <w:bookmarkStart w:id="8" w:name="_Toc159838366"/>
      <w:r w:rsidRPr="002652DF">
        <w:t xml:space="preserve">ЗАДАНИЕ № </w:t>
      </w:r>
      <w:r w:rsidRPr="002652DF">
        <w:rPr>
          <w:lang w:val="en-US"/>
        </w:rPr>
        <w:t>I</w:t>
      </w:r>
      <w:bookmarkEnd w:id="8"/>
    </w:p>
    <w:p w:rsidR="00F21825" w:rsidRPr="0022425B" w:rsidRDefault="00F21825" w:rsidP="0022425B">
      <w:pPr>
        <w:pStyle w:val="aff8"/>
      </w:pPr>
      <w:r w:rsidRPr="00F5213F">
        <w:t>Тема проекта: исполнительный привод</w:t>
      </w:r>
    </w:p>
    <w:p w:rsidR="00F21825" w:rsidRDefault="00F21825" w:rsidP="00F21825">
      <w:pPr>
        <w:pStyle w:val="afc"/>
      </w:pPr>
      <w:r w:rsidRPr="00663246">
        <w:t xml:space="preserve"> </w:t>
      </w:r>
      <w:r w:rsidRPr="001647CE">
        <w:t>Техническое задание: разработать конструкцию исполнительного привода по предложенной схеме в соответствии с данным вариантом.</w:t>
      </w:r>
    </w:p>
    <w:p w:rsidR="00F21825" w:rsidRPr="00790DFF" w:rsidRDefault="00F21825" w:rsidP="00F21825">
      <w:pPr>
        <w:pStyle w:val="aff3"/>
      </w:pPr>
      <w:r w:rsidRPr="003F51CA">
        <w:t>Основные исходные данны</w:t>
      </w:r>
      <w:r w:rsidRPr="001647CE">
        <w:rPr>
          <w:bCs/>
        </w:rPr>
        <w:t xml:space="preserve">е:            </w:t>
      </w:r>
    </w:p>
    <w:tbl>
      <w:tblPr>
        <w:tblW w:w="95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34"/>
        <w:gridCol w:w="6706"/>
      </w:tblGrid>
      <w:tr w:rsidR="00F21825" w:rsidRPr="001647CE" w:rsidTr="00915213">
        <w:trPr>
          <w:trHeight w:val="32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70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  <w:lang w:val="en-US"/>
              </w:rPr>
              <w:t>I</w:t>
            </w:r>
          </w:p>
        </w:tc>
      </w:tr>
      <w:tr w:rsidR="00F21825" w:rsidRPr="001647CE" w:rsidTr="00915213">
        <w:trPr>
          <w:trHeight w:val="204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70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F21825" w:rsidRPr="001647CE" w:rsidTr="00915213">
        <w:trPr>
          <w:trHeight w:val="739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Cs/>
                <w:color w:val="000000"/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Момент на выходном валу</w:t>
            </w:r>
          </w:p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647CE">
              <w:rPr>
                <w:b/>
                <w:bCs/>
                <w:i/>
                <w:color w:val="000000"/>
                <w:sz w:val="24"/>
                <w:szCs w:val="24"/>
              </w:rPr>
              <w:t>М</w:t>
            </w:r>
            <w:r w:rsidRPr="001647CE">
              <w:rPr>
                <w:b/>
                <w:bCs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 w:rsidRPr="001647CE">
              <w:rPr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647CE">
              <w:rPr>
                <w:b/>
                <w:bCs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  <w:r w:rsidRPr="001647CE">
              <w:rPr>
                <w:bCs/>
                <w:color w:val="000000"/>
                <w:sz w:val="24"/>
                <w:szCs w:val="24"/>
              </w:rPr>
              <w:t>00</w:t>
            </w:r>
          </w:p>
        </w:tc>
      </w:tr>
      <w:tr w:rsidR="00F21825" w:rsidRPr="001647CE" w:rsidTr="00915213">
        <w:trPr>
          <w:trHeight w:val="582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 w:rsidRPr="001647CE">
              <w:rPr>
                <w:b/>
                <w:bCs/>
                <w:i/>
                <w:color w:val="000000"/>
                <w:sz w:val="24"/>
                <w:szCs w:val="24"/>
              </w:rPr>
              <w:t>ω</w:t>
            </w:r>
            <w:r w:rsidRPr="001647CE"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1647CE">
              <w:rPr>
                <w:b/>
                <w:bCs/>
                <w:color w:val="000000"/>
                <w:sz w:val="24"/>
                <w:szCs w:val="24"/>
              </w:rPr>
              <w:t>с</w:t>
            </w:r>
            <w:r w:rsidRPr="001647CE">
              <w:rPr>
                <w:b/>
                <w:b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825" w:rsidRPr="003245C0" w:rsidRDefault="00F21825" w:rsidP="00915213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F21825" w:rsidRPr="001647CE" w:rsidTr="00915213">
        <w:trPr>
          <w:trHeight w:val="83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Момент инерции  </w:t>
            </w:r>
            <w:r w:rsidRPr="001647CE">
              <w:rPr>
                <w:sz w:val="24"/>
                <w:szCs w:val="24"/>
                <w:vertAlign w:val="subscript"/>
              </w:rPr>
              <w:t xml:space="preserve"> </w:t>
            </w:r>
            <w:r w:rsidRPr="001647CE">
              <w:rPr>
                <w:sz w:val="24"/>
                <w:szCs w:val="24"/>
              </w:rPr>
              <w:t>нагрузки</w:t>
            </w:r>
          </w:p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 w:rsidRPr="001647CE">
              <w:rPr>
                <w:b/>
                <w:i/>
                <w:sz w:val="24"/>
                <w:szCs w:val="24"/>
                <w:lang w:val="en-US"/>
              </w:rPr>
              <w:t>J</w:t>
            </w:r>
            <w:r w:rsidRPr="001647CE">
              <w:rPr>
                <w:sz w:val="24"/>
                <w:szCs w:val="24"/>
                <w:vertAlign w:val="subscript"/>
              </w:rPr>
              <w:t>н</w:t>
            </w:r>
            <w:r w:rsidRPr="001647CE">
              <w:rPr>
                <w:sz w:val="24"/>
                <w:szCs w:val="24"/>
              </w:rPr>
              <w:t xml:space="preserve">, </w:t>
            </w:r>
            <w:r w:rsidRPr="001647CE">
              <w:rPr>
                <w:b/>
                <w:i/>
                <w:sz w:val="24"/>
                <w:szCs w:val="24"/>
              </w:rPr>
              <w:t>кг·м</w:t>
            </w:r>
            <w:r w:rsidRPr="001647CE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0.1</w:t>
            </w:r>
          </w:p>
        </w:tc>
      </w:tr>
      <w:tr w:rsidR="00F21825" w:rsidRPr="001647CE" w:rsidTr="00915213">
        <w:trPr>
          <w:trHeight w:val="560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Ускорение вращения выходного </w:t>
            </w:r>
            <w:r w:rsidR="00181292" w:rsidRPr="001647CE">
              <w:rPr>
                <w:sz w:val="24"/>
                <w:szCs w:val="24"/>
              </w:rPr>
              <w:t>вала ε</w:t>
            </w:r>
            <w:r w:rsidRPr="001647CE">
              <w:rPr>
                <w:sz w:val="24"/>
                <w:szCs w:val="24"/>
              </w:rPr>
              <w:t>, с</w:t>
            </w:r>
            <w:r w:rsidRPr="001647CE">
              <w:rPr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21825" w:rsidRPr="001647CE" w:rsidTr="00915213">
        <w:trPr>
          <w:trHeight w:val="692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Погрешность редуктор</w:t>
            </w:r>
            <w:r w:rsidR="00181292" w:rsidRPr="001647CE">
              <w:rPr>
                <w:sz w:val="24"/>
                <w:szCs w:val="24"/>
                <w:lang w:val="en-US"/>
              </w:rPr>
              <w:t>a</w:t>
            </w:r>
            <w:r w:rsidR="00181292" w:rsidRPr="001647CE">
              <w:rPr>
                <w:sz w:val="24"/>
                <w:szCs w:val="24"/>
              </w:rPr>
              <w:t xml:space="preserve"> на</w:t>
            </w:r>
            <w:r w:rsidRPr="001647CE">
              <w:rPr>
                <w:sz w:val="24"/>
                <w:szCs w:val="24"/>
              </w:rPr>
              <w:t xml:space="preserve"> выходном валу ∆</w:t>
            </w:r>
            <w:proofErr w:type="gramStart"/>
            <w:r w:rsidRPr="001647CE">
              <w:rPr>
                <w:b/>
                <w:i/>
                <w:sz w:val="24"/>
                <w:szCs w:val="24"/>
              </w:rPr>
              <w:t>φ</w:t>
            </w:r>
            <w:r w:rsidRPr="001647CE">
              <w:rPr>
                <w:b/>
                <w:sz w:val="24"/>
                <w:szCs w:val="24"/>
              </w:rPr>
              <w:t>,</w:t>
            </w:r>
            <w:r w:rsidRPr="001647CE">
              <w:rPr>
                <w:sz w:val="24"/>
                <w:szCs w:val="24"/>
              </w:rPr>
              <w:t xml:space="preserve">  </w:t>
            </w:r>
            <w:proofErr w:type="spellStart"/>
            <w:r w:rsidRPr="001647CE">
              <w:rPr>
                <w:b/>
                <w:i/>
                <w:sz w:val="24"/>
                <w:szCs w:val="24"/>
              </w:rPr>
              <w:t>угл</w:t>
            </w:r>
            <w:proofErr w:type="spellEnd"/>
            <w:proofErr w:type="gramEnd"/>
            <w:r w:rsidRPr="001647CE">
              <w:rPr>
                <w:b/>
                <w:i/>
                <w:sz w:val="24"/>
                <w:szCs w:val="24"/>
              </w:rPr>
              <w:t>. мин</w:t>
            </w:r>
            <w:r w:rsidRPr="001647CE">
              <w:rPr>
                <w:sz w:val="24"/>
                <w:szCs w:val="24"/>
              </w:rPr>
              <w:t>.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25</w:t>
            </w:r>
          </w:p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F21825" w:rsidRPr="001647CE" w:rsidTr="00915213">
        <w:trPr>
          <w:trHeight w:val="410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Критерий проектирования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5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  <w:lang w:val="en-US"/>
              </w:rPr>
              <w:t xml:space="preserve">Min </w:t>
            </w:r>
            <w:r w:rsidRPr="001647CE">
              <w:rPr>
                <w:sz w:val="24"/>
                <w:szCs w:val="24"/>
              </w:rPr>
              <w:t>погрешности</w:t>
            </w:r>
          </w:p>
        </w:tc>
      </w:tr>
      <w:tr w:rsidR="00F21825" w:rsidRPr="001647CE" w:rsidTr="00915213">
        <w:trPr>
          <w:trHeight w:val="557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7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1825" w:rsidRPr="00790DFF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Фрикционная</w:t>
            </w:r>
          </w:p>
        </w:tc>
      </w:tr>
      <w:tr w:rsidR="00F21825" w:rsidRPr="001647CE" w:rsidTr="00915213">
        <w:trPr>
          <w:trHeight w:val="255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корпуса</w:t>
            </w:r>
          </w:p>
        </w:tc>
        <w:tc>
          <w:tcPr>
            <w:tcW w:w="67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1825" w:rsidRPr="001647CE" w:rsidRDefault="00F21825" w:rsidP="0091521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согласованию с преподавателем</w:t>
            </w:r>
          </w:p>
        </w:tc>
      </w:tr>
      <w:tr w:rsidR="00F21825" w:rsidRPr="001647CE" w:rsidTr="009152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11"/>
        </w:trPr>
        <w:tc>
          <w:tcPr>
            <w:tcW w:w="2834" w:type="dxa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двигателя.</w:t>
            </w:r>
          </w:p>
        </w:tc>
        <w:tc>
          <w:tcPr>
            <w:tcW w:w="6706" w:type="dxa"/>
            <w:tcBorders>
              <w:bottom w:val="single" w:sz="4" w:space="0" w:color="auto"/>
            </w:tcBorders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F21825" w:rsidRPr="001647CE" w:rsidTr="009152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  <w:vAlign w:val="center"/>
          </w:tcPr>
          <w:p w:rsidR="00F21825" w:rsidRPr="001647CE" w:rsidRDefault="00F21825" w:rsidP="00915213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Характер производства</w:t>
            </w:r>
          </w:p>
        </w:tc>
        <w:tc>
          <w:tcPr>
            <w:tcW w:w="6706" w:type="dxa"/>
            <w:tcBorders>
              <w:bottom w:val="single" w:sz="4" w:space="0" w:color="auto"/>
            </w:tcBorders>
            <w:vAlign w:val="center"/>
          </w:tcPr>
          <w:p w:rsidR="00F21825" w:rsidRPr="001647CE" w:rsidRDefault="00F21825" w:rsidP="00915213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Единичный</w:t>
            </w:r>
          </w:p>
        </w:tc>
      </w:tr>
      <w:tr w:rsidR="00DE4110" w:rsidRPr="001647CE" w:rsidTr="009152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  <w:vAlign w:val="center"/>
          </w:tcPr>
          <w:p w:rsidR="00DE4110" w:rsidRPr="001647CE" w:rsidRDefault="00DE4110" w:rsidP="00915213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DE4110">
              <w:rPr>
                <w:sz w:val="24"/>
                <w:szCs w:val="24"/>
              </w:rPr>
              <w:t>Срок службы (не менее)</w:t>
            </w:r>
          </w:p>
        </w:tc>
        <w:tc>
          <w:tcPr>
            <w:tcW w:w="6706" w:type="dxa"/>
            <w:tcBorders>
              <w:bottom w:val="single" w:sz="4" w:space="0" w:color="auto"/>
            </w:tcBorders>
            <w:vAlign w:val="center"/>
          </w:tcPr>
          <w:p w:rsidR="00DE4110" w:rsidRPr="00DE4110" w:rsidRDefault="00DE4110" w:rsidP="00915213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500 </w:t>
            </w:r>
            <w:r>
              <w:rPr>
                <w:sz w:val="24"/>
                <w:szCs w:val="24"/>
              </w:rPr>
              <w:t>ч</w:t>
            </w:r>
          </w:p>
        </w:tc>
      </w:tr>
      <w:tr w:rsidR="00F21825" w:rsidRPr="001647CE" w:rsidTr="009152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  <w:vAlign w:val="center"/>
          </w:tcPr>
          <w:p w:rsidR="00F21825" w:rsidRPr="001647CE" w:rsidRDefault="00F21825" w:rsidP="00915213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706" w:type="dxa"/>
            <w:tcBorders>
              <w:top w:val="single" w:sz="4" w:space="0" w:color="auto"/>
            </w:tcBorders>
            <w:vAlign w:val="center"/>
          </w:tcPr>
          <w:p w:rsidR="00F21825" w:rsidRPr="001647CE" w:rsidRDefault="00F21825" w:rsidP="00915213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F21825" w:rsidRPr="001647CE" w:rsidTr="009152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75"/>
        </w:trPr>
        <w:tc>
          <w:tcPr>
            <w:tcW w:w="2834" w:type="dxa"/>
            <w:vAlign w:val="center"/>
          </w:tcPr>
          <w:p w:rsidR="00F21825" w:rsidRPr="001647CE" w:rsidRDefault="00F21825" w:rsidP="0091521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706" w:type="dxa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F21825" w:rsidRPr="001647CE" w:rsidTr="009152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Условия эксплуатации</w:t>
            </w:r>
          </w:p>
        </w:tc>
        <w:tc>
          <w:tcPr>
            <w:tcW w:w="6706" w:type="dxa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УХЛ 4.1</w:t>
            </w:r>
          </w:p>
        </w:tc>
      </w:tr>
      <w:tr w:rsidR="00F21825" w:rsidRPr="001647CE" w:rsidTr="009152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13"/>
        </w:trPr>
        <w:tc>
          <w:tcPr>
            <w:tcW w:w="2834" w:type="dxa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Степень защиты</w:t>
            </w:r>
          </w:p>
        </w:tc>
        <w:tc>
          <w:tcPr>
            <w:tcW w:w="6706" w:type="dxa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F21825" w:rsidRPr="001647CE" w:rsidTr="009152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  <w:vAlign w:val="center"/>
          </w:tcPr>
          <w:p w:rsidR="00F21825" w:rsidRPr="001647CE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Безлюфтовое</w:t>
            </w:r>
            <w:proofErr w:type="spellEnd"/>
            <w:r>
              <w:rPr>
                <w:sz w:val="24"/>
                <w:szCs w:val="24"/>
              </w:rPr>
              <w:t xml:space="preserve"> колесо</w:t>
            </w:r>
          </w:p>
        </w:tc>
        <w:tc>
          <w:tcPr>
            <w:tcW w:w="6706" w:type="dxa"/>
            <w:vAlign w:val="center"/>
          </w:tcPr>
          <w:p w:rsidR="00F21825" w:rsidRDefault="00F21825" w:rsidP="0091521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обосновывается расчетом</w:t>
            </w:r>
          </w:p>
        </w:tc>
      </w:tr>
    </w:tbl>
    <w:p w:rsidR="00F21825" w:rsidRDefault="00F21825" w:rsidP="00AE3BF4">
      <w:pPr>
        <w:pStyle w:val="-"/>
        <w:numPr>
          <w:ilvl w:val="0"/>
          <w:numId w:val="25"/>
        </w:numPr>
      </w:pPr>
      <w:bookmarkStart w:id="9" w:name="_Toc159838367"/>
      <w:r>
        <w:lastRenderedPageBreak/>
        <w:t>Выбор прототипа</w:t>
      </w:r>
      <w:bookmarkEnd w:id="9"/>
    </w:p>
    <w:p w:rsidR="00915213" w:rsidRPr="00915213" w:rsidRDefault="00915213" w:rsidP="00915213">
      <w:pPr>
        <w:pStyle w:val="afe"/>
      </w:pPr>
      <w:r>
        <w:t>1.1 Анализ технического задания</w:t>
      </w:r>
    </w:p>
    <w:p w:rsidR="00723CB4" w:rsidRDefault="00723CB4" w:rsidP="00C969FA">
      <w:r w:rsidRPr="00723CB4">
        <w:t>Согласно техническому заданию, условие эксплуатации прибора</w:t>
      </w:r>
      <w:r w:rsidR="00915213">
        <w:t> </w:t>
      </w:r>
      <w:r w:rsidRPr="00723CB4">
        <w:t>–</w:t>
      </w:r>
      <w:r w:rsidR="00915213">
        <w:t> </w:t>
      </w:r>
      <w:r w:rsidRPr="00723CB4">
        <w:t xml:space="preserve">УХЛ4.1. </w:t>
      </w:r>
      <w:r w:rsidR="00915213">
        <w:t>Это значит, что по</w:t>
      </w:r>
      <w:r w:rsidRPr="00723CB4">
        <w:t xml:space="preserve"> ГОСТ 15150-69, изделие предназначено для эксплуатации в макроклиматических районах с умеренным и холодным климатом, в помещениях с кондиционированным или частично кондиционированным воздухом. Для изделий исполнения УХЛ4.1 рабочий диапазон температуры +10...+25 °С, средняя рабочая температура – 20 °С, предельные значения температуры – +1…+40 °С, предельная относительная влажность – 80% при 25 °С. Срок службы ЭМП назначим </w:t>
      </w:r>
      <w:r w:rsidR="00915213">
        <w:t>5</w:t>
      </w:r>
      <w:r w:rsidRPr="00723CB4">
        <w:t>00 часов</w:t>
      </w:r>
    </w:p>
    <w:p w:rsidR="00915213" w:rsidRDefault="004D669E" w:rsidP="00C969FA">
      <w:r>
        <w:t xml:space="preserve">По </w:t>
      </w:r>
      <w:r w:rsidR="00915213">
        <w:t>указанию руководителя</w:t>
      </w:r>
      <w:r>
        <w:t xml:space="preserve">, </w:t>
      </w:r>
      <w:r w:rsidR="00915213">
        <w:t>выбрал двигатель ДПР.</w:t>
      </w:r>
    </w:p>
    <w:p w:rsidR="00915213" w:rsidRDefault="00915213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:rsidR="004D669E" w:rsidRDefault="00915213" w:rsidP="00915213">
      <w:pPr>
        <w:pStyle w:val="afe"/>
      </w:pPr>
      <w:r>
        <w:lastRenderedPageBreak/>
        <w:t>1.2 Анализ прототипов</w:t>
      </w:r>
    </w:p>
    <w:p w:rsidR="00915213" w:rsidRDefault="00915213" w:rsidP="00915213">
      <w:pPr>
        <w:pStyle w:val="afb"/>
      </w:pPr>
      <w:r>
        <w:t>1.2.1 Анализ первого прототипа</w:t>
      </w:r>
    </w:p>
    <w:p w:rsidR="001F661A" w:rsidRPr="0022425B" w:rsidRDefault="001F661A" w:rsidP="00F21825">
      <w:pPr>
        <w:pStyle w:val="afc"/>
      </w:pPr>
      <w:r>
        <w:t xml:space="preserve">Данный прототип предназначен для дорогого двигателя, имеющего сложное крепление к корпусу. В качестве опор использован подшипники скольжения. </w:t>
      </w:r>
      <w:r w:rsidR="00FF364D">
        <w:t>Выходной вал имеет шпоночное соединение,</w:t>
      </w:r>
    </w:p>
    <w:p w:rsidR="001F661A" w:rsidRDefault="001F661A" w:rsidP="00F21825">
      <w:pPr>
        <w:pStyle w:val="afc"/>
      </w:pPr>
      <w:r>
        <w:rPr>
          <w:noProof/>
        </w:rPr>
        <w:drawing>
          <wp:inline distT="0" distB="0" distL="0" distR="0" wp14:anchorId="46484BD4" wp14:editId="5E91F0BC">
            <wp:extent cx="5939790" cy="4422140"/>
            <wp:effectExtent l="0" t="0" r="3810" b="0"/>
            <wp:docPr id="11478619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61918" name="Рисунок 11478619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1A" w:rsidRDefault="001F661A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915213" w:rsidRDefault="00915213" w:rsidP="00915213">
      <w:pPr>
        <w:pStyle w:val="afb"/>
      </w:pPr>
      <w:r>
        <w:lastRenderedPageBreak/>
        <w:t>1.2.2. Анализ второго прототипа</w:t>
      </w:r>
    </w:p>
    <w:p w:rsidR="001F661A" w:rsidRDefault="001F661A" w:rsidP="00FF364D">
      <w:pPr>
        <w:pStyle w:val="afc"/>
      </w:pPr>
      <w:r>
        <w:t xml:space="preserve">Второй прототип имеет </w:t>
      </w:r>
      <w:r w:rsidR="00FF364D">
        <w:t xml:space="preserve">много недостатков, но в нем удачно выбран двигатель. </w:t>
      </w:r>
      <w:r>
        <w:t xml:space="preserve">Установка валов не учитывает </w:t>
      </w:r>
      <w:r w:rsidRPr="00E91E75">
        <w:t xml:space="preserve">принцип </w:t>
      </w:r>
      <w:r w:rsidR="00FA1A17">
        <w:t>минимизации погрешности</w:t>
      </w:r>
      <w:r>
        <w:t>, накладывая дополнительные связи на конструкцию</w:t>
      </w:r>
      <w:r w:rsidR="00FF364D">
        <w:t xml:space="preserve">. </w:t>
      </w:r>
      <w:r w:rsidR="00FA1A17">
        <w:t xml:space="preserve">Модуль передачи выходного вала маленький. </w:t>
      </w:r>
      <w:r w:rsidR="00FF364D">
        <w:t>На выходном валу сложное крепление в 2 подшипника в одну пластин</w:t>
      </w:r>
      <w:r w:rsidR="00FA1A17">
        <w:t>у</w:t>
      </w:r>
      <w:r w:rsidR="00FF364D">
        <w:t xml:space="preserve">. Все подшипники в конструкции разные. </w:t>
      </w:r>
    </w:p>
    <w:p w:rsidR="001F661A" w:rsidRDefault="001F661A" w:rsidP="00F21825">
      <w:pPr>
        <w:pStyle w:val="afc"/>
      </w:pPr>
      <w:r>
        <w:rPr>
          <w:noProof/>
        </w:rPr>
        <w:drawing>
          <wp:inline distT="0" distB="0" distL="0" distR="0" wp14:anchorId="6528D6E8" wp14:editId="6AC97332">
            <wp:extent cx="4161581" cy="5899355"/>
            <wp:effectExtent l="0" t="0" r="4445" b="0"/>
            <wp:docPr id="17150546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54610" name="Рисунок 17150546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395" cy="5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4D" w:rsidRDefault="00FF364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915213" w:rsidRDefault="00915213" w:rsidP="00915213">
      <w:pPr>
        <w:pStyle w:val="afb"/>
      </w:pPr>
      <w:r>
        <w:lastRenderedPageBreak/>
        <w:t>1.2.</w:t>
      </w:r>
      <w:r>
        <w:t>3</w:t>
      </w:r>
      <w:r>
        <w:t xml:space="preserve">. Анализ </w:t>
      </w:r>
      <w:r>
        <w:t>третьего</w:t>
      </w:r>
      <w:r>
        <w:t xml:space="preserve"> прототипа</w:t>
      </w:r>
    </w:p>
    <w:p w:rsidR="00FF364D" w:rsidRDefault="00FF364D" w:rsidP="00FF364D">
      <w:pPr>
        <w:pStyle w:val="afc"/>
        <w:ind w:firstLine="0"/>
      </w:pPr>
      <w:r>
        <w:t>Данная модель построена на одной плате, что негативно влияет на точность и сложность конструкции</w:t>
      </w:r>
      <w:r w:rsidR="00FA1A17">
        <w:t xml:space="preserve">. </w:t>
      </w:r>
    </w:p>
    <w:p w:rsidR="00C969FA" w:rsidRDefault="00E7309B" w:rsidP="00F21825">
      <w:pPr>
        <w:pStyle w:val="afc"/>
      </w:pPr>
      <w:r>
        <w:rPr>
          <w:noProof/>
        </w:rPr>
        <w:drawing>
          <wp:inline distT="0" distB="0" distL="0" distR="0" wp14:anchorId="6D19EC35" wp14:editId="16879A47">
            <wp:extent cx="5939790" cy="4179758"/>
            <wp:effectExtent l="0" t="0" r="3810" b="0"/>
            <wp:docPr id="14259684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68478" name="Рисунок 14259684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C9" w:rsidRPr="00181292" w:rsidRDefault="002E16C9" w:rsidP="00F21825">
      <w:pPr>
        <w:pStyle w:val="afc"/>
      </w:pPr>
    </w:p>
    <w:p w:rsidR="00F21825" w:rsidRDefault="00F21825" w:rsidP="00AE3BF4">
      <w:pPr>
        <w:pStyle w:val="-"/>
        <w:numPr>
          <w:ilvl w:val="0"/>
          <w:numId w:val="25"/>
        </w:numPr>
      </w:pPr>
      <w:bookmarkStart w:id="10" w:name="_Toc159838368"/>
      <w:r>
        <w:lastRenderedPageBreak/>
        <w:t>Выбор двигателя</w:t>
      </w:r>
      <w:bookmarkEnd w:id="10"/>
    </w:p>
    <w:p w:rsidR="00F21825" w:rsidRDefault="004104FB" w:rsidP="00181292">
      <w:pPr>
        <w:pStyle w:val="afc"/>
        <w:ind w:firstLine="0"/>
      </w:pPr>
      <w:r>
        <w:t>Цель расчета: выбор двигателя для ЭМП</w:t>
      </w:r>
    </w:p>
    <w:p w:rsidR="004104FB" w:rsidRDefault="00DA22A1" w:rsidP="00DA22A1">
      <w:pPr>
        <w:pStyle w:val="aff8"/>
      </w:pPr>
      <w:r>
        <w:t>2.1 Выбор двигателя по мощности</w:t>
      </w:r>
    </w:p>
    <w:p w:rsidR="004104FB" w:rsidRDefault="004104FB" w:rsidP="00181292">
      <w:pPr>
        <w:pStyle w:val="afc"/>
        <w:ind w:firstLine="0"/>
      </w:pPr>
      <w:r>
        <w:t>Расчетная мощность нагрузки:</w:t>
      </w:r>
    </w:p>
    <w:p w:rsidR="004104FB" w:rsidRPr="004104FB" w:rsidRDefault="00000000" w:rsidP="00F21825">
      <w:pPr>
        <w:pStyle w:val="afc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</m:oMath>
      </m:oMathPara>
    </w:p>
    <w:p w:rsidR="00BE0DD6" w:rsidRPr="00BE0DD6" w:rsidRDefault="00000000" w:rsidP="00BE0DD6">
      <w:pPr>
        <w:pStyle w:val="afc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=2π⋅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=9.</m:t>
          </m:r>
          <m:r>
            <w:rPr>
              <w:rFonts w:ascii="Cambria Math" w:hAnsi="Cambria Math"/>
            </w:rPr>
            <m:t>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рад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181292" w:rsidRDefault="00000000" w:rsidP="00181292">
      <w:pPr>
        <w:pStyle w:val="afc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0.3+0.1⋅5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⋅9.4= 7.52 Вт</m:t>
          </m:r>
        </m:oMath>
      </m:oMathPara>
    </w:p>
    <w:p w:rsidR="00181292" w:rsidRPr="00181292" w:rsidRDefault="00181292" w:rsidP="00181292">
      <w:pPr>
        <w:pStyle w:val="afc"/>
        <w:ind w:firstLine="708"/>
      </w:pPr>
      <w:r w:rsidRPr="00181292">
        <w:t>Поскольку выбран цилиндрический зубчатый редуктор открытого</w:t>
      </w:r>
    </w:p>
    <w:p w:rsidR="00181292" w:rsidRDefault="00181292" w:rsidP="00181292">
      <w:pPr>
        <w:pStyle w:val="afc"/>
        <w:ind w:firstLine="0"/>
        <w:rPr>
          <w:rFonts w:eastAsiaTheme="minorEastAsia"/>
        </w:rPr>
      </w:pPr>
      <w:r w:rsidRPr="00181292">
        <w:t xml:space="preserve">типа, выберем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80%</m:t>
        </m:r>
      </m:oMath>
    </w:p>
    <w:p w:rsidR="00A05FD8" w:rsidRPr="00CA47A2" w:rsidRDefault="00A05FD8" w:rsidP="00181292">
      <w:pPr>
        <w:pStyle w:val="afc"/>
        <w:ind w:firstLine="0"/>
        <w:rPr>
          <w:i/>
        </w:rPr>
      </w:pPr>
      <w:r>
        <w:rPr>
          <w:rFonts w:eastAsiaTheme="minorEastAsia"/>
        </w:rPr>
        <w:tab/>
        <w:t xml:space="preserve">Согласно ТЗ, условия эксплуатации </w:t>
      </w:r>
      <w:r w:rsidR="00B031AC" w:rsidRPr="001647CE">
        <w:rPr>
          <w:sz w:val="24"/>
          <w:szCs w:val="24"/>
        </w:rPr>
        <w:t>УХЛ 4.1</w:t>
      </w:r>
      <w:r w:rsidR="00B031AC" w:rsidRPr="00B031AC">
        <w:rPr>
          <w:sz w:val="24"/>
          <w:szCs w:val="24"/>
        </w:rPr>
        <w:t xml:space="preserve"> </w:t>
      </w:r>
      <w:r>
        <w:rPr>
          <w:rFonts w:eastAsiaTheme="minorEastAsia"/>
        </w:rPr>
        <w:t>не являются суровыми</w:t>
      </w:r>
      <w:r w:rsidRPr="00A05FD8">
        <w:rPr>
          <w:rFonts w:eastAsiaTheme="minorEastAsia"/>
        </w:rPr>
        <w:t xml:space="preserve">, </w:t>
      </w:r>
      <w:r w:rsidR="00CA47A2">
        <w:rPr>
          <w:rFonts w:eastAsiaTheme="minorEastAsia"/>
        </w:rPr>
        <w:t>поэтому,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ξ</m:t>
        </m:r>
      </m:oMath>
      <w:r>
        <w:rPr>
          <w:rFonts w:eastAsiaTheme="minorEastAsia"/>
        </w:rPr>
        <w:t xml:space="preserve"> </w:t>
      </w:r>
      <w:r w:rsidR="00CA47A2">
        <w:rPr>
          <w:rFonts w:eastAsiaTheme="minorEastAsia"/>
        </w:rPr>
        <w:t>должен соответствовать</w:t>
      </w:r>
      <w:r>
        <w:rPr>
          <w:rFonts w:eastAsiaTheme="minorEastAsia"/>
        </w:rPr>
        <w:t xml:space="preserve"> </w:t>
      </w:r>
      <w:r w:rsidR="00CA47A2">
        <w:rPr>
          <w:rFonts w:eastAsiaTheme="minorEastAsia"/>
        </w:rPr>
        <w:t>рекомендованному</w:t>
      </w:r>
      <w:r>
        <w:rPr>
          <w:rFonts w:eastAsiaTheme="minorEastAsia"/>
        </w:rPr>
        <w:t xml:space="preserve"> диапазон</w:t>
      </w:r>
      <w:r w:rsidR="00CA47A2">
        <w:rPr>
          <w:rFonts w:eastAsiaTheme="minorEastAsia"/>
        </w:rPr>
        <w:t>у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1.5 .. . 2</m:t>
        </m:r>
      </m:oMath>
      <w:r w:rsidRPr="00A05FD8">
        <w:rPr>
          <w:rFonts w:eastAsiaTheme="minorEastAsia"/>
        </w:rPr>
        <w:t xml:space="preserve">, </w:t>
      </w:r>
    </w:p>
    <w:p w:rsidR="00181292" w:rsidRPr="00181292" w:rsidRDefault="00371B66" w:rsidP="00181292">
      <w:pPr>
        <w:pStyle w:val="afc"/>
        <w:rPr>
          <w:rFonts w:eastAsiaTheme="minorEastAsia"/>
        </w:rPr>
      </w:pPr>
      <w:r>
        <w:rPr>
          <w:color w:val="000000"/>
        </w:rPr>
        <w:t xml:space="preserve">Для частых пусков выберем </w:t>
      </w:r>
      <m:oMath>
        <m:r>
          <w:rPr>
            <w:rFonts w:ascii="Cambria Math" w:hAnsi="Cambria Math" w:cs="Helvetica"/>
            <w:color w:val="000000"/>
          </w:rPr>
          <m:t>ξ = 1.7</m:t>
        </m:r>
      </m:oMath>
    </w:p>
    <w:p w:rsidR="00BE0DD6" w:rsidRDefault="00BE0DD6" w:rsidP="00181292">
      <w:pPr>
        <w:pStyle w:val="afc"/>
        <w:ind w:firstLine="0"/>
      </w:pPr>
      <w:r>
        <w:t>Расчетная мощность нагрузки:</w:t>
      </w:r>
    </w:p>
    <w:p w:rsidR="00181292" w:rsidRPr="00DA22A1" w:rsidRDefault="00000000" w:rsidP="00181292">
      <w:pPr>
        <w:pStyle w:val="afc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ξ⋅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1.7⋅</m:t>
              </m:r>
              <m:r>
                <w:rPr>
                  <w:rFonts w:ascii="Cambria Math" w:eastAsiaTheme="minorEastAsia" w:hAnsi="Cambria Math"/>
                  <w:lang w:val="en-US"/>
                </w:rPr>
                <m:t>7.52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</m:t>
              </m:r>
            </m:den>
          </m:f>
          <m:r>
            <w:rPr>
              <w:rFonts w:ascii="Cambria Math" w:hAnsi="Cambria Math"/>
              <w:lang w:val="en-US"/>
            </w:rPr>
            <m:t xml:space="preserve">=15.98  </m:t>
          </m:r>
          <m:r>
            <w:rPr>
              <w:rFonts w:ascii="Cambria Math" w:eastAsiaTheme="minorEastAsia" w:hAnsi="Cambria Math"/>
            </w:rPr>
            <m:t>Вт</m:t>
          </m:r>
        </m:oMath>
      </m:oMathPara>
    </w:p>
    <w:p w:rsidR="00DA22A1" w:rsidRDefault="00DA22A1" w:rsidP="00DA22A1">
      <w:pPr>
        <w:pStyle w:val="afc"/>
      </w:pPr>
    </w:p>
    <w:p w:rsidR="00DA22A1" w:rsidRPr="00E10FA3" w:rsidRDefault="00DA22A1" w:rsidP="00DA22A1">
      <w:pPr>
        <w:pStyle w:val="afc"/>
      </w:pPr>
      <w:r w:rsidRPr="00C31381">
        <w:t xml:space="preserve">Учитывая разброс температур, характер работы, мощность, срок службы выберем </w:t>
      </w:r>
      <w:r w:rsidR="00B94360" w:rsidRPr="00B94360">
        <w:t>ДПР-72-Ф1</w:t>
      </w:r>
      <w:r w:rsidR="00187EFE">
        <w:t>-03</w:t>
      </w:r>
      <w:r w:rsidR="00E10FA3">
        <w:t xml:space="preserve"> </w:t>
      </w:r>
      <w:r w:rsidR="00E10FA3" w:rsidRPr="00E10FA3">
        <w:t>[1]</w:t>
      </w:r>
    </w:p>
    <w:p w:rsidR="00DA22A1" w:rsidRPr="00C31381" w:rsidRDefault="00DA22A1" w:rsidP="00DA22A1">
      <w:pPr>
        <w:spacing w:after="75" w:line="259" w:lineRule="auto"/>
        <w:ind w:left="711" w:firstLine="0"/>
      </w:pPr>
      <w:r w:rsidRPr="00C31381">
        <w:t xml:space="preserve"> </w:t>
      </w:r>
    </w:p>
    <w:p w:rsidR="00DA22A1" w:rsidRDefault="00DA22A1">
      <w:pPr>
        <w:spacing w:after="160" w:line="259" w:lineRule="auto"/>
        <w:ind w:firstLine="0"/>
        <w:contextualSpacing w:val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:rsidR="00DA22A1" w:rsidRPr="00C31381" w:rsidRDefault="00DA22A1" w:rsidP="00DA22A1">
      <w:pPr>
        <w:spacing w:after="502" w:line="259" w:lineRule="auto"/>
        <w:ind w:left="746" w:firstLine="0"/>
        <w:jc w:val="center"/>
      </w:pPr>
      <w:r w:rsidRPr="00C31381">
        <w:rPr>
          <w:rFonts w:ascii="Calibri" w:eastAsia="Calibri" w:hAnsi="Calibri" w:cs="Calibri"/>
          <w:sz w:val="22"/>
        </w:rPr>
        <w:lastRenderedPageBreak/>
        <w:t xml:space="preserve"> </w:t>
      </w:r>
    </w:p>
    <w:p w:rsidR="00DA22A1" w:rsidRPr="00C31381" w:rsidRDefault="00DA22A1" w:rsidP="00DA22A1">
      <w:pPr>
        <w:pStyle w:val="aff3"/>
      </w:pPr>
      <w:r w:rsidRPr="00C31381">
        <w:t xml:space="preserve">Табл. 2. Паспортные данные двигателя </w:t>
      </w:r>
      <w:r w:rsidRPr="00C31381">
        <w:rPr>
          <w:rFonts w:eastAsia="Times New Roman"/>
          <w:b/>
        </w:rPr>
        <w:t>Д</w:t>
      </w:r>
      <w:r w:rsidR="00DE002B">
        <w:rPr>
          <w:rFonts w:eastAsia="Times New Roman"/>
          <w:b/>
        </w:rPr>
        <w:t>ПР-72-Ф1</w:t>
      </w:r>
      <w:r w:rsidR="00187EFE">
        <w:rPr>
          <w:rFonts w:eastAsia="Times New Roman"/>
          <w:b/>
        </w:rPr>
        <w:t>-03</w:t>
      </w:r>
      <w:r w:rsidRPr="00C31381">
        <w:t xml:space="preserve"> </w:t>
      </w:r>
    </w:p>
    <w:tbl>
      <w:tblPr>
        <w:tblStyle w:val="TableGrid"/>
        <w:tblW w:w="8224" w:type="dxa"/>
        <w:tblInd w:w="571" w:type="dxa"/>
        <w:tblCellMar>
          <w:top w:w="2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5052"/>
        <w:gridCol w:w="1066"/>
        <w:gridCol w:w="2106"/>
      </w:tblGrid>
      <w:tr w:rsidR="00DA22A1" w:rsidTr="00FD4909">
        <w:trPr>
          <w:trHeight w:val="495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DA22A1" w:rsidP="00DA22A1">
            <w:pPr>
              <w:pStyle w:val="af2"/>
            </w:pPr>
            <w:r>
              <w:t xml:space="preserve">Номинальная мощность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2A1" w:rsidRDefault="00DA22A1" w:rsidP="00DA22A1">
            <w:pPr>
              <w:pStyle w:val="af2"/>
            </w:pPr>
            <w:proofErr w:type="spellStart"/>
            <w:r>
              <w:t>P</w:t>
            </w:r>
            <w:r>
              <w:rPr>
                <w:vertAlign w:val="subscript"/>
              </w:rPr>
              <w:t>ном</w:t>
            </w:r>
            <w:proofErr w:type="spellEnd"/>
            <w:r>
              <w:t xml:space="preserve"> 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B94360" w:rsidP="00DA22A1">
            <w:pPr>
              <w:pStyle w:val="af2"/>
            </w:pPr>
            <w:r>
              <w:t>18</w:t>
            </w:r>
            <w:r>
              <w:rPr>
                <w:lang w:val="en-US"/>
              </w:rPr>
              <w:t>.</w:t>
            </w:r>
            <w:r>
              <w:t>5 Вт</w:t>
            </w:r>
            <w:r w:rsidR="00DA22A1">
              <w:t xml:space="preserve"> </w:t>
            </w:r>
          </w:p>
        </w:tc>
      </w:tr>
      <w:tr w:rsidR="00DA22A1" w:rsidTr="00FD4909">
        <w:trPr>
          <w:trHeight w:val="495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DA22A1" w:rsidP="00DA22A1">
            <w:pPr>
              <w:pStyle w:val="af2"/>
            </w:pPr>
            <w:r>
              <w:t xml:space="preserve">Номинальные момент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22A1" w:rsidRDefault="00DA22A1" w:rsidP="00DA22A1">
            <w:pPr>
              <w:pStyle w:val="af2"/>
            </w:pPr>
            <w:proofErr w:type="spellStart"/>
            <w:r>
              <w:t>M</w:t>
            </w:r>
            <w:r>
              <w:rPr>
                <w:vertAlign w:val="subscript"/>
              </w:rPr>
              <w:t>ном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420520" w:rsidP="00DA22A1">
            <w:pPr>
              <w:pStyle w:val="af2"/>
            </w:pPr>
            <w:r>
              <w:rPr>
                <w:lang w:val="en-US"/>
              </w:rPr>
              <w:t>39.2</w:t>
            </w:r>
            <w:r w:rsidR="00DA22A1">
              <w:t xml:space="preserve"> Н</w:t>
            </w:r>
            <w:r w:rsidR="00DA22A1">
              <w:rPr>
                <w:rtl/>
              </w:rPr>
              <w:t>ּ</w:t>
            </w:r>
            <w:r w:rsidR="00DA22A1">
              <w:t xml:space="preserve">мм </w:t>
            </w:r>
          </w:p>
        </w:tc>
      </w:tr>
      <w:tr w:rsidR="00DA22A1" w:rsidTr="00FD4909">
        <w:trPr>
          <w:trHeight w:val="540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DA22A1" w:rsidP="00DA22A1">
            <w:pPr>
              <w:pStyle w:val="af2"/>
            </w:pPr>
            <w:r>
              <w:t xml:space="preserve">Пусковой момент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DA22A1" w:rsidP="00DA22A1">
            <w:pPr>
              <w:pStyle w:val="af2"/>
            </w:pPr>
            <w:proofErr w:type="spellStart"/>
            <w:r>
              <w:t>M</w:t>
            </w:r>
            <w:r>
              <w:rPr>
                <w:vertAlign w:val="subscript"/>
              </w:rPr>
              <w:t>пуск</w:t>
            </w:r>
            <w:proofErr w:type="spellEnd"/>
            <w:r>
              <w:t xml:space="preserve"> 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DA22A1" w:rsidP="00DA22A1">
            <w:pPr>
              <w:pStyle w:val="af2"/>
            </w:pPr>
            <w:r>
              <w:t>2</w:t>
            </w:r>
            <w:r w:rsidR="00E71C2C">
              <w:rPr>
                <w:lang w:val="en-US"/>
              </w:rPr>
              <w:t>45</w:t>
            </w:r>
            <w:r>
              <w:t xml:space="preserve"> Н</w:t>
            </w:r>
            <w:r>
              <w:rPr>
                <w:rtl/>
              </w:rPr>
              <w:t>ּ</w:t>
            </w:r>
            <w:r>
              <w:t xml:space="preserve">мм </w:t>
            </w:r>
          </w:p>
        </w:tc>
      </w:tr>
      <w:tr w:rsidR="00DA22A1" w:rsidTr="00FD4909">
        <w:trPr>
          <w:trHeight w:val="495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DA22A1" w:rsidP="00DA22A1">
            <w:pPr>
              <w:pStyle w:val="af2"/>
            </w:pPr>
            <w:r>
              <w:t xml:space="preserve">Частота вращения выходного вала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DA22A1" w:rsidP="00DA22A1">
            <w:pPr>
              <w:pStyle w:val="af2"/>
            </w:pPr>
            <w:proofErr w:type="spellStart"/>
            <w:r>
              <w:t>n</w:t>
            </w:r>
            <w:r>
              <w:rPr>
                <w:vertAlign w:val="subscript"/>
              </w:rPr>
              <w:t>дв</w:t>
            </w:r>
            <w:proofErr w:type="spellEnd"/>
            <w:r>
              <w:t xml:space="preserve"> 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E71C2C" w:rsidP="00DA22A1">
            <w:pPr>
              <w:pStyle w:val="af2"/>
            </w:pPr>
            <w:r>
              <w:rPr>
                <w:lang w:val="en-US"/>
              </w:rPr>
              <w:t>45</w:t>
            </w:r>
            <w:r w:rsidR="00DA22A1">
              <w:t xml:space="preserve">00 </w:t>
            </w:r>
            <w:r w:rsidR="00DA22A1">
              <w:rPr>
                <w:sz w:val="18"/>
              </w:rPr>
              <w:t>об</w:t>
            </w:r>
            <w:r w:rsidR="00DA22A1">
              <w:t>/</w:t>
            </w:r>
            <w:r w:rsidR="00DA22A1">
              <w:rPr>
                <w:sz w:val="18"/>
              </w:rPr>
              <w:t>мин</w:t>
            </w:r>
            <w:r w:rsidR="00DA22A1">
              <w:t xml:space="preserve"> </w:t>
            </w:r>
          </w:p>
        </w:tc>
      </w:tr>
      <w:tr w:rsidR="00DA22A1" w:rsidTr="00FD4909">
        <w:trPr>
          <w:trHeight w:val="505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DA22A1" w:rsidP="00DA22A1">
            <w:pPr>
              <w:pStyle w:val="af2"/>
            </w:pPr>
            <w:r>
              <w:t xml:space="preserve">Момент инерции ротора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DA22A1" w:rsidP="00DA22A1">
            <w:pPr>
              <w:pStyle w:val="af2"/>
            </w:pPr>
            <w:proofErr w:type="spellStart"/>
            <w:r>
              <w:t>J</w:t>
            </w:r>
            <w:r>
              <w:rPr>
                <w:vertAlign w:val="subscript"/>
              </w:rPr>
              <w:t>р</w:t>
            </w:r>
            <w:proofErr w:type="spellEnd"/>
            <w:r>
              <w:t xml:space="preserve"> 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E71C2C" w:rsidP="00DA22A1">
            <w:pPr>
              <w:pStyle w:val="af2"/>
            </w:pPr>
            <w:r>
              <w:rPr>
                <w:rFonts w:ascii="Cambria Math" w:eastAsia="Cambria Math" w:hAnsi="Cambria Math" w:cs="Cambria Math"/>
                <w:lang w:val="en-US"/>
              </w:rPr>
              <w:t>7,8</w:t>
            </w:r>
            <w:r w:rsidR="00DA22A1">
              <w:rPr>
                <w:rFonts w:ascii="Cambria Math" w:eastAsia="Cambria Math" w:hAnsi="Cambria Math" w:cs="Cambria Math"/>
              </w:rPr>
              <w:t xml:space="preserve"> ⋅ 10</w:t>
            </w:r>
            <w:r w:rsidR="00DA22A1">
              <w:rPr>
                <w:rFonts w:ascii="Cambria Math" w:eastAsia="Cambria Math" w:hAnsi="Cambria Math" w:cs="Cambria Math"/>
                <w:vertAlign w:val="superscript"/>
              </w:rPr>
              <w:t>−6</w:t>
            </w:r>
            <w:r w:rsidR="00DA22A1">
              <w:t>кг</w:t>
            </w:r>
            <w:r w:rsidR="00DA22A1">
              <w:rPr>
                <w:rtl/>
              </w:rPr>
              <w:t>ּ</w:t>
            </w:r>
            <w:r w:rsidR="00DA22A1">
              <w:t>м</w:t>
            </w:r>
            <w:r w:rsidR="00DA22A1">
              <w:rPr>
                <w:vertAlign w:val="superscript"/>
              </w:rPr>
              <w:t>2</w:t>
            </w:r>
            <w:r w:rsidR="00DA22A1">
              <w:t xml:space="preserve"> </w:t>
            </w:r>
          </w:p>
        </w:tc>
      </w:tr>
      <w:tr w:rsidR="00DA22A1" w:rsidTr="00FD4909">
        <w:trPr>
          <w:trHeight w:val="495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DA22A1" w:rsidP="00DA22A1">
            <w:pPr>
              <w:pStyle w:val="af2"/>
            </w:pPr>
            <w:r>
              <w:t xml:space="preserve">Напряжение питания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DA22A1" w:rsidP="00DA22A1">
            <w:pPr>
              <w:pStyle w:val="af2"/>
            </w:pPr>
            <w:r>
              <w:t xml:space="preserve">U 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420520" w:rsidP="00DA22A1">
            <w:pPr>
              <w:pStyle w:val="af2"/>
            </w:pPr>
            <w:r>
              <w:t>27</w:t>
            </w:r>
            <w:r w:rsidR="00DA22A1">
              <w:t xml:space="preserve"> В </w:t>
            </w:r>
          </w:p>
        </w:tc>
      </w:tr>
      <w:tr w:rsidR="00DA22A1" w:rsidTr="00FD4909">
        <w:trPr>
          <w:trHeight w:val="490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DA22A1" w:rsidP="00DA22A1">
            <w:pPr>
              <w:pStyle w:val="af2"/>
            </w:pPr>
            <w:r>
              <w:t xml:space="preserve">Срок службы (не менее)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DA22A1" w:rsidP="00DA22A1">
            <w:pPr>
              <w:pStyle w:val="af2"/>
            </w:pPr>
            <w:r>
              <w:t xml:space="preserve">Т 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E71C2C" w:rsidP="00DA22A1">
            <w:pPr>
              <w:pStyle w:val="af2"/>
            </w:pPr>
            <w:r>
              <w:rPr>
                <w:lang w:val="en-US"/>
              </w:rPr>
              <w:t>1</w:t>
            </w:r>
            <w:r w:rsidR="00DA22A1">
              <w:t xml:space="preserve">000 ч </w:t>
            </w:r>
          </w:p>
        </w:tc>
      </w:tr>
      <w:tr w:rsidR="00DA22A1" w:rsidTr="00FD4909">
        <w:trPr>
          <w:trHeight w:val="495"/>
        </w:trPr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DA22A1" w:rsidP="00DA22A1">
            <w:pPr>
              <w:pStyle w:val="af2"/>
            </w:pPr>
            <w:r>
              <w:t xml:space="preserve">Масса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DA22A1" w:rsidP="00DA22A1">
            <w:pPr>
              <w:pStyle w:val="af2"/>
            </w:pPr>
            <w:r>
              <w:t xml:space="preserve"> 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22A1" w:rsidRDefault="00DA22A1" w:rsidP="00DA22A1">
            <w:pPr>
              <w:pStyle w:val="af2"/>
            </w:pPr>
            <w:r>
              <w:t>0.</w:t>
            </w:r>
            <w:r w:rsidR="00E71C2C">
              <w:rPr>
                <w:lang w:val="en-US"/>
              </w:rPr>
              <w:t>6</w:t>
            </w:r>
            <w:r>
              <w:t xml:space="preserve"> кг </w:t>
            </w:r>
          </w:p>
        </w:tc>
      </w:tr>
    </w:tbl>
    <w:p w:rsidR="00DA22A1" w:rsidRDefault="00DA22A1" w:rsidP="00DA22A1">
      <w:pPr>
        <w:spacing w:after="165" w:line="259" w:lineRule="auto"/>
        <w:ind w:left="746" w:firstLine="0"/>
        <w:jc w:val="center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DA22A1" w:rsidRDefault="00DA22A1" w:rsidP="00DA22A1">
      <w:pPr>
        <w:spacing w:after="191" w:line="259" w:lineRule="auto"/>
        <w:ind w:left="711" w:firstLine="0"/>
      </w:pPr>
    </w:p>
    <w:p w:rsidR="00DA22A1" w:rsidRPr="003D681F" w:rsidRDefault="00DA22A1" w:rsidP="00DA22A1">
      <w:pPr>
        <w:pStyle w:val="afb"/>
        <w:rPr>
          <w:rFonts w:eastAsia="Times New Roman"/>
        </w:rPr>
      </w:pPr>
      <w:r w:rsidRPr="00C31381">
        <w:rPr>
          <w:rFonts w:eastAsia="Times New Roman"/>
        </w:rPr>
        <w:t xml:space="preserve">Вывод: выбранный двигатель </w:t>
      </w:r>
      <w:r w:rsidR="00B94360" w:rsidRPr="00B94360">
        <w:rPr>
          <w:rFonts w:eastAsia="Times New Roman"/>
        </w:rPr>
        <w:t>ДПР-72-Ф1</w:t>
      </w:r>
      <w:r w:rsidR="00187EFE">
        <w:rPr>
          <w:rFonts w:eastAsia="Times New Roman"/>
        </w:rPr>
        <w:t>-03</w:t>
      </w:r>
      <w:r w:rsidR="00B94360" w:rsidRPr="00B94360">
        <w:rPr>
          <w:rFonts w:eastAsia="Times New Roman"/>
        </w:rPr>
        <w:t xml:space="preserve"> </w:t>
      </w:r>
      <w:r w:rsidRPr="00C31381">
        <w:rPr>
          <w:rFonts w:eastAsia="Times New Roman"/>
        </w:rPr>
        <w:t>подходит по мощности.</w:t>
      </w:r>
    </w:p>
    <w:p w:rsidR="00DA22A1" w:rsidRDefault="00DA22A1" w:rsidP="00DA22A1">
      <w:pPr>
        <w:pStyle w:val="aff8"/>
        <w:rPr>
          <w:rFonts w:eastAsia="Times New Roman"/>
        </w:rPr>
      </w:pPr>
      <w:r>
        <w:rPr>
          <w:rFonts w:eastAsia="Times New Roman"/>
        </w:rPr>
        <w:t xml:space="preserve">2.2 </w:t>
      </w:r>
      <w:r w:rsidRPr="00DA22A1">
        <w:rPr>
          <w:rFonts w:eastAsia="Times New Roman"/>
        </w:rPr>
        <w:t xml:space="preserve">Предварительная проверка выбора двигателя по моментам </w:t>
      </w:r>
      <w:r w:rsidRPr="00C31381">
        <w:rPr>
          <w:rFonts w:eastAsia="Times New Roman"/>
        </w:rPr>
        <w:t xml:space="preserve"> </w:t>
      </w:r>
    </w:p>
    <w:p w:rsidR="00DA22A1" w:rsidRPr="0085360B" w:rsidRDefault="00DA22A1" w:rsidP="00DA22A1">
      <w:pPr>
        <w:pStyle w:val="afc"/>
        <w:ind w:firstLine="0"/>
      </w:pPr>
    </w:p>
    <w:p w:rsidR="005856CC" w:rsidRDefault="005856CC" w:rsidP="00371B66">
      <w:pPr>
        <w:pStyle w:val="afc"/>
      </w:pPr>
      <w:r>
        <w:t>По указанию руководителя, работу привода нужно рассматривать, как на работе при частых пусках.</w:t>
      </w:r>
    </w:p>
    <w:p w:rsidR="00F21825" w:rsidRPr="00AE3BF4" w:rsidRDefault="00371B66" w:rsidP="00371B66">
      <w:pPr>
        <w:pStyle w:val="afc"/>
      </w:pPr>
      <w:r w:rsidRPr="00371B66">
        <w:t xml:space="preserve">Для </w:t>
      </w:r>
      <w:r w:rsidR="005856CC">
        <w:t xml:space="preserve">этого </w:t>
      </w:r>
      <w:r w:rsidRPr="00371B66">
        <w:t>режима двигатель должен удовлетворять условию:</w:t>
      </w:r>
    </w:p>
    <w:p w:rsidR="00371B66" w:rsidRPr="00371B66" w:rsidRDefault="00000000" w:rsidP="00371B66">
      <w:pPr>
        <w:pStyle w:val="afc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 </m:t>
              </m:r>
              <m:r>
                <w:rPr>
                  <w:rFonts w:ascii="Cambria Math" w:hAnsi="Cambria Math"/>
                </w:rPr>
                <m:t>ном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с. пр.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дпр</m:t>
              </m:r>
            </m:sub>
          </m:sSub>
        </m:oMath>
      </m:oMathPara>
    </w:p>
    <w:p w:rsidR="00371B66" w:rsidRPr="00371B66" w:rsidRDefault="00371B66" w:rsidP="00371B66">
      <w:pPr>
        <w:pStyle w:val="afc"/>
        <w:rPr>
          <w:rFonts w:eastAsiaTheme="minorEastAsia"/>
        </w:rPr>
      </w:pPr>
      <w:r w:rsidRPr="00371B66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ном</m:t>
            </m:r>
          </m:sub>
        </m:sSub>
      </m:oMath>
      <w:r w:rsidRPr="00371B66">
        <w:rPr>
          <w:rFonts w:eastAsiaTheme="minorEastAsia"/>
        </w:rPr>
        <w:t xml:space="preserve"> — номинальный момент на валу двигателя;</w:t>
      </w:r>
    </w:p>
    <w:p w:rsidR="00371B66" w:rsidRPr="00371B66" w:rsidRDefault="00000000" w:rsidP="00371B66">
      <w:pPr>
        <w:pStyle w:val="afc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с. пр.</m:t>
            </m:r>
          </m:sub>
        </m:sSub>
      </m:oMath>
      <w:r w:rsidR="00371B66" w:rsidRPr="00371B66">
        <w:rPr>
          <w:rFonts w:eastAsiaTheme="minorEastAsia"/>
        </w:rPr>
        <w:t xml:space="preserve"> — статический приведённый момент;</w:t>
      </w:r>
    </w:p>
    <w:p w:rsidR="00371B66" w:rsidRPr="00AE3BF4" w:rsidRDefault="00000000" w:rsidP="00371B66">
      <w:pPr>
        <w:pStyle w:val="afc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д.  пр.</m:t>
            </m:r>
          </m:sub>
        </m:sSub>
      </m:oMath>
      <w:r w:rsidR="00371B66" w:rsidRPr="00371B66">
        <w:rPr>
          <w:rFonts w:eastAsiaTheme="minorEastAsia"/>
        </w:rPr>
        <w:t xml:space="preserve"> — динамический приведённый момент.</w:t>
      </w:r>
    </w:p>
    <w:p w:rsidR="007352FF" w:rsidRPr="007352FF" w:rsidRDefault="007352FF" w:rsidP="007352FF">
      <w:pPr>
        <w:pStyle w:val="afc"/>
        <w:rPr>
          <w:rFonts w:eastAsiaTheme="minorEastAsia"/>
          <w:lang w:val="en-US"/>
        </w:rPr>
      </w:pPr>
      <w:proofErr w:type="spellStart"/>
      <w:r w:rsidRPr="007352FF">
        <w:rPr>
          <w:rFonts w:eastAsiaTheme="minorEastAsia"/>
          <w:lang w:val="en-US"/>
        </w:rPr>
        <w:t>Общее</w:t>
      </w:r>
      <w:proofErr w:type="spellEnd"/>
      <w:r w:rsidRPr="007352FF">
        <w:rPr>
          <w:rFonts w:eastAsiaTheme="minorEastAsia"/>
          <w:lang w:val="en-US"/>
        </w:rPr>
        <w:t xml:space="preserve"> </w:t>
      </w:r>
      <w:proofErr w:type="spellStart"/>
      <w:r w:rsidRPr="007352FF">
        <w:rPr>
          <w:rFonts w:eastAsiaTheme="minorEastAsia"/>
          <w:lang w:val="en-US"/>
        </w:rPr>
        <w:t>передаточное</w:t>
      </w:r>
      <w:proofErr w:type="spellEnd"/>
      <w:r w:rsidRPr="007352FF">
        <w:rPr>
          <w:rFonts w:eastAsiaTheme="minorEastAsia"/>
          <w:lang w:val="en-US"/>
        </w:rPr>
        <w:t xml:space="preserve"> </w:t>
      </w:r>
      <w:proofErr w:type="spellStart"/>
      <w:r w:rsidRPr="007352FF">
        <w:rPr>
          <w:rFonts w:eastAsiaTheme="minorEastAsia"/>
          <w:lang w:val="en-US"/>
        </w:rPr>
        <w:t>отношение</w:t>
      </w:r>
      <w:proofErr w:type="spellEnd"/>
      <w:r w:rsidRPr="007352FF">
        <w:rPr>
          <w:rFonts w:eastAsiaTheme="minorEastAsia"/>
          <w:lang w:val="en-US"/>
        </w:rPr>
        <w:t>:</w:t>
      </w:r>
    </w:p>
    <w:p w:rsidR="007352FF" w:rsidRPr="007352FF" w:rsidRDefault="00000000" w:rsidP="00B94360">
      <w:pPr>
        <w:pStyle w:val="aff6"/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9.4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 478</m:t>
          </m:r>
        </m:oMath>
      </m:oMathPara>
    </w:p>
    <w:p w:rsidR="00771245" w:rsidRPr="00B94360" w:rsidRDefault="00000000" w:rsidP="00B94360">
      <w:pPr>
        <w:pStyle w:val="aff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с. пр.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 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478⋅0.8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=0.00078 </m:t>
          </m:r>
          <m:r>
            <m:rPr>
              <m:sty m:val="p"/>
            </m:rPr>
            <w:rPr>
              <w:rFonts w:ascii="Cambria Math" w:hAnsi="Cambria Math"/>
            </w:rPr>
            <m:t>Н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М</m:t>
          </m:r>
        </m:oMath>
      </m:oMathPara>
    </w:p>
    <w:p w:rsidR="006F38A6" w:rsidRPr="006F38A6" w:rsidRDefault="006F38A6" w:rsidP="006F38A6">
      <w:pPr>
        <w:spacing w:line="259" w:lineRule="auto"/>
        <w:ind w:left="3780"/>
        <w:jc w:val="center"/>
        <w:rPr>
          <w:lang w:val="en-US"/>
        </w:rPr>
      </w:pPr>
    </w:p>
    <w:p w:rsidR="006F38A6" w:rsidRPr="00273C9D" w:rsidRDefault="006F38A6" w:rsidP="006F38A6">
      <w:pPr>
        <w:tabs>
          <w:tab w:val="center" w:pos="4839"/>
          <w:tab w:val="right" w:pos="9409"/>
        </w:tabs>
        <w:spacing w:after="568" w:line="259" w:lineRule="auto"/>
        <w:ind w:right="-3" w:firstLine="0"/>
      </w:pPr>
      <w:r w:rsidRPr="00273C9D">
        <w:rPr>
          <w:rFonts w:ascii="Calibri" w:eastAsia="Calibri" w:hAnsi="Calibri" w:cs="Calibri"/>
          <w:sz w:val="22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д.пр.</m:t>
            </m:r>
          </m:sub>
        </m:sSub>
        <m: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ε</m:t>
            </m: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н</m:t>
            </m:r>
          </m:sub>
        </m:sSub>
        <m: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· 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о</m:t>
            </m:r>
          </m:sub>
        </m:sSub>
        <m: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>·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 xml:space="preserve">1 +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vertAlign w:val="subscript"/>
                      </w:rPr>
                      <m:t>м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</w:rPr>
              <m:t>⋅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н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</m:den>
            </m:f>
          </m:e>
        </m:d>
      </m:oMath>
      <w:r w:rsidRPr="00273C9D">
        <w:t xml:space="preserve"> </w:t>
      </w:r>
      <w:r w:rsidRPr="00273C9D">
        <w:tab/>
        <w:t xml:space="preserve">(1.7) </w:t>
      </w:r>
    </w:p>
    <w:p w:rsidR="006F38A6" w:rsidRPr="006F38A6" w:rsidRDefault="006F38A6" w:rsidP="006F38A6">
      <w:pPr>
        <w:pStyle w:val="afc"/>
      </w:pPr>
      <w:r w:rsidRPr="00273C9D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vertAlign w:val="subscript"/>
              </w:rPr>
              <m:t>н</m:t>
            </m:r>
          </m:sub>
        </m:sSub>
      </m:oMath>
      <w:r w:rsidRPr="00273C9D">
        <w:t xml:space="preserve"> — угловое ускорение вращения на выходном звене; </w:t>
      </w:r>
    </w:p>
    <w:p w:rsidR="006F38A6" w:rsidRPr="00273C9D" w:rsidRDefault="00000000" w:rsidP="006F38A6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vertAlign w:val="subscript"/>
              </w:rPr>
              <m:t>о</m:t>
            </m:r>
          </m:sub>
        </m:sSub>
      </m:oMath>
      <w:r w:rsidR="006F38A6" w:rsidRPr="006F38A6">
        <w:t xml:space="preserve"> </w:t>
      </w:r>
      <w:r w:rsidR="006F38A6" w:rsidRPr="00273C9D">
        <w:t xml:space="preserve">— общее передаточное отношение; </w:t>
      </w:r>
    </w:p>
    <w:p w:rsidR="006F38A6" w:rsidRPr="00273C9D" w:rsidRDefault="00000000" w:rsidP="006F38A6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м</m:t>
            </m:r>
          </m:sub>
        </m:sSub>
      </m:oMath>
      <w:r w:rsidR="006F38A6" w:rsidRPr="00273C9D">
        <w:rPr>
          <w:sz w:val="18"/>
        </w:rPr>
        <w:t xml:space="preserve"> </w:t>
      </w:r>
      <w:r w:rsidR="006F38A6" w:rsidRPr="00273C9D">
        <w:t xml:space="preserve">— коэффициент, учитывающий инерционность собственного зубчатого механизма, примем рекомендованное значение 0.75; </w:t>
      </w:r>
    </w:p>
    <w:p w:rsidR="006F38A6" w:rsidRPr="006F38A6" w:rsidRDefault="00000000" w:rsidP="006F38A6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vertAlign w:val="subscript"/>
              </w:rPr>
              <m:t>р</m:t>
            </m:r>
          </m:sub>
        </m:sSub>
      </m:oMath>
      <w:r w:rsidR="006F38A6" w:rsidRPr="00273C9D">
        <w:t xml:space="preserve">  — момент инерции ротора двигателя (из паспортных данных); </w:t>
      </w:r>
    </w:p>
    <w:p w:rsidR="006F38A6" w:rsidRPr="00273C9D" w:rsidRDefault="00000000" w:rsidP="006F38A6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vertAlign w:val="subscript"/>
              </w:rPr>
              <m:t>Н</m:t>
            </m:r>
          </m:sub>
        </m:sSub>
      </m:oMath>
      <w:r w:rsidR="006F38A6" w:rsidRPr="00273C9D">
        <w:t xml:space="preserve"> — момент инерции нагрузки. </w:t>
      </w:r>
    </w:p>
    <w:p w:rsidR="006F38A6" w:rsidRPr="006F38A6" w:rsidRDefault="00B94360" w:rsidP="00B94360">
      <w:pPr>
        <w:pStyle w:val="afc"/>
        <w:rPr>
          <w:rFonts w:ascii="Calibri" w:eastAsia="Calibri" w:hAnsi="Calibri" w:cs="Calibri"/>
          <w:sz w:val="22"/>
        </w:rPr>
      </w:pPr>
      <w:r w:rsidRPr="00273C9D">
        <w:rPr>
          <w:rFonts w:ascii="Calibri" w:eastAsia="Calibri" w:hAnsi="Calibri" w:cs="Calibri"/>
          <w:sz w:val="22"/>
        </w:rPr>
        <w:tab/>
      </w:r>
    </w:p>
    <w:p w:rsidR="00B94360" w:rsidRDefault="00000000" w:rsidP="00B94360">
      <w:pPr>
        <w:pStyle w:val="afc"/>
        <w:rPr>
          <w:rFonts w:ascii="Cambria Math" w:eastAsia="Cambria Math" w:hAnsi="Cambria Math" w:cs="Cambria Math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vertAlign w:val="subscript"/>
              </w:rPr>
              <m:t>д.пр.</m:t>
            </m:r>
          </m:sub>
        </m:sSub>
        <m: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 xml:space="preserve">·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478</m:t>
        </m:r>
        <m:r>
          <w:rPr>
            <w:rFonts w:ascii="Cambria Math" w:eastAsia="Cambria Math" w:hAnsi="Cambria Math" w:cs="Cambria Math"/>
            <w:vertAlign w:val="subscript"/>
          </w:rPr>
          <m:t xml:space="preserve"> </m:t>
        </m:r>
        <m:r>
          <w:rPr>
            <w:rFonts w:ascii="Cambria Math" w:eastAsia="Cambria Math" w:hAnsi="Cambria Math" w:cs="Cambria Math"/>
          </w:rPr>
          <m:t>·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1 + 0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.75</m:t>
                </m:r>
              </m:e>
            </m:d>
            <m:r>
              <w:rPr>
                <w:rFonts w:ascii="Cambria Math" w:eastAsia="Cambria Math" w:hAnsi="Cambria Math" w:cs="Cambria Math"/>
              </w:rPr>
              <m:t>⋅</m:t>
            </m:r>
            <m:r>
              <w:rPr>
                <w:rFonts w:ascii="Cambria Math" w:eastAsia="Cambria Math" w:hAnsi="Cambria Math" w:cs="Cambria Math"/>
                <w:lang w:val="en-US"/>
              </w:rPr>
              <m:t>7.8⋅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-6</m:t>
                </m:r>
              </m:sup>
            </m:sSup>
            <m: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lang w:val="en-US"/>
                  </w:rPr>
                  <m:t>0.1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478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=0</m:t>
        </m:r>
        <m:r>
          <w:rPr>
            <w:rFonts w:ascii="Cambria Math" w:eastAsia="Cambria Math" w:hAnsi="Cambria Math" w:cs="Cambria Math"/>
            <w:lang w:val="en-US"/>
          </w:rPr>
          <m:t xml:space="preserve">.03367 </m:t>
        </m:r>
        <m:r>
          <m:rPr>
            <m:sty m:val="p"/>
          </m:rPr>
          <w:rPr>
            <w:rFonts w:ascii="Cambria Math" w:eastAsiaTheme="minorEastAsia" w:hAnsi="Cambria Math"/>
          </w:rPr>
          <m:t>Н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</w:rPr>
          <m:t>М</m:t>
        </m:r>
        <m:r>
          <m:rPr>
            <m:sty m:val="p"/>
          </m:rPr>
          <w:rPr>
            <w:rFonts w:ascii="Cambria Math" w:eastAsia="Cambria Math" w:hAnsi="Cambria Math" w:cs="Cambria Math"/>
          </w:rPr>
          <m:t xml:space="preserve"> </m:t>
        </m:r>
      </m:oMath>
      <w:r w:rsidR="00B94360" w:rsidRPr="00273C9D">
        <w:rPr>
          <w:rFonts w:ascii="Cambria Math" w:eastAsia="Cambria Math" w:hAnsi="Cambria Math" w:cs="Cambria Math"/>
        </w:rPr>
        <w:t xml:space="preserve"> </w:t>
      </w:r>
    </w:p>
    <w:p w:rsidR="006F38A6" w:rsidRPr="006F38A6" w:rsidRDefault="006F38A6" w:rsidP="006F38A6">
      <w:pPr>
        <w:pStyle w:val="afc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0.0392 НМ≥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0.00078 НМ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0</m:t>
          </m:r>
          <m:r>
            <w:rPr>
              <w:rFonts w:ascii="Cambria Math" w:eastAsia="Cambria Math" w:hAnsi="Cambria Math" w:cs="Cambria Math"/>
              <w:lang w:val="en-US"/>
            </w:rPr>
            <m:t>.03367 НМ</m:t>
          </m:r>
        </m:oMath>
      </m:oMathPara>
    </w:p>
    <w:p w:rsidR="006F38A6" w:rsidRPr="006F38A6" w:rsidRDefault="006F38A6" w:rsidP="006F38A6">
      <w:pPr>
        <w:pStyle w:val="afb"/>
        <w:rPr>
          <w:rFonts w:eastAsiaTheme="minorEastAsia"/>
        </w:rPr>
      </w:pPr>
      <w:r w:rsidRPr="006F38A6">
        <w:rPr>
          <w:rFonts w:eastAsiaTheme="minorEastAsia"/>
        </w:rPr>
        <w:t xml:space="preserve">Вывод: выбранный двигатель </w:t>
      </w:r>
      <w:r w:rsidR="00187EFE" w:rsidRPr="00B94360">
        <w:rPr>
          <w:rFonts w:eastAsia="Times New Roman"/>
        </w:rPr>
        <w:t>ДПР-72-Ф1</w:t>
      </w:r>
      <w:r w:rsidR="00187EFE">
        <w:rPr>
          <w:rFonts w:eastAsia="Times New Roman"/>
        </w:rPr>
        <w:t>-03</w:t>
      </w:r>
      <w:r w:rsidR="00187EFE" w:rsidRPr="00B94360">
        <w:rPr>
          <w:rFonts w:eastAsia="Times New Roman"/>
        </w:rPr>
        <w:t xml:space="preserve"> </w:t>
      </w:r>
      <w:r w:rsidRPr="006F38A6">
        <w:rPr>
          <w:rFonts w:eastAsiaTheme="minorEastAsia"/>
        </w:rPr>
        <w:t>подходит по моментам.</w:t>
      </w:r>
      <w:r>
        <w:rPr>
          <w:rFonts w:eastAsiaTheme="minorEastAsia"/>
        </w:rPr>
        <w:t xml:space="preserve"> </w:t>
      </w:r>
    </w:p>
    <w:p w:rsidR="006F38A6" w:rsidRPr="006F38A6" w:rsidRDefault="006F38A6" w:rsidP="00B94360">
      <w:pPr>
        <w:pStyle w:val="afc"/>
        <w:rPr>
          <w:rFonts w:ascii="Cambria Math" w:eastAsia="Cambria Math" w:hAnsi="Cambria Math" w:cs="Cambria Math"/>
        </w:rPr>
      </w:pPr>
    </w:p>
    <w:p w:rsidR="006F38A6" w:rsidRDefault="00AE3BF4" w:rsidP="00AE3BF4">
      <w:pPr>
        <w:pStyle w:val="-"/>
        <w:numPr>
          <w:ilvl w:val="0"/>
          <w:numId w:val="25"/>
        </w:numPr>
        <w:rPr>
          <w:lang w:val="en-US"/>
        </w:rPr>
      </w:pPr>
      <w:r w:rsidRPr="00AE3BF4">
        <w:lastRenderedPageBreak/>
        <w:t>Кинематический расчет</w:t>
      </w:r>
    </w:p>
    <w:p w:rsidR="00AE3BF4" w:rsidRDefault="00AE3BF4" w:rsidP="00AE3BF4">
      <w:pPr>
        <w:pStyle w:val="afc"/>
      </w:pPr>
      <w:r>
        <w:t>Цель расчета: разработка кинематической схемы привода, разбиение передаточного отношения, определения числа зубьев зубчатых колес.</w:t>
      </w:r>
    </w:p>
    <w:p w:rsidR="00AE3BF4" w:rsidRDefault="00AE3BF4" w:rsidP="00AE3BF4">
      <w:pPr>
        <w:pStyle w:val="afe"/>
      </w:pPr>
      <w:r>
        <w:t>3.1 Расчет передаточного отношения привода</w:t>
      </w:r>
    </w:p>
    <w:p w:rsidR="00AE3BF4" w:rsidRDefault="00AE3BF4" w:rsidP="00AE3BF4">
      <w:pPr>
        <w:pStyle w:val="afc"/>
      </w:pPr>
      <w:r>
        <w:t>Общее передаточное отношение колес:</w:t>
      </w:r>
    </w:p>
    <w:p w:rsidR="00AE3BF4" w:rsidRPr="00AE3BF4" w:rsidRDefault="00000000" w:rsidP="00AE3BF4">
      <w:pPr>
        <w:pStyle w:val="afc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9.4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 478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AE3BF4" w:rsidRDefault="00AE3BF4" w:rsidP="00AE3BF4">
      <w:pPr>
        <w:pStyle w:val="afc"/>
        <w:ind w:firstLine="708"/>
      </w:pPr>
      <w:r>
        <w:t>Согласно условию ТЗ проектирование будет осуществляться по</w:t>
      </w:r>
    </w:p>
    <w:p w:rsidR="00AE3BF4" w:rsidRDefault="00AE3BF4" w:rsidP="00AE3BF4">
      <w:pPr>
        <w:pStyle w:val="afc"/>
        <w:ind w:firstLine="0"/>
      </w:pPr>
      <w:r>
        <w:t>минимизации погрешности. При расчёте по критерию минимизации</w:t>
      </w:r>
    </w:p>
    <w:p w:rsidR="00AE3BF4" w:rsidRDefault="00AE3BF4" w:rsidP="00AE3BF4">
      <w:pPr>
        <w:pStyle w:val="afc"/>
        <w:ind w:firstLine="0"/>
      </w:pPr>
      <w:r>
        <w:t>погрешности колёс число ступеней будет вычисляться по формуле:</w:t>
      </w:r>
    </w:p>
    <w:p w:rsidR="005856CC" w:rsidRPr="005856CC" w:rsidRDefault="005856CC" w:rsidP="005856CC">
      <w:pPr>
        <w:pStyle w:val="afc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n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ma</m:t>
                          </m:r>
                          <m:r>
                            <w:rPr>
                              <w:rFonts w:ascii="Cambria Math" w:hAnsi="Cambria Math"/>
                            </w:rPr>
                            <m:t>х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округляется в большую сторону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AE3BF4" w:rsidRDefault="00AE3BF4" w:rsidP="00AE3BF4">
      <w:pPr>
        <w:pStyle w:val="afc"/>
      </w:pPr>
      <w:r>
        <w:t>где n — число ступеней;</w:t>
      </w:r>
    </w:p>
    <w:p w:rsidR="00AE3BF4" w:rsidRPr="005D482A" w:rsidRDefault="00000000" w:rsidP="00AE3BF4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E3BF4">
        <w:t xml:space="preserve"> — общее передаточное отношение цепи.</w:t>
      </w:r>
    </w:p>
    <w:p w:rsidR="00B07481" w:rsidRPr="005856CC" w:rsidRDefault="00000000" w:rsidP="005856CC">
      <w:pPr>
        <w:pStyle w:val="afc"/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ma</m:t>
            </m:r>
            <m:r>
              <w:rPr>
                <w:rFonts w:ascii="Cambria Math" w:hAnsi="Cambria Math"/>
              </w:rPr>
              <m:t>х</m:t>
            </m:r>
          </m:sub>
        </m:sSub>
      </m:oMath>
      <w:r w:rsidR="00AE3BF4" w:rsidRPr="005D482A">
        <w:rPr>
          <w:rFonts w:eastAsiaTheme="minorEastAsia"/>
        </w:rPr>
        <w:t xml:space="preserve"> </w:t>
      </w:r>
      <w:r w:rsidR="00AE3BF4">
        <w:t xml:space="preserve">= 7,5. .10 выберем </w:t>
      </w:r>
      <w:r w:rsidR="00AE3BF4" w:rsidRPr="005D482A">
        <w:t>10</w:t>
      </w:r>
      <w:r w:rsidR="005856CC" w:rsidRPr="005856CC">
        <w:t xml:space="preserve">, </w:t>
      </w:r>
      <w:r w:rsidR="005856CC">
        <w:t>с этим значением получаются значения близкие к рекомендованному ряду</w:t>
      </w:r>
      <w:r w:rsidR="00AE3BF4">
        <w:t xml:space="preserve">; </w:t>
      </w:r>
    </w:p>
    <w:p w:rsidR="00B07481" w:rsidRDefault="00B07481" w:rsidP="00AE3BF4">
      <w:pPr>
        <w:pStyle w:val="afc"/>
      </w:pPr>
      <w:r>
        <w:t>Полученное число ступеней:</w:t>
      </w:r>
    </w:p>
    <w:p w:rsidR="00B07481" w:rsidRPr="005D482A" w:rsidRDefault="00B07481" w:rsidP="00AE3BF4">
      <w:pPr>
        <w:pStyle w:val="afc"/>
        <w:rPr>
          <w:rFonts w:eastAsiaTheme="minorEastAsia"/>
        </w:rPr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 xml:space="preserve">478 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10</m:t>
                </m:r>
              </m:e>
            </m:func>
          </m:den>
        </m:f>
        <m:r>
          <w:rPr>
            <w:rFonts w:ascii="Cambria Math" w:hAnsi="Cambria Math"/>
          </w:rPr>
          <m:t>=2.67 ≈3</m:t>
        </m:r>
      </m:oMath>
      <w:r w:rsidRPr="005D482A">
        <w:rPr>
          <w:rFonts w:eastAsiaTheme="minorEastAsia"/>
        </w:rPr>
        <w:t xml:space="preserve"> </w:t>
      </w:r>
    </w:p>
    <w:p w:rsidR="00B07481" w:rsidRDefault="00B07481" w:rsidP="00B07481">
      <w:pPr>
        <w:pStyle w:val="afc"/>
      </w:pPr>
      <w:r w:rsidRPr="00B07481">
        <w:t xml:space="preserve">Для числа ступеней </w:t>
      </w:r>
      <w:r w:rsidR="005856CC">
        <w:t>3</w:t>
      </w:r>
      <w:r w:rsidRPr="00B07481">
        <w:t>, передаточное отношение для ступеней</w:t>
      </w:r>
    </w:p>
    <w:p w:rsidR="00B07481" w:rsidRDefault="00B07481" w:rsidP="00B07481">
      <w:pPr>
        <w:pStyle w:val="afc"/>
        <w:ind w:firstLine="0"/>
      </w:pPr>
      <w:r w:rsidRPr="00B07481">
        <w:t>определяется выражением:</w:t>
      </w:r>
    </w:p>
    <w:p w:rsidR="005856CC" w:rsidRPr="005856CC" w:rsidRDefault="005856CC" w:rsidP="005856CC">
      <w:pPr>
        <w:pStyle w:val="aff3"/>
      </w:pPr>
      <m:oMath>
        <m:eqArr>
          <m:eqArrPr>
            <m:maxDist m:val="1"/>
            <m:ctrlPr>
              <w:rPr>
                <w:rFonts w:ascii="Cambria Math" w:hAnsi="Cambria Math"/>
                <w:i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56</m:t>
                </m:r>
              </m:sub>
            </m:sSub>
            <m:r>
              <w:rPr>
                <w:rFonts w:ascii="Cambria Math" w:hAnsi="Cambria Math"/>
              </w:rPr>
              <m:t>#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3.1.2</m:t>
                </m:r>
              </m:e>
            </m:d>
          </m:e>
        </m:eqArr>
      </m:oMath>
      <w:r w:rsidRPr="005856CC">
        <w:t xml:space="preserve"> </w:t>
      </w:r>
      <w:r>
        <w:t>Выберем передаточные отношения из табличных:</w:t>
      </w:r>
    </w:p>
    <w:p w:rsidR="006532CE" w:rsidRPr="006532CE" w:rsidRDefault="006532CE" w:rsidP="005856CC">
      <w:pPr>
        <w:pStyle w:val="aff6"/>
        <w:jc w:val="center"/>
      </w:pPr>
      <w:r>
        <w:tab/>
        <w:t>Таблица 3. Передаточные отношения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532CE" w:rsidTr="006532CE">
        <w:tc>
          <w:tcPr>
            <w:tcW w:w="3114" w:type="dxa"/>
          </w:tcPr>
          <w:p w:rsidR="006532CE" w:rsidRDefault="00000000" w:rsidP="006532CE">
            <w:pPr>
              <w:pStyle w:val="af2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6532CE" w:rsidRPr="006532CE" w:rsidRDefault="00000000" w:rsidP="006532CE">
            <w:pPr>
              <w:pStyle w:val="af2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:rsidR="006532CE" w:rsidRPr="006532CE" w:rsidRDefault="00000000" w:rsidP="006532CE">
            <w:pPr>
              <w:pStyle w:val="af2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56</m:t>
                    </m:r>
                  </m:sub>
                </m:sSub>
              </m:oMath>
            </m:oMathPara>
          </w:p>
        </w:tc>
      </w:tr>
      <w:tr w:rsidR="006532CE" w:rsidTr="006532CE">
        <w:tc>
          <w:tcPr>
            <w:tcW w:w="3114" w:type="dxa"/>
          </w:tcPr>
          <w:p w:rsidR="006532CE" w:rsidRPr="006532CE" w:rsidRDefault="006532CE" w:rsidP="006532C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</w:tcPr>
          <w:p w:rsidR="006532CE" w:rsidRPr="005856CC" w:rsidRDefault="006A1722" w:rsidP="006532CE">
            <w:pPr>
              <w:pStyle w:val="af2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3115" w:type="dxa"/>
          </w:tcPr>
          <w:p w:rsidR="006532CE" w:rsidRPr="006532CE" w:rsidRDefault="006532CE" w:rsidP="006532C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AE3BF4" w:rsidRDefault="006532CE" w:rsidP="006532CE">
      <w:pPr>
        <w:pStyle w:val="afe"/>
      </w:pPr>
      <w:r w:rsidRPr="006532CE">
        <w:lastRenderedPageBreak/>
        <w:t xml:space="preserve">3.2 </w:t>
      </w:r>
      <w:r>
        <w:t>Определение чисел зубьев зубчатых колес</w:t>
      </w:r>
    </w:p>
    <w:p w:rsidR="006532CE" w:rsidRPr="006532CE" w:rsidRDefault="006532CE" w:rsidP="006532CE">
      <w:pPr>
        <w:pStyle w:val="afc"/>
        <w:ind w:firstLine="0"/>
        <w:rPr>
          <w:rFonts w:eastAsiaTheme="minorEastAsia"/>
        </w:rPr>
      </w:pPr>
      <w:r>
        <w:t xml:space="preserve">Пусть число зубьев 1 шестерни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=20</m:t>
        </m:r>
      </m:oMath>
      <w:r w:rsidRPr="006532CE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(Выбирается из рекомендованного диапазона </w:t>
      </w:r>
      <m:oMath>
        <m:r>
          <w:rPr>
            <w:rFonts w:ascii="Cambria Math" w:eastAsiaTheme="minorEastAsia" w:hAnsi="Cambria Math"/>
          </w:rPr>
          <m:t>[17… 30]</m:t>
        </m:r>
      </m:oMath>
    </w:p>
    <w:p w:rsidR="006532CE" w:rsidRDefault="006532CE" w:rsidP="006532CE">
      <w:pPr>
        <w:pStyle w:val="afc"/>
        <w:ind w:firstLine="0"/>
      </w:pPr>
      <w:r>
        <w:t>Число зубьев колеса рассчитывается по формуле:</w:t>
      </w:r>
    </w:p>
    <w:p w:rsidR="005856CC" w:rsidRPr="005856CC" w:rsidRDefault="005856CC" w:rsidP="006532CE">
      <w:pPr>
        <w:pStyle w:val="afc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w:rPr>
                  <w:rFonts w:ascii="Cambria Math" w:hAnsi="Cambria Math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ш</m:t>
                  </m:r>
                </m:sub>
              </m:sSub>
              <m:r>
                <w:rPr>
                  <w:rFonts w:ascii="Cambria Math" w:hAnsi="Cambria Math"/>
                </w:rPr>
                <m:t xml:space="preserve"> ·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3.2.1</m:t>
                  </m:r>
                </m:e>
              </m:d>
            </m:e>
          </m:eqArr>
        </m:oMath>
      </m:oMathPara>
    </w:p>
    <w:p w:rsidR="006532CE" w:rsidRDefault="006532CE" w:rsidP="006532CE">
      <w:pPr>
        <w:pStyle w:val="afc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t xml:space="preserve"> — число зубьев колеса;</w:t>
      </w:r>
    </w:p>
    <w:p w:rsidR="006532CE" w:rsidRDefault="00000000" w:rsidP="006532CE">
      <w:pPr>
        <w:pStyle w:val="afc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ш</m:t>
            </m:r>
          </m:sub>
        </m:sSub>
      </m:oMath>
      <w:r w:rsidR="006532CE">
        <w:t xml:space="preserve"> — число зубьев шестерни;</w:t>
      </w:r>
    </w:p>
    <w:p w:rsidR="006532CE" w:rsidRDefault="00000000" w:rsidP="006532CE">
      <w:pPr>
        <w:pStyle w:val="afc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532CE">
        <w:t xml:space="preserve"> —передаточное отношение одной ступени.</w:t>
      </w:r>
    </w:p>
    <w:p w:rsidR="006532CE" w:rsidRDefault="006532CE" w:rsidP="006532CE">
      <w:pPr>
        <w:pStyle w:val="afc"/>
        <w:ind w:firstLine="0"/>
      </w:pPr>
      <w:r>
        <w:t>Учитывая рекомендованный ряд, назначаем количества зубьев колес и</w:t>
      </w:r>
    </w:p>
    <w:p w:rsidR="006532CE" w:rsidRDefault="006532CE" w:rsidP="006532CE">
      <w:pPr>
        <w:pStyle w:val="afc"/>
        <w:ind w:firstLine="0"/>
      </w:pPr>
      <w:r>
        <w:t>шестерен:</w:t>
      </w:r>
    </w:p>
    <w:p w:rsidR="006532CE" w:rsidRPr="005D482A" w:rsidRDefault="006532CE" w:rsidP="006532CE">
      <w:pPr>
        <w:pStyle w:val="aff3"/>
      </w:pPr>
      <w:r>
        <w:t>Таблица 4. Числа зубьев колес редуктора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539"/>
        <w:gridCol w:w="992"/>
        <w:gridCol w:w="1276"/>
        <w:gridCol w:w="851"/>
        <w:gridCol w:w="992"/>
        <w:gridCol w:w="850"/>
        <w:gridCol w:w="844"/>
      </w:tblGrid>
      <w:tr w:rsidR="006532CE" w:rsidTr="006532CE">
        <w:tc>
          <w:tcPr>
            <w:tcW w:w="3539" w:type="dxa"/>
          </w:tcPr>
          <w:p w:rsidR="006532CE" w:rsidRDefault="006532CE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color w:val="000000"/>
              </w:rPr>
              <w:t>№ колеса</w:t>
            </w:r>
          </w:p>
        </w:tc>
        <w:tc>
          <w:tcPr>
            <w:tcW w:w="992" w:type="dxa"/>
          </w:tcPr>
          <w:p w:rsidR="006532CE" w:rsidRDefault="006532CE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6532CE" w:rsidRDefault="006532CE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6532CE" w:rsidRDefault="006532CE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6532CE" w:rsidRDefault="006532CE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:rsidR="006532CE" w:rsidRDefault="006532CE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4" w:type="dxa"/>
          </w:tcPr>
          <w:p w:rsidR="006532CE" w:rsidRDefault="006532CE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532CE" w:rsidTr="006532CE">
        <w:tc>
          <w:tcPr>
            <w:tcW w:w="3539" w:type="dxa"/>
          </w:tcPr>
          <w:p w:rsidR="006532CE" w:rsidRDefault="006532CE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color w:val="000000"/>
              </w:rPr>
              <w:t>№ элементарной передачи</w:t>
            </w:r>
          </w:p>
        </w:tc>
        <w:tc>
          <w:tcPr>
            <w:tcW w:w="2268" w:type="dxa"/>
            <w:gridSpan w:val="2"/>
          </w:tcPr>
          <w:p w:rsidR="006532CE" w:rsidRDefault="006532CE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843" w:type="dxa"/>
            <w:gridSpan w:val="2"/>
          </w:tcPr>
          <w:p w:rsidR="006532CE" w:rsidRDefault="006532CE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694" w:type="dxa"/>
            <w:gridSpan w:val="2"/>
          </w:tcPr>
          <w:p w:rsidR="006532CE" w:rsidRDefault="006532CE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</w:tr>
      <w:tr w:rsidR="006532CE" w:rsidTr="006532CE">
        <w:tc>
          <w:tcPr>
            <w:tcW w:w="3539" w:type="dxa"/>
          </w:tcPr>
          <w:p w:rsidR="006532CE" w:rsidRDefault="006532CE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color w:val="000000"/>
              </w:rPr>
              <w:t>Число зубьев</w:t>
            </w:r>
          </w:p>
        </w:tc>
        <w:tc>
          <w:tcPr>
            <w:tcW w:w="992" w:type="dxa"/>
          </w:tcPr>
          <w:p w:rsidR="006532CE" w:rsidRDefault="006532CE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:rsidR="006532CE" w:rsidRDefault="004F59F3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851" w:type="dxa"/>
          </w:tcPr>
          <w:p w:rsidR="006532CE" w:rsidRDefault="006532CE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:rsidR="006532CE" w:rsidRDefault="004F59F3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850" w:type="dxa"/>
          </w:tcPr>
          <w:p w:rsidR="006532CE" w:rsidRDefault="006532CE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20 </w:t>
            </w:r>
          </w:p>
        </w:tc>
        <w:tc>
          <w:tcPr>
            <w:tcW w:w="844" w:type="dxa"/>
          </w:tcPr>
          <w:p w:rsidR="006532CE" w:rsidRDefault="004F59F3" w:rsidP="006532CE">
            <w:pPr>
              <w:pStyle w:val="aff3"/>
              <w:ind w:firstLine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</w:tbl>
    <w:p w:rsidR="005856CC" w:rsidRDefault="005856CC" w:rsidP="004F59F3">
      <w:pPr>
        <w:pStyle w:val="aff3"/>
      </w:pPr>
    </w:p>
    <w:p w:rsidR="004F59F3" w:rsidRDefault="004F59F3" w:rsidP="004F59F3">
      <w:pPr>
        <w:pStyle w:val="afc"/>
        <w:rPr>
          <w:rFonts w:eastAsiaTheme="minorEastAsia"/>
        </w:rPr>
      </w:pPr>
      <w:r>
        <w:t>Тогда д</w:t>
      </w:r>
      <w:r w:rsidRPr="00A546BA">
        <w:t>ействительное значение передаточного отношения будет отличаться от расчётного на:</w:t>
      </w:r>
    </w:p>
    <w:tbl>
      <w:tblPr>
        <w:tblStyle w:val="afa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974"/>
      </w:tblGrid>
      <w:tr w:rsidR="004F59F3" w:rsidRPr="00A458CF" w:rsidTr="003B1502">
        <w:tc>
          <w:tcPr>
            <w:tcW w:w="2909" w:type="pct"/>
            <w:vAlign w:val="center"/>
          </w:tcPr>
          <w:p w:rsidR="004F59F3" w:rsidRPr="00A458CF" w:rsidRDefault="004F59F3" w:rsidP="004F59F3">
            <w:pPr>
              <w:pStyle w:val="aff6"/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vertAlign w:val="subscript"/>
                      </w:rPr>
                      <m:t>о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091" w:type="pct"/>
            <w:tcBorders>
              <w:left w:val="nil"/>
            </w:tcBorders>
            <w:vAlign w:val="center"/>
          </w:tcPr>
          <w:p w:rsidR="004F59F3" w:rsidRPr="00A458CF" w:rsidRDefault="004F59F3" w:rsidP="004F59F3">
            <w:pPr>
              <w:pStyle w:val="aff6"/>
            </w:pPr>
            <w:r w:rsidRPr="00A458CF">
              <w:t>(</w:t>
            </w:r>
            <w:r w:rsidR="005856CC">
              <w:rPr>
                <w:lang w:val="en-US"/>
              </w:rPr>
              <w:t>3.2.2</w:t>
            </w:r>
            <w:r w:rsidRPr="00A458CF">
              <w:t>)</w:t>
            </w:r>
          </w:p>
        </w:tc>
      </w:tr>
    </w:tbl>
    <w:p w:rsidR="004F59F3" w:rsidRPr="00171045" w:rsidRDefault="004F59F3" w:rsidP="004F59F3">
      <w:pPr>
        <w:pStyle w:val="afc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 xml:space="preserve"> — отличие действительного передаточного отношения от расчётного;</w:t>
      </w:r>
    </w:p>
    <w:p w:rsidR="004F59F3" w:rsidRDefault="004F59F3" w:rsidP="004F59F3">
      <w:pPr>
        <w:pStyle w:val="afc"/>
        <w:rPr>
          <w:rFonts w:eastAsiaTheme="minorEastAsia"/>
        </w:rPr>
      </w:pPr>
      <w:proofErr w:type="spellStart"/>
      <w:r w:rsidRPr="00A546BA">
        <w:rPr>
          <w:rFonts w:eastAsiaTheme="minorEastAsia"/>
          <w:lang w:val="en-US"/>
        </w:rPr>
        <w:t>i</w:t>
      </w:r>
      <w:proofErr w:type="spellEnd"/>
      <w:r w:rsidRPr="00A546BA">
        <w:rPr>
          <w:rFonts w:eastAsiaTheme="minorEastAsia"/>
          <w:vertAlign w:val="subscript"/>
        </w:rPr>
        <w:t>д</w:t>
      </w:r>
      <w:r>
        <w:rPr>
          <w:rFonts w:eastAsiaTheme="minorEastAsia"/>
        </w:rPr>
        <w:t xml:space="preserve"> — действительное передаточное отношение;</w:t>
      </w:r>
    </w:p>
    <w:p w:rsidR="004F59F3" w:rsidRDefault="004F59F3" w:rsidP="004F59F3">
      <w:pPr>
        <w:pStyle w:val="afc"/>
      </w:pPr>
      <w:proofErr w:type="spellStart"/>
      <w:r w:rsidRPr="00A546BA">
        <w:rPr>
          <w:lang w:val="en-US"/>
        </w:rPr>
        <w:t>i</w:t>
      </w:r>
      <w:proofErr w:type="spellEnd"/>
      <w:r w:rsidRPr="00A546BA">
        <w:rPr>
          <w:vertAlign w:val="subscript"/>
        </w:rPr>
        <w:t>о</w:t>
      </w:r>
      <w:r>
        <w:t xml:space="preserve"> — общее передаточное отношение цепи.</w:t>
      </w:r>
    </w:p>
    <w:p w:rsidR="005856CC" w:rsidRPr="005856CC" w:rsidRDefault="004F59F3" w:rsidP="005856CC">
      <w:pPr>
        <w:pStyle w:val="afc"/>
        <w:rPr>
          <w:rFonts w:eastAsiaTheme="minorEastAsia"/>
        </w:rPr>
      </w:pPr>
      <w:r>
        <w:rPr>
          <w:rFonts w:eastAsiaTheme="minorEastAsia"/>
        </w:rPr>
        <w:t>Действительное передаточное отношение рассчитывается по формуле</w:t>
      </w:r>
      <w:r w:rsidR="005856CC">
        <w:rPr>
          <w:rFonts w:eastAsiaTheme="minorEastAsia"/>
        </w:rPr>
        <w:t>:</w:t>
      </w:r>
    </w:p>
    <w:p w:rsidR="005856CC" w:rsidRPr="005856CC" w:rsidRDefault="005856CC" w:rsidP="005856CC">
      <w:pPr>
        <w:pStyle w:val="afc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i</m:t>
          </m:r>
          <m:r>
            <m:rPr>
              <m:nor/>
            </m:rPr>
            <w:rPr>
              <w:vertAlign w:val="subscript"/>
            </w:rPr>
            <m:t>д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>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34</m:t>
              </m:r>
            </m:sub>
          </m:sSub>
          <m:r>
            <m:rPr>
              <m:sty m:val="p"/>
            </m:rPr>
            <w:rPr>
              <w:rFonts w:ascii="Cambria Math" w:hAnsi="Cambria Math"/>
              <w:vertAlign w:val="subscript"/>
            </w:rPr>
            <m:t>·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=480</m:t>
          </m:r>
        </m:oMath>
      </m:oMathPara>
    </w:p>
    <w:p w:rsidR="004F59F3" w:rsidRDefault="005856CC" w:rsidP="004F59F3">
      <w:pPr>
        <w:pStyle w:val="afc"/>
        <w:rPr>
          <w:rFonts w:eastAsiaTheme="minorEastAsia"/>
        </w:rPr>
      </w:pPr>
      <w:r>
        <w:rPr>
          <w:rFonts w:eastAsiaTheme="minorEastAsia"/>
        </w:rPr>
        <w:t>Это</w:t>
      </w:r>
      <w:r w:rsidR="004F59F3">
        <w:rPr>
          <w:rFonts w:eastAsiaTheme="minorEastAsia"/>
        </w:rPr>
        <w:t xml:space="preserve"> значение отличается от расчетного на </w:t>
      </w:r>
    </w:p>
    <w:p w:rsidR="004F59F3" w:rsidRPr="000C707E" w:rsidRDefault="004F59F3" w:rsidP="000C707E">
      <w:pPr>
        <w:pStyle w:val="aff6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478-480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478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=0.4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:rsidR="003C511F" w:rsidRDefault="003C511F" w:rsidP="003C511F">
      <w:pPr>
        <w:pStyle w:val="afc"/>
      </w:pPr>
      <w:r>
        <w:t xml:space="preserve">Такое отклонение не превышает допустимую [&lt;10%]. В таком случае можно считать выбранные значения чисел зубьев колеса и шестерни подходящими. </w:t>
      </w:r>
    </w:p>
    <w:p w:rsidR="006532CE" w:rsidRDefault="003C511F" w:rsidP="003C511F">
      <w:pPr>
        <w:pStyle w:val="afc"/>
      </w:pPr>
      <w:r>
        <w:t xml:space="preserve">Кинематическая схема приведена на рисунке </w:t>
      </w:r>
      <w:r w:rsidR="000C707E">
        <w:t>3</w:t>
      </w:r>
      <w:r w:rsidR="000C707E" w:rsidRPr="000C707E">
        <w:t>.</w:t>
      </w:r>
      <w:r>
        <w:t>1:</w:t>
      </w:r>
    </w:p>
    <w:p w:rsidR="000C707E" w:rsidRDefault="000C707E" w:rsidP="000C707E">
      <w:pPr>
        <w:pStyle w:val="aff1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2228" cy="4463716"/>
            <wp:effectExtent l="0" t="0" r="0" b="0"/>
            <wp:docPr id="1142083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83215" name="Рисунок 11420832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14" cy="4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7E" w:rsidRDefault="000C707E" w:rsidP="000C707E">
      <w:pPr>
        <w:pStyle w:val="aff1"/>
      </w:pPr>
      <w:r w:rsidRPr="000C707E">
        <w:t xml:space="preserve">Рисунок 3.1. </w:t>
      </w:r>
      <w:r>
        <w:t>Кинематическая схема</w:t>
      </w:r>
    </w:p>
    <w:p w:rsidR="000C707E" w:rsidRDefault="000C707E" w:rsidP="000C707E">
      <w:pPr>
        <w:pStyle w:val="aff1"/>
      </w:pPr>
    </w:p>
    <w:p w:rsidR="000C707E" w:rsidRDefault="000C707E" w:rsidP="000C707E">
      <w:pPr>
        <w:pStyle w:val="-"/>
        <w:numPr>
          <w:ilvl w:val="0"/>
          <w:numId w:val="25"/>
        </w:numPr>
      </w:pPr>
      <w:r>
        <w:lastRenderedPageBreak/>
        <w:t>Силовой расчет</w:t>
      </w:r>
    </w:p>
    <w:p w:rsidR="000C707E" w:rsidRPr="000C707E" w:rsidRDefault="000C707E" w:rsidP="006A1722">
      <w:pPr>
        <w:pStyle w:val="afc"/>
      </w:pPr>
      <w:r w:rsidRPr="000C707E">
        <w:t>Цель</w:t>
      </w:r>
      <w:r w:rsidR="006A1722">
        <w:t xml:space="preserve"> </w:t>
      </w:r>
      <w:r w:rsidRPr="000C707E">
        <w:t>расчёта</w:t>
      </w:r>
      <w:r w:rsidR="006A1722">
        <w:t>:</w:t>
      </w:r>
      <w:r w:rsidRPr="000C707E">
        <w:t xml:space="preserve"> определение возникающих в каждой передаче моментов.</w:t>
      </w:r>
    </w:p>
    <w:p w:rsidR="000C707E" w:rsidRDefault="000C707E" w:rsidP="000C707E">
      <w:pPr>
        <w:pStyle w:val="afc"/>
      </w:pPr>
      <w:r w:rsidRPr="000C707E">
        <w:t>Моменты рассчитываются по формуле:</w:t>
      </w:r>
    </w:p>
    <w:p w:rsidR="000C707E" w:rsidRPr="00A22FD6" w:rsidRDefault="000C707E" w:rsidP="000C707E">
      <w:pPr>
        <w:pStyle w:val="afc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m:rPr>
              <m:nor/>
            </m:rPr>
            <w:rPr>
              <w:vertAlign w:val="subscript"/>
            </w:rPr>
            <m:t>ведущ</m:t>
          </m:r>
          <m:r>
            <m:rPr>
              <m:sty m:val="p"/>
            </m:rPr>
            <w:rPr>
              <w:rFonts w:asci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  <m:r>
                <m:rPr>
                  <m:nor/>
                </m:rPr>
                <w:rPr>
                  <w:vertAlign w:val="subscript"/>
                </w:rPr>
                <m:t>ведом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nor/>
                </m:rPr>
                <w:rPr>
                  <w:rFonts w:ascii="Cambria Math" w:hAnsiTheme="majorHAnsi"/>
                  <w:vertAlign w:val="subscript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η</m:t>
              </m:r>
              <m:r>
                <m:rPr>
                  <m:nor/>
                </m:rPr>
                <w:rPr>
                  <w:rFonts w:ascii="Cambria Math" w:hAnsi="Cambria Math"/>
                  <w:vertAlign w:val="subscript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η</m:t>
              </m:r>
              <m:r>
                <m:rPr>
                  <m:nor/>
                </m:rPr>
                <w:rPr>
                  <w:rFonts w:ascii="Cambria Math" w:hAnsi="Cambria Math"/>
                  <w:vertAlign w:val="subscript"/>
                </w:rPr>
                <m:t>подш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22FD6" w:rsidRPr="00A22FD6" w:rsidRDefault="00A22FD6" w:rsidP="00A22FD6">
      <w:pPr>
        <w:pStyle w:val="afc"/>
      </w:pPr>
      <w:r w:rsidRPr="00A22FD6">
        <w:t xml:space="preserve">где </w:t>
      </w:r>
      <m:oMath>
        <m:sSub>
          <m:sSubPr>
            <m:ctrlPr>
              <w:rPr>
                <w:rStyle w:val="aff7"/>
                <w:rFonts w:ascii="Cambria Math" w:hAnsi="Cambria Math"/>
                <w:i/>
              </w:rPr>
            </m:ctrlPr>
          </m:sSubPr>
          <m:e>
            <m:r>
              <w:rPr>
                <w:rStyle w:val="aff7"/>
                <w:rFonts w:ascii="Cambria Math" w:hAnsi="Cambria Math"/>
              </w:rPr>
              <m:t>M</m:t>
            </m:r>
          </m:e>
          <m:sub>
            <m:r>
              <w:rPr>
                <w:rStyle w:val="aff7"/>
                <w:rFonts w:ascii="Cambria Math" w:hAnsi="Cambria Math"/>
              </w:rPr>
              <m:t>ведущ</m:t>
            </m:r>
          </m:sub>
        </m:sSub>
      </m:oMath>
      <w:r w:rsidRPr="00A22FD6">
        <w:t xml:space="preserve"> — момент на ведущем звене;</w:t>
      </w:r>
    </w:p>
    <w:p w:rsidR="00A22FD6" w:rsidRPr="00A22FD6" w:rsidRDefault="00000000" w:rsidP="00A22FD6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ведом</m:t>
            </m:r>
          </m:sub>
        </m:sSub>
      </m:oMath>
      <w:r w:rsidR="00A22FD6" w:rsidRPr="00A22FD6">
        <w:t xml:space="preserve"> — момент на ведомом звене;</w:t>
      </w:r>
    </w:p>
    <w:p w:rsidR="00A22FD6" w:rsidRPr="00A22FD6" w:rsidRDefault="00000000" w:rsidP="00A22FD6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22FD6" w:rsidRPr="00A22FD6">
        <w:t xml:space="preserve"> — передаточное отношение ступени;</w:t>
      </w:r>
    </w:p>
    <w:p w:rsidR="00A22FD6" w:rsidRPr="00A22FD6" w:rsidRDefault="00000000" w:rsidP="00A22FD6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22FD6" w:rsidRPr="00A22FD6">
        <w:t>— КПД передачи;</w:t>
      </w:r>
    </w:p>
    <w:p w:rsidR="00A22FD6" w:rsidRPr="006A1722" w:rsidRDefault="00000000" w:rsidP="00A22FD6">
      <w:pPr>
        <w:pStyle w:val="afc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</m:oMath>
      <w:r w:rsidR="00A22FD6" w:rsidRPr="00954083">
        <w:rPr>
          <w:rFonts w:eastAsiaTheme="minorEastAsia"/>
        </w:rPr>
        <w:t xml:space="preserve"> </w:t>
      </w:r>
      <w:r w:rsidR="00A22FD6" w:rsidRPr="00A22FD6">
        <w:t xml:space="preserve"> — КПД подшипников.</w:t>
      </w:r>
      <w:r w:rsidR="006A1722">
        <w:rPr>
          <w:lang w:val="en-US"/>
        </w:rPr>
        <w:t>[1]</w:t>
      </w:r>
    </w:p>
    <w:p w:rsidR="00A22FD6" w:rsidRPr="00A22FD6" w:rsidRDefault="00A22FD6" w:rsidP="00A22FD6">
      <w:pPr>
        <w:pStyle w:val="afc"/>
      </w:pPr>
      <w:r w:rsidRPr="00A22FD6">
        <w:t>Общий момент нагрузки рассчитывается по формуле:</w:t>
      </w:r>
    </w:p>
    <w:p w:rsidR="00A22FD6" w:rsidRPr="00437BEA" w:rsidRDefault="00000000" w:rsidP="00A22FD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 xml:space="preserve"> 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J</m:t>
              </m:r>
              <m:r>
                <m:rPr>
                  <m:nor/>
                </m:rPr>
                <w:rPr>
                  <w:rFonts w:ascii="Cambria Math" w:hAnsi="Cambria Math"/>
                  <w:vertAlign w:val="subscript"/>
                </w:rPr>
                <m:t>н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·ε</m:t>
              </m:r>
              <m:r>
                <m:rPr>
                  <m:nor/>
                </m:rPr>
                <w:rPr>
                  <w:rFonts w:ascii="Cambria Math" w:hAnsi="Cambria Math"/>
                  <w:vertAlign w:val="subscript"/>
                </w:rPr>
                <m:t>н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A22FD6" w:rsidRPr="00A22FD6" w:rsidRDefault="00A22FD6" w:rsidP="00A22FD6">
      <w:pPr>
        <w:pStyle w:val="afc"/>
      </w:pPr>
      <w:r w:rsidRPr="00A22FD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A22FD6">
        <w:t xml:space="preserve"> – момент нагрузки;</w:t>
      </w:r>
    </w:p>
    <w:p w:rsidR="00A22FD6" w:rsidRPr="00A22FD6" w:rsidRDefault="00000000" w:rsidP="00A22FD6">
      <w:pPr>
        <w:pStyle w:val="af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A22FD6" w:rsidRPr="00A22FD6">
        <w:t xml:space="preserve"> – динамический момент нагрузки;</w:t>
      </w:r>
    </w:p>
    <w:p w:rsidR="00A22FD6" w:rsidRPr="00A22FD6" w:rsidRDefault="00000000" w:rsidP="00A22FD6">
      <w:pPr>
        <w:pStyle w:val="afc"/>
      </w:pP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vertAlign w:val="subscript"/>
              </w:rPr>
              <m:t>н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</m:oMath>
      <w:r w:rsidR="00A22FD6" w:rsidRPr="00A22FD6">
        <w:t xml:space="preserve"> – момент инерции нагрузки;</w:t>
      </w:r>
    </w:p>
    <w:p w:rsidR="00A22FD6" w:rsidRPr="00A22FD6" w:rsidRDefault="00000000" w:rsidP="00A22FD6">
      <w:pPr>
        <w:pStyle w:val="afc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A22FD6" w:rsidRPr="00A22FD6">
        <w:t xml:space="preserve"> –угловое ускорение вращения выходного вала.</w:t>
      </w:r>
      <w:r w:rsidR="006A1722" w:rsidRPr="006A1722">
        <w:t xml:space="preserve"> </w:t>
      </w:r>
      <w:r w:rsidR="006A1722" w:rsidRPr="006A1722">
        <w:t>[1]</w:t>
      </w:r>
    </w:p>
    <w:p w:rsidR="006D67BD" w:rsidRDefault="00A22FD6" w:rsidP="00A22FD6">
      <w:pPr>
        <w:pStyle w:val="afc"/>
      </w:pPr>
      <w:r w:rsidRPr="00A22FD6">
        <w:t xml:space="preserve">Примем КПД подшипника равным 0.99, а </w:t>
      </w:r>
      <w:r w:rsidR="003D3198">
        <w:t xml:space="preserve">КПД </w:t>
      </w:r>
      <w:r w:rsidRPr="00A22FD6">
        <w:t>передачи 0.98</w:t>
      </w:r>
      <w:r w:rsidR="006A1722" w:rsidRPr="006A1722">
        <w:t xml:space="preserve">, </w:t>
      </w:r>
      <w:r w:rsidR="006A1722">
        <w:t>эти значения взяты с запасом, и близки к идеальным. После уточнения характеристик привода, они получатся ниже.</w:t>
      </w:r>
    </w:p>
    <w:p w:rsidR="006D67BD" w:rsidRDefault="006D67BD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A22FD6" w:rsidRPr="00A22FD6" w:rsidRDefault="006A1722" w:rsidP="006A1722">
      <w:pPr>
        <w:pStyle w:val="afb"/>
      </w:pPr>
      <w:r w:rsidRPr="006A1722">
        <w:lastRenderedPageBreak/>
        <w:t xml:space="preserve">4.1 </w:t>
      </w:r>
      <w:r w:rsidR="00A22FD6" w:rsidRPr="00A22FD6">
        <w:t>Расчет общего момента нагрузки:</w:t>
      </w:r>
    </w:p>
    <w:p w:rsidR="00A22FD6" w:rsidRPr="00437BEA" w:rsidRDefault="00000000" w:rsidP="00A22FD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=0.3+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  <w:vertAlign w:val="subscript"/>
              <w:lang w:val="en-US"/>
            </w:rPr>
            <m:t>0.1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·5</m:t>
          </m:r>
          <m:r>
            <w:rPr>
              <w:rFonts w:ascii="Cambria Math" w:eastAsiaTheme="minorEastAsia" w:hAnsi="Cambria Math"/>
              <w:lang w:val="en-US"/>
            </w:rPr>
            <m:t xml:space="preserve">=0.8 </m:t>
          </m:r>
          <m:r>
            <w:rPr>
              <w:rFonts w:ascii="Cambria Math" w:eastAsiaTheme="minorEastAsia" w:hAnsi="Cambria Math"/>
            </w:rPr>
            <m:t>НМ=800Нмм</m:t>
          </m:r>
        </m:oMath>
      </m:oMathPara>
    </w:p>
    <w:p w:rsidR="00A22FD6" w:rsidRPr="00A22FD6" w:rsidRDefault="00A22FD6" w:rsidP="00A22FD6">
      <w:pPr>
        <w:pStyle w:val="afc"/>
      </w:pPr>
      <w:r w:rsidRPr="00A22FD6">
        <w:t>Расчет моментов в каждой передачи:</w:t>
      </w:r>
    </w:p>
    <w:bookmarkStart w:id="11" w:name="_Toc507062326"/>
    <w:bookmarkStart w:id="12" w:name="_Toc507062764"/>
    <w:p w:rsidR="00291C29" w:rsidRPr="00291C29" w:rsidRDefault="00000000" w:rsidP="00291C29">
      <w:pPr>
        <w:contextualSpacing w:val="0"/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М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IV</m:t>
              </m:r>
              <m:r>
                <w:rPr>
                  <w:rFonts w:ascii="Cambria Math" w:eastAsia="Calibri" w:hAnsi="Cambria Math"/>
                </w:rPr>
                <m:t>Σ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М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Σ</m:t>
                  </m:r>
                </m:sub>
              </m:sSub>
              <m:ctrlPr>
                <w:rPr>
                  <w:rFonts w:ascii="Cambria Math" w:eastAsia="Times New Roman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vertAlign w:val="subscript"/>
                  <w:lang w:val="en-US"/>
                </w:rPr>
                <m:t>η</m:t>
              </m:r>
              <m:r>
                <m:rPr>
                  <m:nor/>
                </m:rPr>
                <w:rPr>
                  <w:rFonts w:ascii="Cambria Math" w:eastAsia="Calibri" w:hAnsi="Cambria Math"/>
                  <w:vertAlign w:val="subscript"/>
                </w:rPr>
                <m:t>подш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0.8</m:t>
              </m:r>
            </m:num>
            <m:den>
              <m:r>
                <w:rPr>
                  <w:rFonts w:ascii="Cambria Math" w:eastAsia="Times New Roman" w:hAnsi="Cambria Math"/>
                </w:rPr>
                <m:t>0.99</m:t>
              </m:r>
            </m:den>
          </m:f>
          <m:r>
            <w:rPr>
              <w:rFonts w:ascii="Cambria Math" w:eastAsia="Times New Roman" w:hAnsi="Cambria Math"/>
            </w:rPr>
            <m:t>=0.81 НМ=810 Нмм</m:t>
          </m:r>
        </m:oMath>
      </m:oMathPara>
    </w:p>
    <w:p w:rsidR="00291C29" w:rsidRPr="00291C29" w:rsidRDefault="00000000" w:rsidP="00291C29">
      <w:pPr>
        <w:contextualSpacing w:val="0"/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М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III</m:t>
              </m:r>
              <m:r>
                <w:rPr>
                  <w:rFonts w:ascii="Cambria Math" w:eastAsia="Calibri" w:hAnsi="Cambria Math"/>
                </w:rPr>
                <m:t>Σ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М</m:t>
                  </m:r>
                </m:e>
                <m:sub>
                  <m:r>
                    <w:rPr>
                      <w:rFonts w:ascii="Cambria Math" w:eastAsia="Calibri" w:hAnsi="Cambria Math"/>
                      <w:lang w:val="en-US"/>
                    </w:rPr>
                    <m:t>IV</m:t>
                  </m:r>
                  <m:r>
                    <w:rPr>
                      <w:rFonts w:ascii="Cambria Math" w:eastAsia="Calibri" w:hAnsi="Cambria Math"/>
                    </w:rPr>
                    <m:t>Σ</m:t>
                  </m:r>
                </m:sub>
              </m:sSub>
              <m:ctrlPr>
                <w:rPr>
                  <w:rFonts w:ascii="Cambria Math" w:eastAsia="Times New Roman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56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/>
                  <w:vertAlign w:val="subscript"/>
                </w:rPr>
                <m:t>⋅</m:t>
              </m:r>
              <m:sSub>
                <m:sSubPr>
                  <m:ctrlPr>
                    <w:rPr>
                      <w:rFonts w:ascii="Cambria Math" w:eastAsia="Calibri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vertAlign w:val="subscript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vertAlign w:val="subscript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/>
                  <w:vertAlign w:val="subscript"/>
                </w:rPr>
                <m:t>⋅</m:t>
              </m:r>
              <m:r>
                <m:rPr>
                  <m:nor/>
                </m:rPr>
                <w:rPr>
                  <w:rFonts w:ascii="Cambria Math" w:eastAsia="Calibri" w:hAnsi="Cambria Math"/>
                  <w:vertAlign w:val="subscript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libri" w:hAnsi="Cambria Math"/>
                  <w:vertAlign w:val="subscript"/>
                  <w:lang w:val="en-US"/>
                </w:rPr>
                <m:t>η</m:t>
              </m:r>
              <m:r>
                <m:rPr>
                  <m:nor/>
                </m:rPr>
                <w:rPr>
                  <w:rFonts w:ascii="Cambria Math" w:eastAsia="Calibri" w:hAnsi="Cambria Math"/>
                  <w:vertAlign w:val="subscript"/>
                </w:rPr>
                <m:t>подш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0.81</m:t>
              </m:r>
            </m:num>
            <m:den>
              <m:r>
                <w:rPr>
                  <w:rFonts w:ascii="Cambria Math" w:eastAsia="Times New Roman" w:hAnsi="Cambria Math"/>
                </w:rPr>
                <m:t>10⋅0.98⋅0.99</m:t>
              </m:r>
            </m:den>
          </m:f>
          <m:r>
            <w:rPr>
              <w:rFonts w:ascii="Cambria Math" w:eastAsia="Times New Roman" w:hAnsi="Cambria Math"/>
            </w:rPr>
            <m:t>=0.083 НМ=83 Нмм</m:t>
          </m:r>
        </m:oMath>
      </m:oMathPara>
    </w:p>
    <w:p w:rsidR="00291C29" w:rsidRPr="00291C29" w:rsidRDefault="00291C29" w:rsidP="00291C29">
      <w:pPr>
        <w:contextualSpacing w:val="0"/>
        <w:rPr>
          <w:rFonts w:eastAsia="Times New Roman"/>
          <w:i/>
        </w:rPr>
      </w:pPr>
    </w:p>
    <w:p w:rsidR="00291C29" w:rsidRPr="00954083" w:rsidRDefault="00000000" w:rsidP="00291C29">
      <w:pPr>
        <w:contextualSpacing w:val="0"/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М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II</m:t>
              </m:r>
              <m:r>
                <w:rPr>
                  <w:rFonts w:ascii="Cambria Math" w:eastAsia="Calibri" w:hAnsi="Cambria Math"/>
                </w:rPr>
                <m:t>Σ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М</m:t>
                  </m:r>
                </m:e>
                <m:sub>
                  <m:r>
                    <w:rPr>
                      <w:rFonts w:ascii="Cambria Math" w:eastAsia="Calibri" w:hAnsi="Cambria Math"/>
                      <w:lang w:val="en-US"/>
                    </w:rPr>
                    <m:t>III</m:t>
                  </m:r>
                  <m:r>
                    <w:rPr>
                      <w:rFonts w:ascii="Cambria Math" w:eastAsia="Calibri" w:hAnsi="Cambria Math"/>
                    </w:rPr>
                    <m:t>Σ</m:t>
                  </m:r>
                </m:sub>
              </m:sSub>
              <m:ctrlPr>
                <w:rPr>
                  <w:rFonts w:ascii="Cambria Math" w:eastAsia="Times New Roman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3</m:t>
                  </m:r>
                  <m:r>
                    <w:rPr>
                      <w:rFonts w:ascii="Cambria Math" w:eastAsia="Calibri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/>
                  <w:vertAlign w:val="subscript"/>
                </w:rPr>
                <m:t>⋅</m:t>
              </m:r>
              <m:sSub>
                <m:sSubPr>
                  <m:ctrlPr>
                    <w:rPr>
                      <w:rFonts w:ascii="Cambria Math" w:eastAsia="Calibri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vertAlign w:val="subscript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vertAlign w:val="subscript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/>
                  <w:vertAlign w:val="subscript"/>
                </w:rPr>
                <m:t>⋅</m:t>
              </m:r>
              <m:r>
                <m:rPr>
                  <m:nor/>
                </m:rPr>
                <w:rPr>
                  <w:rFonts w:ascii="Cambria Math" w:eastAsia="Calibri" w:hAnsi="Cambria Math"/>
                  <w:vertAlign w:val="subscript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libri" w:hAnsi="Cambria Math"/>
                  <w:vertAlign w:val="subscript"/>
                  <w:lang w:val="en-US"/>
                </w:rPr>
                <m:t>η</m:t>
              </m:r>
              <m:r>
                <m:rPr>
                  <m:nor/>
                </m:rPr>
                <w:rPr>
                  <w:rFonts w:ascii="Cambria Math" w:eastAsia="Calibri" w:hAnsi="Cambria Math"/>
                  <w:vertAlign w:val="subscript"/>
                </w:rPr>
                <m:t>подш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0.083</m:t>
              </m:r>
            </m:num>
            <m:den>
              <m:r>
                <w:rPr>
                  <w:rFonts w:ascii="Cambria Math" w:eastAsia="Times New Roman" w:hAnsi="Cambria Math"/>
                </w:rPr>
                <m:t>8⋅0.98⋅0.99</m:t>
              </m:r>
            </m:den>
          </m:f>
          <m:r>
            <w:rPr>
              <w:rFonts w:ascii="Cambria Math" w:eastAsia="Times New Roman" w:hAnsi="Cambria Math"/>
            </w:rPr>
            <m:t>=0.0107 НМ=10.7 Нмм</m:t>
          </m:r>
        </m:oMath>
      </m:oMathPara>
    </w:p>
    <w:p w:rsidR="00291C29" w:rsidRPr="00954083" w:rsidRDefault="00000000" w:rsidP="00291C29">
      <w:pPr>
        <w:contextualSpacing w:val="0"/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М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I</m:t>
              </m:r>
              <m:r>
                <w:rPr>
                  <w:rFonts w:ascii="Cambria Math" w:eastAsia="Calibri" w:hAnsi="Cambria Math"/>
                </w:rPr>
                <m:t>Σ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М</m:t>
                  </m:r>
                </m:e>
                <m:sub>
                  <m:r>
                    <w:rPr>
                      <w:rFonts w:ascii="Cambria Math" w:eastAsia="Calibri" w:hAnsi="Cambria Math"/>
                      <w:lang w:val="en-US"/>
                    </w:rPr>
                    <m:t>II</m:t>
                  </m:r>
                  <m:r>
                    <w:rPr>
                      <w:rFonts w:ascii="Cambria Math" w:eastAsia="Calibri" w:hAnsi="Cambria Math"/>
                    </w:rPr>
                    <m:t>Σ</m:t>
                  </m:r>
                </m:sub>
              </m:sSub>
              <m:ctrlPr>
                <w:rPr>
                  <w:rFonts w:ascii="Cambria Math" w:eastAsia="Times New Roman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1</m:t>
                  </m:r>
                  <m:r>
                    <w:rPr>
                      <w:rFonts w:ascii="Cambria Math" w:eastAsia="Calibri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/>
                  <w:vertAlign w:val="subscript"/>
                </w:rPr>
                <m:t>⋅</m:t>
              </m:r>
              <m:sSub>
                <m:sSubPr>
                  <m:ctrlPr>
                    <w:rPr>
                      <w:rFonts w:ascii="Cambria Math" w:eastAsia="Calibri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vertAlign w:val="subscript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vertAlign w:val="subscript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/>
                  <w:vertAlign w:val="subscript"/>
                </w:rPr>
                <m:t>⋅</m:t>
              </m:r>
              <m:r>
                <m:rPr>
                  <m:nor/>
                </m:rPr>
                <w:rPr>
                  <w:rFonts w:ascii="Cambria Math" w:eastAsia="Calibri" w:hAnsi="Cambria Math"/>
                  <w:vertAlign w:val="subscript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libri" w:hAnsi="Cambria Math"/>
                  <w:vertAlign w:val="subscript"/>
                  <w:lang w:val="en-US"/>
                </w:rPr>
                <m:t>η</m:t>
              </m:r>
              <m:r>
                <m:rPr>
                  <m:nor/>
                </m:rPr>
                <w:rPr>
                  <w:rFonts w:ascii="Cambria Math" w:eastAsia="Calibri" w:hAnsi="Cambria Math"/>
                  <w:vertAlign w:val="subscript"/>
                </w:rPr>
                <m:t>подш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0.0107</m:t>
              </m:r>
            </m:num>
            <m:den>
              <m:r>
                <w:rPr>
                  <w:rFonts w:ascii="Cambria Math" w:eastAsia="Times New Roman" w:hAnsi="Cambria Math"/>
                </w:rPr>
                <m:t>6⋅0.98⋅0.99</m:t>
              </m:r>
            </m:den>
          </m:f>
          <m:r>
            <w:rPr>
              <w:rFonts w:ascii="Cambria Math" w:eastAsia="Times New Roman" w:hAnsi="Cambria Math"/>
            </w:rPr>
            <m:t>=0.0018 НМ=1.8 Нмм</m:t>
          </m:r>
        </m:oMath>
      </m:oMathPara>
    </w:p>
    <w:p w:rsidR="00291C29" w:rsidRDefault="00291C29" w:rsidP="00291C29">
      <w:pPr>
        <w:contextualSpacing w:val="0"/>
        <w:rPr>
          <w:rFonts w:eastAsia="Times New Roman"/>
          <w:iCs/>
        </w:rPr>
      </w:pPr>
      <w:r>
        <w:rPr>
          <w:rFonts w:eastAsia="Times New Roman"/>
          <w:iCs/>
        </w:rPr>
        <w:t>За неимением большинства необходимых данных (</w:t>
      </w:r>
      <w:proofErr w:type="gramStart"/>
      <w:r>
        <w:rPr>
          <w:rFonts w:eastAsia="Times New Roman"/>
          <w:iCs/>
        </w:rPr>
        <w:t>Например</w:t>
      </w:r>
      <w:proofErr w:type="gramEnd"/>
      <w:r>
        <w:rPr>
          <w:rFonts w:eastAsia="Times New Roman"/>
          <w:iCs/>
        </w:rPr>
        <w:t xml:space="preserve"> о диаметрах валов), влиянием муфты на систему пренебрегаю. Оно будет рассчитано в проверочном расчете.</w:t>
      </w:r>
    </w:p>
    <w:p w:rsidR="00291C29" w:rsidRPr="00291C29" w:rsidRDefault="00291C29" w:rsidP="00291C29">
      <w:pPr>
        <w:contextualSpacing w:val="0"/>
        <w:rPr>
          <w:rFonts w:eastAsia="Times New Roman"/>
          <w:iCs/>
        </w:rPr>
      </w:pPr>
      <w:r>
        <w:rPr>
          <w:rFonts w:eastAsia="Times New Roman"/>
          <w:iCs/>
        </w:rPr>
        <w:t xml:space="preserve"> </w:t>
      </w:r>
    </w:p>
    <w:p w:rsidR="00291C29" w:rsidRDefault="00291C29" w:rsidP="00291C29">
      <w:pPr>
        <w:pStyle w:val="-"/>
        <w:numPr>
          <w:ilvl w:val="0"/>
          <w:numId w:val="25"/>
        </w:numPr>
      </w:pPr>
      <w:r>
        <w:lastRenderedPageBreak/>
        <w:t>Расчет зубчатых колес на прочность</w:t>
      </w:r>
    </w:p>
    <w:p w:rsidR="008B7E12" w:rsidRDefault="008B7E12" w:rsidP="008B7E12">
      <w:pPr>
        <w:pStyle w:val="afc"/>
        <w:ind w:firstLine="0"/>
      </w:pPr>
      <w:r>
        <w:t>Цель расчёта</w:t>
      </w:r>
      <w:r w:rsidR="006D67BD">
        <w:t>:</w:t>
      </w:r>
      <w:r>
        <w:t xml:space="preserve"> определение модуля зацепления зубчатых колёс, обеспечивающего работоспособность в течение заданного срока службы. </w:t>
      </w:r>
    </w:p>
    <w:p w:rsidR="008B7E12" w:rsidRDefault="006D67BD" w:rsidP="008B7E12">
      <w:pPr>
        <w:pStyle w:val="afb"/>
      </w:pPr>
      <w:r>
        <w:t>5</w:t>
      </w:r>
      <w:r w:rsidR="008B7E12">
        <w:t xml:space="preserve">.1 Выбор материала </w:t>
      </w:r>
    </w:p>
    <w:p w:rsidR="008B7E12" w:rsidRDefault="008B7E12" w:rsidP="008B7E12">
      <w:pPr>
        <w:pStyle w:val="afc"/>
      </w:pPr>
      <w:r>
        <w:t>Для цилиндрической передачи открытого типа с небольшими окружными скоростями в качестве материала для шестерен будет использоваться углеродистая сталь 45ХН, а в качестве материала для колёс — сталь 40Х (см. таблица 6) в соответствии с рекомендациями.</w:t>
      </w:r>
    </w:p>
    <w:p w:rsidR="008B7E12" w:rsidRDefault="008B7E12" w:rsidP="008B7E12">
      <w:pPr>
        <w:pStyle w:val="afc"/>
      </w:pPr>
      <m:oMathPara>
        <m:oMath>
          <m:r>
            <w:rPr>
              <w:rFonts w:ascii="Cambria Math" w:hAnsi="Cambria Math"/>
            </w:rPr>
            <m:t>[</m:t>
          </m:r>
          <m:r>
            <w:rPr>
              <w:rFonts w:ascii="Cambria Math" w:hAnsi="Cambria Math" w:cs="Cambria Math"/>
            </w:rPr>
            <m:t>H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шестерни</m:t>
              </m:r>
            </m:sub>
          </m:sSub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 w:cs="Cambria Math"/>
            </w:rPr>
            <m:t>H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зк</m:t>
              </m:r>
            </m:sub>
          </m:sSub>
          <m:r>
            <w:rPr>
              <w:rFonts w:ascii="Cambria Math" w:hAnsi="Cambria Math"/>
            </w:rPr>
            <m:t xml:space="preserve"> + 10. .15]. </m:t>
          </m:r>
        </m:oMath>
      </m:oMathPara>
    </w:p>
    <w:p w:rsidR="00291C29" w:rsidRPr="00291C29" w:rsidRDefault="008B7E12" w:rsidP="008B7E12">
      <w:pPr>
        <w:pStyle w:val="afc"/>
      </w:pPr>
      <w:r>
        <w:t>Зубья шестерен будут выполнены из материалов с более высокой твёрдостью рабочих поверхностей по сравнению с колёсами для повышения долговечности зубчатой передачи.</w:t>
      </w:r>
    </w:p>
    <w:p w:rsidR="008B7E12" w:rsidRDefault="008B7E12" w:rsidP="008B7E12">
      <w:pPr>
        <w:pStyle w:val="aff3"/>
        <w:rPr>
          <w:rFonts w:eastAsia="Times New Roman"/>
        </w:rPr>
      </w:pPr>
      <w:r w:rsidRPr="008B7E12">
        <w:rPr>
          <w:rFonts w:eastAsia="Times New Roman"/>
        </w:rPr>
        <w:t xml:space="preserve">Таблица 6. Характеристики используемых материалов </w:t>
      </w:r>
    </w:p>
    <w:tbl>
      <w:tblPr>
        <w:tblStyle w:val="TableGrid"/>
        <w:tblW w:w="9349" w:type="dxa"/>
        <w:tblInd w:w="5" w:type="dxa"/>
        <w:tblCellMar>
          <w:top w:w="69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2902"/>
        <w:gridCol w:w="2906"/>
      </w:tblGrid>
      <w:tr w:rsidR="008B7E12" w:rsidTr="000B011B">
        <w:trPr>
          <w:trHeight w:val="490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E12" w:rsidRDefault="008B7E12" w:rsidP="008B7E12">
            <w:pPr>
              <w:pStyle w:val="af2"/>
            </w:pP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E12" w:rsidRDefault="008B7E12" w:rsidP="008B7E12">
            <w:pPr>
              <w:pStyle w:val="af2"/>
            </w:pPr>
            <w:r>
              <w:rPr>
                <w:rFonts w:eastAsia="Times New Roman"/>
                <w:b/>
              </w:rPr>
              <w:t xml:space="preserve">Шестерня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E12" w:rsidRDefault="008B7E12" w:rsidP="008B7E12">
            <w:pPr>
              <w:pStyle w:val="af2"/>
            </w:pPr>
            <w:r>
              <w:rPr>
                <w:rFonts w:eastAsia="Times New Roman"/>
                <w:b/>
              </w:rPr>
              <w:t xml:space="preserve">Колесо </w:t>
            </w:r>
          </w:p>
        </w:tc>
      </w:tr>
      <w:tr w:rsidR="008B7E12" w:rsidTr="000B011B">
        <w:trPr>
          <w:trHeight w:val="495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E12" w:rsidRDefault="008B7E12" w:rsidP="008B7E12">
            <w:pPr>
              <w:pStyle w:val="af2"/>
            </w:pPr>
            <w:r>
              <w:t xml:space="preserve">Материал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E12" w:rsidRDefault="008B7E12" w:rsidP="008B7E12">
            <w:pPr>
              <w:pStyle w:val="af2"/>
            </w:pPr>
            <w:r>
              <w:t>Сталь 45</w:t>
            </w:r>
            <w:r w:rsidR="00160064">
              <w:t>Х</w:t>
            </w:r>
            <w:r>
              <w:t xml:space="preserve">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E12" w:rsidRDefault="008B7E12" w:rsidP="008B7E12">
            <w:pPr>
              <w:pStyle w:val="af2"/>
            </w:pPr>
            <w:r>
              <w:t xml:space="preserve">Сталь </w:t>
            </w:r>
            <w:r w:rsidR="00A623E9">
              <w:t>35Х</w:t>
            </w:r>
          </w:p>
        </w:tc>
      </w:tr>
      <w:tr w:rsidR="008B7E12" w:rsidTr="000B011B">
        <w:trPr>
          <w:trHeight w:val="490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E12" w:rsidRDefault="008B7E12" w:rsidP="008B7E12">
            <w:pPr>
              <w:pStyle w:val="af2"/>
            </w:pPr>
            <w:r>
              <w:t xml:space="preserve">Модуль упругости E, МПа 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E12" w:rsidRDefault="00160064" w:rsidP="008B7E12">
            <w:pPr>
              <w:pStyle w:val="af2"/>
            </w:pPr>
            <m:oMath>
              <m:r>
                <w:rPr>
                  <w:rFonts w:ascii="Cambria Math" w:hAnsi="Cambria Math"/>
                </w:rPr>
                <m:t>2.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vertAlign w:val="superscript"/>
                    </w:rPr>
                    <m:t>5</m:t>
                  </m:r>
                </m:sup>
              </m:sSup>
            </m:oMath>
            <w:r w:rsidR="008B7E12">
              <w:t xml:space="preserve"> </w:t>
            </w:r>
          </w:p>
        </w:tc>
      </w:tr>
      <w:tr w:rsidR="008B7E12" w:rsidTr="000B011B">
        <w:trPr>
          <w:trHeight w:val="755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E12" w:rsidRPr="003E68CB" w:rsidRDefault="008B7E12" w:rsidP="008B7E12">
            <w:pPr>
              <w:pStyle w:val="af2"/>
            </w:pPr>
            <w:r w:rsidRPr="003E68CB">
              <w:t xml:space="preserve">Коэффициент линейного расширения </w:t>
            </w:r>
            <w:r>
              <w:t>α</w:t>
            </w:r>
            <w:r w:rsidRPr="003E68CB">
              <w:t>·10</w:t>
            </w:r>
            <w:r w:rsidRPr="003E68CB">
              <w:rPr>
                <w:vertAlign w:val="superscript"/>
              </w:rPr>
              <w:t>-6</w:t>
            </w:r>
            <w:r w:rsidRPr="003E68CB">
              <w:t>, 1/°</w:t>
            </w:r>
            <w:r>
              <w:t>C</w:t>
            </w:r>
            <w:r w:rsidRPr="003E68CB">
              <w:t xml:space="preserve"> 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E12" w:rsidRDefault="008B7E12" w:rsidP="008B7E12">
            <w:pPr>
              <w:pStyle w:val="af2"/>
            </w:pPr>
            <w:r>
              <w:t xml:space="preserve">12 </w:t>
            </w:r>
          </w:p>
        </w:tc>
      </w:tr>
      <w:tr w:rsidR="008B7E12" w:rsidTr="000B011B">
        <w:trPr>
          <w:trHeight w:val="490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E12" w:rsidRDefault="008B7E12" w:rsidP="008B7E12">
            <w:pPr>
              <w:pStyle w:val="af2"/>
            </w:pPr>
            <w:r>
              <w:t>Плотность ρ, г/см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E12" w:rsidRDefault="008B7E12" w:rsidP="008B7E12">
            <w:pPr>
              <w:pStyle w:val="af2"/>
            </w:pPr>
            <w:r>
              <w:t xml:space="preserve">7,8 </w:t>
            </w:r>
          </w:p>
        </w:tc>
      </w:tr>
      <w:tr w:rsidR="008B7E12" w:rsidTr="000B011B">
        <w:trPr>
          <w:trHeight w:val="496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E12" w:rsidRDefault="008B7E12" w:rsidP="008B7E12">
            <w:pPr>
              <w:pStyle w:val="af2"/>
            </w:pPr>
            <w:r>
              <w:t xml:space="preserve">Твёрдость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E12" w:rsidRDefault="008B7E12" w:rsidP="008B7E12">
            <w:pPr>
              <w:pStyle w:val="af2"/>
            </w:pPr>
            <w:r>
              <w:rPr>
                <w:rFonts w:ascii="Cambria Math" w:eastAsia="Cambria Math" w:hAnsi="Cambria Math" w:cs="Cambria Math"/>
              </w:rPr>
              <w:t>𝐻𝐵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217</w:t>
            </w:r>
            <w:r>
              <w:t xml:space="preserve">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E12" w:rsidRPr="00576043" w:rsidRDefault="008B7E12" w:rsidP="008B7E12">
            <w:pPr>
              <w:pStyle w:val="af2"/>
            </w:pPr>
            <w:r>
              <w:rPr>
                <w:rFonts w:ascii="Cambria Math" w:eastAsia="Cambria Math" w:hAnsi="Cambria Math" w:cs="Cambria Math"/>
              </w:rPr>
              <w:t>𝐻𝐵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 xml:space="preserve">= </w:t>
            </w:r>
            <w:r w:rsidR="00576043">
              <w:rPr>
                <w:rFonts w:ascii="Cambria Math" w:eastAsia="Cambria Math" w:hAnsi="Cambria Math" w:cs="Cambria Math"/>
              </w:rPr>
              <w:t>197</w:t>
            </w:r>
          </w:p>
        </w:tc>
      </w:tr>
      <w:tr w:rsidR="008B7E12" w:rsidTr="000B011B">
        <w:trPr>
          <w:trHeight w:val="490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E12" w:rsidRDefault="008B7E12" w:rsidP="008B7E12">
            <w:pPr>
              <w:pStyle w:val="af2"/>
            </w:pPr>
            <w:r>
              <w:t xml:space="preserve">Термообработка </w:t>
            </w:r>
          </w:p>
        </w:tc>
        <w:tc>
          <w:tcPr>
            <w:tcW w:w="5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E12" w:rsidRDefault="00160064" w:rsidP="008B7E12">
            <w:pPr>
              <w:pStyle w:val="af2"/>
            </w:pPr>
            <w:r w:rsidRPr="00160064">
              <w:t>Закалка 8</w:t>
            </w:r>
            <w:r w:rsidR="00576043">
              <w:t>6</w:t>
            </w:r>
            <w:r w:rsidRPr="00160064">
              <w:t>0</w:t>
            </w:r>
            <w:r>
              <w:t xml:space="preserve"> </w:t>
            </w:r>
            <w:r w:rsidRPr="00160064">
              <w:t>C, масло, Отпуск 5</w:t>
            </w:r>
            <w:r w:rsidR="00576043">
              <w:t>0</w:t>
            </w:r>
            <w:r w:rsidRPr="00160064">
              <w:t>0</w:t>
            </w:r>
            <w:r>
              <w:t xml:space="preserve"> </w:t>
            </w:r>
            <w:r w:rsidRPr="00160064">
              <w:t>C, вода,</w:t>
            </w:r>
          </w:p>
        </w:tc>
      </w:tr>
      <w:tr w:rsidR="008B7E12" w:rsidTr="000B011B">
        <w:trPr>
          <w:trHeight w:val="495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E12" w:rsidRDefault="008B7E12" w:rsidP="008B7E12">
            <w:pPr>
              <w:pStyle w:val="af2"/>
            </w:pPr>
            <w:r>
              <w:t xml:space="preserve">Предел прочности </w:t>
            </w:r>
            <w:proofErr w:type="spellStart"/>
            <w:r>
              <w:t>σ</w:t>
            </w:r>
            <w:r>
              <w:rPr>
                <w:vertAlign w:val="subscript"/>
              </w:rPr>
              <w:t>в</w:t>
            </w:r>
            <w:proofErr w:type="spellEnd"/>
            <w:r>
              <w:t xml:space="preserve">, МПа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E12" w:rsidRDefault="00160064" w:rsidP="008B7E12">
            <w:pPr>
              <w:pStyle w:val="af2"/>
            </w:pPr>
            <w:r>
              <w:t>1030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E12" w:rsidRPr="00A623E9" w:rsidRDefault="00160064" w:rsidP="008B7E12">
            <w:pPr>
              <w:pStyle w:val="af2"/>
              <w:rPr>
                <w:lang w:val="en-US"/>
              </w:rPr>
            </w:pPr>
            <w:r>
              <w:t>9</w:t>
            </w:r>
            <w:r w:rsidR="00576043">
              <w:t>1</w:t>
            </w:r>
            <w:r>
              <w:t>0</w:t>
            </w:r>
          </w:p>
        </w:tc>
      </w:tr>
      <w:tr w:rsidR="008B7E12" w:rsidTr="000B011B">
        <w:trPr>
          <w:trHeight w:val="496"/>
        </w:trPr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E12" w:rsidRDefault="008B7E12" w:rsidP="008B7E12">
            <w:pPr>
              <w:pStyle w:val="af2"/>
            </w:pPr>
            <w:r>
              <w:t xml:space="preserve">Предел текучести </w:t>
            </w:r>
            <w:proofErr w:type="spellStart"/>
            <w:r>
              <w:t>σ</w:t>
            </w:r>
            <w:r>
              <w:rPr>
                <w:vertAlign w:val="subscript"/>
              </w:rPr>
              <w:t>т</w:t>
            </w:r>
            <w:proofErr w:type="spellEnd"/>
            <w:r>
              <w:t xml:space="preserve">, МПа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E12" w:rsidRDefault="00160064" w:rsidP="008B7E12">
            <w:pPr>
              <w:pStyle w:val="af2"/>
            </w:pPr>
            <w:r>
              <w:t>835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E12" w:rsidRPr="00A623E9" w:rsidRDefault="00160064" w:rsidP="008B7E12">
            <w:pPr>
              <w:pStyle w:val="af2"/>
              <w:rPr>
                <w:lang w:val="en-US"/>
              </w:rPr>
            </w:pPr>
            <w:r>
              <w:t>7</w:t>
            </w:r>
            <w:r w:rsidR="00576043">
              <w:t>3</w:t>
            </w:r>
            <w:r>
              <w:t>5</w:t>
            </w:r>
          </w:p>
        </w:tc>
      </w:tr>
    </w:tbl>
    <w:p w:rsidR="00DE4110" w:rsidRDefault="00160064" w:rsidP="00DE4110">
      <w:pPr>
        <w:pStyle w:val="af2"/>
        <w:rPr>
          <w:rFonts w:eastAsia="Times New Roman"/>
        </w:rPr>
      </w:pPr>
      <w:r>
        <w:rPr>
          <w:rFonts w:eastAsia="Times New Roman"/>
        </w:rPr>
        <w:tab/>
      </w:r>
    </w:p>
    <w:p w:rsidR="00DE4110" w:rsidRDefault="00DE4110" w:rsidP="00DE4110">
      <w:pPr>
        <w:pStyle w:val="af2"/>
        <w:rPr>
          <w:rFonts w:eastAsia="Times New Roman"/>
        </w:rPr>
      </w:pPr>
    </w:p>
    <w:p w:rsidR="00DE4110" w:rsidRPr="00DE4110" w:rsidRDefault="006D67BD" w:rsidP="00DE4110">
      <w:pPr>
        <w:pStyle w:val="afb"/>
        <w:rPr>
          <w:rFonts w:eastAsia="Times New Roman"/>
        </w:rPr>
      </w:pPr>
      <w:r>
        <w:rPr>
          <w:rFonts w:eastAsia="Times New Roman"/>
        </w:rPr>
        <w:lastRenderedPageBreak/>
        <w:t>5</w:t>
      </w:r>
      <w:r w:rsidR="00DE4110" w:rsidRPr="00DE4110">
        <w:rPr>
          <w:rFonts w:eastAsia="Times New Roman"/>
        </w:rPr>
        <w:t xml:space="preserve">.2 Расчёт допустимых напряжений </w:t>
      </w:r>
    </w:p>
    <w:p w:rsidR="008B7E12" w:rsidRDefault="00DE4110" w:rsidP="00DE4110">
      <w:pPr>
        <w:pStyle w:val="af2"/>
        <w:rPr>
          <w:rFonts w:eastAsia="Times New Roman"/>
        </w:rPr>
      </w:pPr>
      <w:r w:rsidRPr="00DE4110">
        <w:rPr>
          <w:rFonts w:eastAsia="Times New Roman"/>
        </w:rPr>
        <w:t>Расчётное число циклов нагружения определяется по формуле:</w:t>
      </w:r>
    </w:p>
    <w:p w:rsidR="00DE4110" w:rsidRPr="00DE4110" w:rsidRDefault="00000000" w:rsidP="00DE4110">
      <w:pPr>
        <w:pStyle w:val="af2"/>
        <w:rPr>
          <w:rFonts w:eastAsia="Times New Roman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H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=60⋅n⋅c⋅L</m:t>
          </m:r>
        </m:oMath>
      </m:oMathPara>
    </w:p>
    <w:p w:rsidR="00DE4110" w:rsidRPr="00915213" w:rsidRDefault="00DE4110" w:rsidP="00DE4110">
      <w:pPr>
        <w:pStyle w:val="afc"/>
        <w:rPr>
          <w:rFonts w:eastAsia="Times New Roman"/>
        </w:rPr>
      </w:pPr>
      <w:r w:rsidRPr="00DE4110">
        <w:rPr>
          <w:rFonts w:eastAsia="Times New Roman"/>
        </w:rPr>
        <w:t xml:space="preserve">где n — частота вращения зубчатого колеса; </w:t>
      </w:r>
    </w:p>
    <w:p w:rsidR="00DE4110" w:rsidRPr="00DE4110" w:rsidRDefault="00DE4110" w:rsidP="00DE4110">
      <w:pPr>
        <w:pStyle w:val="afc"/>
        <w:rPr>
          <w:rFonts w:eastAsia="Times New Roman"/>
        </w:rPr>
      </w:pPr>
      <w:r w:rsidRPr="00DE4110">
        <w:rPr>
          <w:rFonts w:eastAsia="Times New Roman"/>
        </w:rPr>
        <w:t xml:space="preserve">c = 1 — число колёс, находящихся в зацеплении с рассчитываемым; </w:t>
      </w:r>
    </w:p>
    <w:p w:rsidR="00DE4110" w:rsidRPr="00DE4110" w:rsidRDefault="00DE4110" w:rsidP="00DE4110">
      <w:pPr>
        <w:pStyle w:val="afc"/>
        <w:rPr>
          <w:rFonts w:eastAsia="Times New Roman"/>
        </w:rPr>
      </w:pPr>
      <w:r w:rsidRPr="00DE4110">
        <w:rPr>
          <w:rFonts w:eastAsia="Times New Roman"/>
        </w:rPr>
        <w:t xml:space="preserve">L = 500 ч. — срок службы передачи. </w:t>
      </w:r>
    </w:p>
    <w:p w:rsidR="00DE4110" w:rsidRDefault="00DE4110" w:rsidP="00DE4110">
      <w:pPr>
        <w:pStyle w:val="afc"/>
        <w:rPr>
          <w:rFonts w:eastAsia="Times New Roman"/>
        </w:rPr>
      </w:pPr>
      <w:r w:rsidRPr="00DE4110">
        <w:rPr>
          <w:rFonts w:eastAsia="Times New Roman"/>
        </w:rPr>
        <w:t>Расчет числа циклов нагружения:</w:t>
      </w:r>
    </w:p>
    <w:p w:rsidR="00DE4110" w:rsidRPr="00DE4110" w:rsidRDefault="00000000" w:rsidP="00DE4110">
      <w:pPr>
        <w:pStyle w:val="afc"/>
        <w:rPr>
          <w:rFonts w:eastAsia="Times New Roman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N</m:t>
              </m:r>
              <m:ctrlPr>
                <w:rPr>
                  <w:rFonts w:ascii="Cambria Math" w:eastAsia="Times New Roman" w:hAnsi="Cambria Math"/>
                  <w:i/>
                </w:rPr>
              </m:ctrlPr>
            </m:e>
            <m:sub>
              <m:r>
                <w:rPr>
                  <w:rFonts w:ascii="Cambria Math" w:eastAsia="Times New Roman" w:hAnsi="Cambria Math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=60⋅4500⋅1⋅500=1.35⋅</m:t>
          </m:r>
          <m:sSup>
            <m:sSup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lang w:val="en-US"/>
                </w:rPr>
                <m:t>8</m:t>
              </m:r>
            </m:sup>
          </m:sSup>
        </m:oMath>
      </m:oMathPara>
    </w:p>
    <w:p w:rsidR="00DE4110" w:rsidRPr="00D574D0" w:rsidRDefault="00000000" w:rsidP="00DE4110">
      <w:pPr>
        <w:pStyle w:val="afc"/>
        <w:rPr>
          <w:rFonts w:eastAsia="Times New Roman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N</m:t>
              </m:r>
              <m:ctrlPr>
                <w:rPr>
                  <w:rFonts w:ascii="Cambria Math" w:eastAsia="Times New Roman" w:hAnsi="Cambria Math"/>
                  <w:i/>
                </w:rPr>
              </m:ctrlPr>
            </m:e>
            <m:sub>
              <m:r>
                <w:rPr>
                  <w:rFonts w:ascii="Cambria Math" w:eastAsia="Times New Roman" w:hAnsi="Cambria Math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=60⋅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4500</m:t>
              </m:r>
            </m:num>
            <m:den>
              <m:r>
                <w:rPr>
                  <w:rFonts w:ascii="Cambria Math" w:eastAsia="Times New Roman" w:hAnsi="Cambria Math"/>
                  <w:lang w:val="en-US"/>
                </w:rPr>
                <m:t>6</m:t>
              </m:r>
            </m:den>
          </m:f>
          <m:r>
            <w:rPr>
              <w:rFonts w:ascii="Cambria Math" w:eastAsia="Times New Roman" w:hAnsi="Cambria Math"/>
              <w:lang w:val="en-US"/>
            </w:rPr>
            <m:t>⋅1⋅500=2.25⋅</m:t>
          </m:r>
          <m:sSup>
            <m:sSup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lang w:val="en-US"/>
                </w:rPr>
                <m:t>7</m:t>
              </m:r>
            </m:sup>
          </m:sSup>
        </m:oMath>
      </m:oMathPara>
    </w:p>
    <w:p w:rsidR="00D574D0" w:rsidRPr="00D574D0" w:rsidRDefault="00000000" w:rsidP="00D574D0">
      <w:pPr>
        <w:pStyle w:val="afc"/>
        <w:rPr>
          <w:rFonts w:eastAsia="Times New Roman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N</m:t>
              </m:r>
              <m:ctrlPr>
                <w:rPr>
                  <w:rFonts w:ascii="Cambria Math" w:eastAsia="Times New Roman" w:hAnsi="Cambria Math"/>
                  <w:i/>
                </w:rPr>
              </m:ctrlPr>
            </m:e>
            <m:sub>
              <m:r>
                <w:rPr>
                  <w:rFonts w:ascii="Cambria Math" w:eastAsia="Times New Roman" w:hAnsi="Cambria Math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5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=60⋅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4500</m:t>
              </m:r>
            </m:num>
            <m:den>
              <m:r>
                <w:rPr>
                  <w:rFonts w:ascii="Cambria Math" w:eastAsia="Times New Roman" w:hAnsi="Cambria Math"/>
                  <w:lang w:val="en-US"/>
                </w:rPr>
                <m:t>6⋅8</m:t>
              </m:r>
            </m:den>
          </m:f>
          <m:r>
            <w:rPr>
              <w:rFonts w:ascii="Cambria Math" w:eastAsia="Times New Roman" w:hAnsi="Cambria Math"/>
              <w:lang w:val="en-US"/>
            </w:rPr>
            <m:t>⋅1⋅500=2.8⋅</m:t>
          </m:r>
          <m:sSup>
            <m:sSup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lang w:val="en-US"/>
                </w:rPr>
                <m:t>6</m:t>
              </m:r>
            </m:sup>
          </m:sSup>
        </m:oMath>
      </m:oMathPara>
    </w:p>
    <w:p w:rsidR="00D574D0" w:rsidRPr="00196B45" w:rsidRDefault="00000000" w:rsidP="00DE4110">
      <w:pPr>
        <w:pStyle w:val="afc"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6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=60⋅</m:t>
          </m:r>
          <m:f>
            <m:f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lang w:val="en-US"/>
                </w:rPr>
                <m:t>4500</m:t>
              </m:r>
            </m:num>
            <m:den>
              <m:r>
                <w:rPr>
                  <w:rFonts w:ascii="Cambria Math" w:eastAsia="Times New Roman" w:hAnsi="Cambria Math"/>
                  <w:lang w:val="en-US"/>
                </w:rPr>
                <m:t>6⋅8⋅10</m:t>
              </m:r>
            </m:den>
          </m:f>
          <m:r>
            <w:rPr>
              <w:rFonts w:ascii="Cambria Math" w:eastAsia="Times New Roman" w:hAnsi="Cambria Math"/>
              <w:lang w:val="en-US"/>
            </w:rPr>
            <m:t>⋅1⋅500=2.8⋅</m:t>
          </m:r>
          <m:sSup>
            <m:sSup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lang w:val="en-US"/>
                </w:rPr>
                <m:t>5</m:t>
              </m:r>
            </m:sup>
          </m:sSup>
        </m:oMath>
      </m:oMathPara>
    </w:p>
    <w:p w:rsidR="00196B45" w:rsidRDefault="00196B45" w:rsidP="00DE4110">
      <w:pPr>
        <w:pStyle w:val="afc"/>
        <w:rPr>
          <w:rFonts w:eastAsia="Times New Roman"/>
        </w:rPr>
      </w:pPr>
      <w:r w:rsidRPr="00196B45">
        <w:rPr>
          <w:rFonts w:eastAsia="Times New Roman"/>
        </w:rPr>
        <w:t>Коэффициент долговечности определяется соотношением:</w:t>
      </w:r>
    </w:p>
    <w:p w:rsidR="00196B45" w:rsidRPr="00196B45" w:rsidRDefault="00196B45" w:rsidP="00DE4110">
      <w:pPr>
        <w:pStyle w:val="afc"/>
        <w:rPr>
          <w:rFonts w:eastAsia="Times New Roman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K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FL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vertAlign w:val="subscript"/>
                  <w:lang w:val="en-US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  <w:lang w:val="en-US"/>
                </w:rPr>
                <m:t>m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6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Н</m:t>
                      </m:r>
                    </m:sub>
                  </m:sSub>
                </m:den>
              </m:f>
            </m:e>
          </m:rad>
        </m:oMath>
      </m:oMathPara>
    </w:p>
    <w:p w:rsidR="00196B45" w:rsidRPr="00196B45" w:rsidRDefault="00196B45" w:rsidP="00196B45">
      <w:pPr>
        <w:pStyle w:val="afc"/>
        <w:rPr>
          <w:rFonts w:eastAsia="Times New Roman"/>
        </w:rPr>
      </w:pPr>
      <w:r w:rsidRPr="00196B45">
        <w:rPr>
          <w:rFonts w:eastAsia="Times New Roman"/>
        </w:rPr>
        <w:t>где m = 6 — показатель степени для материалов с твёрдостью HB ≤350 [9];</w:t>
      </w:r>
    </w:p>
    <w:p w:rsidR="00196B45" w:rsidRPr="00196B45" w:rsidRDefault="00000000" w:rsidP="00196B45">
      <w:pPr>
        <w:pStyle w:val="afc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N</m:t>
            </m:r>
          </m:e>
          <m:sub>
            <m:r>
              <w:rPr>
                <w:rFonts w:ascii="Cambria Math" w:eastAsia="Times New Roman" w:hAnsi="Cambria Math"/>
              </w:rPr>
              <m:t>Н</m:t>
            </m:r>
          </m:sub>
        </m:sSub>
      </m:oMath>
      <w:r w:rsidR="00196B45" w:rsidRPr="00196B45">
        <w:rPr>
          <w:rFonts w:eastAsia="Times New Roman"/>
        </w:rPr>
        <w:t xml:space="preserve"> — расчётное число циклов нагружения.</w:t>
      </w:r>
    </w:p>
    <w:p w:rsidR="00196B45" w:rsidRPr="00915213" w:rsidRDefault="00196B45" w:rsidP="00196B45">
      <w:pPr>
        <w:pStyle w:val="afc"/>
        <w:rPr>
          <w:rFonts w:eastAsia="Times New Roman"/>
        </w:rPr>
      </w:pPr>
      <w:r w:rsidRPr="00196B45">
        <w:rPr>
          <w:rFonts w:eastAsia="Times New Roman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N</m:t>
            </m:r>
          </m:e>
          <m:sub>
            <m:r>
              <w:rPr>
                <w:rFonts w:ascii="Cambria Math" w:eastAsia="Times New Roman" w:hAnsi="Cambria Math"/>
              </w:rPr>
              <m:t>Н</m:t>
            </m:r>
          </m:sub>
        </m:sSub>
        <m:r>
          <w:rPr>
            <w:rFonts w:ascii="Cambria Math" w:eastAsia="Times New Roman" w:hAnsi="Cambria Math"/>
          </w:rPr>
          <m:t xml:space="preserve"> &gt; 4·</m:t>
        </m:r>
        <m:sSup>
          <m:sSupPr>
            <m:ctrlPr>
              <w:rPr>
                <w:rFonts w:ascii="Cambria Math" w:eastAsia="Times New Roman" w:hAnsi="Cambria Math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</w:rPr>
              <m:t>10</m:t>
            </m:r>
            <m:ctrlPr>
              <w:rPr>
                <w:rFonts w:ascii="Cambria Math" w:eastAsia="Times New Roman" w:hAnsi="Cambria Math"/>
                <w:i/>
              </w:rPr>
            </m:ctrlPr>
          </m:e>
          <m:sup>
            <m:r>
              <w:rPr>
                <w:rFonts w:ascii="Cambria Math" w:eastAsia="Times New Roman" w:hAnsi="Cambria Math"/>
              </w:rPr>
              <m:t>6</m:t>
            </m:r>
          </m:sup>
        </m:sSup>
      </m:oMath>
      <w:r w:rsidRPr="00196B45">
        <w:rPr>
          <w:rFonts w:eastAsia="Times New Roman"/>
        </w:rPr>
        <w:t xml:space="preserve"> принимают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FL</m:t>
            </m:r>
          </m:sub>
        </m:sSub>
        <m:r>
          <w:rPr>
            <w:rFonts w:ascii="Cambria Math" w:eastAsia="Times New Roman" w:hAnsi="Cambria Math"/>
          </w:rPr>
          <m:t xml:space="preserve"> = 1</m:t>
        </m:r>
      </m:oMath>
      <w:r w:rsidRPr="00196B45">
        <w:rPr>
          <w:rFonts w:eastAsia="Times New Roman"/>
        </w:rPr>
        <w:t xml:space="preserve"> [9]. </w:t>
      </w:r>
    </w:p>
    <w:p w:rsidR="00A623E9" w:rsidRPr="00A623E9" w:rsidRDefault="00A623E9" w:rsidP="00A623E9">
      <w:pPr>
        <w:rPr>
          <w:rFonts w:eastAsiaTheme="minorEastAsia"/>
          <w:vertAlign w:val="subscript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K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FL1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FL2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FL3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FL4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FL5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≈1</m:t>
          </m:r>
        </m:oMath>
      </m:oMathPara>
    </w:p>
    <w:p w:rsidR="00A623E9" w:rsidRPr="00915213" w:rsidRDefault="00A623E9" w:rsidP="00196B45">
      <w:pPr>
        <w:pStyle w:val="afc"/>
        <w:rPr>
          <w:rFonts w:eastAsia="Times New Roman"/>
          <w:i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K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FL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vertAlign w:val="subscript"/>
                  <w:lang w:val="en-US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6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.8</m:t>
                  </m:r>
                  <m: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vertAlign w:val="subscript"/>
            </w:rPr>
            <m:t>=1.9</m:t>
          </m:r>
          <m:r>
            <w:rPr>
              <w:rFonts w:ascii="Cambria Math" w:eastAsiaTheme="minorEastAsia" w:hAnsi="Cambria Math"/>
              <w:vertAlign w:val="subscript"/>
            </w:rPr>
            <m:t>4</m:t>
          </m:r>
        </m:oMath>
      </m:oMathPara>
    </w:p>
    <w:p w:rsidR="00A623E9" w:rsidRPr="00915213" w:rsidRDefault="00A623E9" w:rsidP="00A623E9">
      <w:pPr>
        <w:pStyle w:val="afc"/>
      </w:pPr>
      <w:r w:rsidRPr="00A623E9">
        <w:t>В таком случае можно определить допускаемое напряжение изгиба:</w:t>
      </w:r>
    </w:p>
    <w:p w:rsidR="00A623E9" w:rsidRPr="00A623E9" w:rsidRDefault="00000000" w:rsidP="00A623E9">
      <w:pPr>
        <w:pStyle w:val="afc"/>
        <w:rPr>
          <w:rFonts w:eastAsiaTheme="minorEastAsia"/>
          <w:vertAlign w:val="subscript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vertAlign w:val="subscript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  <w:lang w:val="en-US"/>
                </w:rPr>
                <m:t>σ</m:t>
              </m:r>
              <m:r>
                <m:rPr>
                  <m:nor/>
                </m:rPr>
                <w:rPr>
                  <w:rFonts w:ascii="Cambria Math" w:eastAsiaTheme="minorEastAsia" w:hAnsi="Cambria Math"/>
                  <w:vertAlign w:val="subscript"/>
                  <w:lang w:val="en-US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vertAlign w:val="subscript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  <w:lang w:val="en-US"/>
                </w:rPr>
                <m:t>σ</m:t>
              </m:r>
              <m:r>
                <m:rPr>
                  <m:nor/>
                </m:rPr>
                <w:rPr>
                  <w:rFonts w:ascii="Cambria Math" w:eastAsiaTheme="minorEastAsia" w:hAnsi="Cambria Math"/>
                  <w:vertAlign w:val="subscript"/>
                  <w:lang w:val="en-US"/>
                </w:rPr>
                <m:t>FR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nor/>
                </m:rPr>
                <w:rPr>
                  <w:rFonts w:ascii="Cambria Math" w:eastAsiaTheme="minorEastAsia" w:hAnsi="Cambria Math"/>
                  <w:vertAlign w:val="subscript"/>
                  <w:lang w:val="en-US"/>
                </w:rPr>
                <m:t>FC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nor/>
                </m:rPr>
                <w:rPr>
                  <w:rFonts w:ascii="Cambria Math" w:eastAsiaTheme="minorEastAsia" w:hAnsi="Cambria Math"/>
                  <w:vertAlign w:val="subscript"/>
                  <w:lang w:val="en-US"/>
                </w:rPr>
                <m:t>FL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nor/>
                </m:rPr>
                <w:rPr>
                  <w:rFonts w:ascii="Cambria Math" w:eastAsiaTheme="minorEastAsia" w:hAnsi="Cambria Math"/>
                  <w:vertAlign w:val="subscript"/>
                  <w:lang w:val="en-US"/>
                </w:rPr>
                <m:t>F</m:t>
              </m:r>
            </m:den>
          </m:f>
        </m:oMath>
      </m:oMathPara>
    </w:p>
    <w:p w:rsidR="00A623E9" w:rsidRDefault="00A623E9" w:rsidP="00A623E9">
      <w:pPr>
        <w:pStyle w:val="afc"/>
      </w:pPr>
      <w:r w:rsidRPr="009C6D33">
        <w:t>Где</w:t>
      </w:r>
      <w:r w:rsidRPr="00A623E9">
        <w:t xml:space="preserve"> </w:t>
      </w:r>
      <w:r w:rsidRPr="009C6D33">
        <w:t>σ</w:t>
      </w:r>
      <w:r w:rsidRPr="009C6D33">
        <w:rPr>
          <w:vertAlign w:val="subscript"/>
          <w:lang w:val="en-US"/>
        </w:rPr>
        <w:t>F</w:t>
      </w:r>
      <w:r>
        <w:rPr>
          <w:vertAlign w:val="subscript"/>
          <w:lang w:val="en-US"/>
        </w:rPr>
        <w:t>R</w:t>
      </w:r>
      <w:r>
        <w:t xml:space="preserve"> — предел выносливости при изгибе;</w:t>
      </w:r>
    </w:p>
    <w:p w:rsidR="00A623E9" w:rsidRPr="009C6D33" w:rsidRDefault="00000000" w:rsidP="00A623E9">
      <w:pPr>
        <w:pStyle w:val="afc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FC</m:t>
            </m:r>
          </m:sub>
        </m:sSub>
        <m:r>
          <w:rPr>
            <w:rFonts w:ascii="Cambria Math" w:hAnsi="Cambria Math"/>
          </w:rPr>
          <m:t xml:space="preserve"> = 0,65</m:t>
        </m:r>
      </m:oMath>
      <w:r w:rsidR="00A623E9" w:rsidRPr="009C6D33">
        <w:t xml:space="preserve"> — </w:t>
      </w:r>
      <w:r w:rsidR="00A623E9">
        <w:t xml:space="preserve">коэффициент, учитывающий цикл нагружения колеса </w:t>
      </w:r>
      <w:r w:rsidR="00A623E9" w:rsidRPr="009C6D33">
        <w:t>для реверсивных передач</w:t>
      </w:r>
      <w:r w:rsidR="00A623E9">
        <w:t>;</w:t>
      </w:r>
    </w:p>
    <w:p w:rsidR="00A623E9" w:rsidRDefault="00000000" w:rsidP="00A623E9">
      <w:pPr>
        <w:pStyle w:val="afc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FL</m:t>
            </m:r>
          </m:sub>
        </m:sSub>
        <m:r>
          <w:rPr>
            <w:rFonts w:ascii="Cambria Math" w:hAnsi="Cambria Math"/>
          </w:rPr>
          <m:t xml:space="preserve"> = 1</m:t>
        </m:r>
      </m:oMath>
      <w:r w:rsidR="00A623E9">
        <w:t xml:space="preserve"> — коэффициент долговечности;</w:t>
      </w:r>
    </w:p>
    <w:p w:rsidR="00A623E9" w:rsidRPr="006B3C71" w:rsidRDefault="00000000" w:rsidP="00A623E9">
      <w:pPr>
        <w:pStyle w:val="afc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 xml:space="preserve"> = 2,2 </m:t>
        </m:r>
      </m:oMath>
      <w:r w:rsidR="00A623E9" w:rsidRPr="009C6D33">
        <w:t xml:space="preserve">— </w:t>
      </w:r>
      <w:r w:rsidR="00A623E9">
        <w:t xml:space="preserve">коэффициент запаса прочности </w:t>
      </w:r>
      <w:r w:rsidR="00A623E9" w:rsidRPr="009C6D33">
        <w:t xml:space="preserve">для </w:t>
      </w:r>
      <w:r w:rsidR="00A623E9">
        <w:t>особо ответственных передач.</w:t>
      </w:r>
    </w:p>
    <w:p w:rsidR="00A623E9" w:rsidRPr="00915213" w:rsidRDefault="00A623E9" w:rsidP="00A623E9">
      <w:pPr>
        <w:pStyle w:val="afc"/>
      </w:pPr>
      <w:r>
        <w:t xml:space="preserve">Предел выносливости при изгибе рассчитывается из соотношения </w:t>
      </w:r>
      <w:r w:rsidRPr="0076144D">
        <w:t>[рекомендованный коэффициент 1,8]:</w:t>
      </w:r>
    </w:p>
    <w:p w:rsidR="00A623E9" w:rsidRPr="00A623E9" w:rsidRDefault="00A623E9" w:rsidP="00A623E9">
      <w:pPr>
        <w:pStyle w:val="afc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</m:t>
          </m:r>
          <m:r>
            <m:rPr>
              <m:sty m:val="p"/>
            </m:rPr>
            <w:rPr>
              <w:rFonts w:ascii="Cambria Math"/>
              <w:vertAlign w:val="subscript"/>
            </w:rPr>
            <m:t>=1,8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·</m:t>
          </m:r>
          <m:r>
            <m:rPr>
              <m:sty m:val="p"/>
            </m:rPr>
            <w:rPr>
              <w:rFonts w:ascii="Cambria Math"/>
              <w:vertAlign w:val="subscript"/>
            </w:rPr>
            <m:t>НВ</m:t>
          </m:r>
          <m:r>
            <w:rPr>
              <w:rFonts w:ascii="Cambria Math"/>
              <w:vertAlign w:val="subscript"/>
            </w:rPr>
            <m:t xml:space="preserve">, </m:t>
          </m:r>
          <m:r>
            <m:rPr>
              <m:sty m:val="p"/>
            </m:rPr>
            <w:rPr>
              <w:rFonts w:ascii="Cambria Math"/>
              <w:vertAlign w:val="subscript"/>
            </w:rPr>
            <m:t>МПа</m:t>
          </m:r>
        </m:oMath>
      </m:oMathPara>
    </w:p>
    <w:p w:rsidR="00A623E9" w:rsidRDefault="00A623E9" w:rsidP="00A623E9">
      <w:pPr>
        <w:pStyle w:val="afc"/>
      </w:pPr>
      <w:r>
        <w:t xml:space="preserve">где </w:t>
      </w:r>
      <m:oMath>
        <m:r>
          <m:rPr>
            <m:sty m:val="p"/>
          </m:rPr>
          <w:rPr>
            <w:rFonts w:ascii="Cambria Math"/>
            <w:vertAlign w:val="subscript"/>
          </w:rPr>
          <m:t>НВ</m:t>
        </m:r>
      </m:oMath>
      <w:r>
        <w:t xml:space="preserve"> — твёрдость материала колеса.</w:t>
      </w:r>
    </w:p>
    <w:p w:rsidR="00A623E9" w:rsidRDefault="00A623E9" w:rsidP="00A623E9">
      <w:pPr>
        <w:pStyle w:val="afc"/>
        <w:rPr>
          <w:rFonts w:eastAsiaTheme="minorEastAsia"/>
        </w:rPr>
      </w:pPr>
      <w:r>
        <w:rPr>
          <w:rFonts w:eastAsiaTheme="minorEastAsia"/>
        </w:rPr>
        <w:t>Предел выносливости на изгиб для шестерней:</w:t>
      </w:r>
    </w:p>
    <w:p w:rsidR="00A623E9" w:rsidRPr="0076144D" w:rsidRDefault="00A623E9" w:rsidP="00A623E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</m:t>
          </m:r>
          <m:r>
            <m:rPr>
              <m:nor/>
            </m:rPr>
            <w:rPr>
              <w:rFonts w:ascii="Cambria Math" w:hAnsi="Cambria Math"/>
              <w:vertAlign w:val="subscript"/>
            </w:rPr>
            <m:t>ш</m:t>
          </m:r>
          <m:r>
            <m:rPr>
              <m:sty m:val="p"/>
            </m:rPr>
            <w:rPr>
              <w:rFonts w:ascii="Cambria Math"/>
              <w:vertAlign w:val="subscript"/>
            </w:rPr>
            <m:t>=1,8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·</m:t>
          </m:r>
          <m:r>
            <m:rPr>
              <m:sty m:val="p"/>
            </m:rPr>
            <w:rPr>
              <w:rFonts w:ascii="Cambria Math"/>
              <w:vertAlign w:val="subscript"/>
            </w:rPr>
            <m:t>217=390.6</m:t>
          </m:r>
          <m:r>
            <w:rPr>
              <w:rFonts w:asci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/>
              <w:vertAlign w:val="subscript"/>
            </w:rPr>
            <m:t>МПа</m:t>
          </m:r>
        </m:oMath>
      </m:oMathPara>
    </w:p>
    <w:p w:rsidR="00576043" w:rsidRDefault="00576043" w:rsidP="00576043">
      <w:pPr>
        <w:pStyle w:val="afc"/>
        <w:rPr>
          <w:rFonts w:eastAsiaTheme="minorEastAsia"/>
        </w:rPr>
      </w:pPr>
      <w:r>
        <w:rPr>
          <w:rFonts w:eastAsiaTheme="minorEastAsia"/>
        </w:rPr>
        <w:t>Предел выносливости на изгиб для зубчатых колес:</w:t>
      </w:r>
    </w:p>
    <w:p w:rsidR="00576043" w:rsidRPr="0076144D" w:rsidRDefault="00576043" w:rsidP="00576043">
      <w:pPr>
        <w:pStyle w:val="afc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nor/>
            </m:rPr>
            <w:rPr>
              <w:rFonts w:ascii="Cambria Math" w:hAnsi="Cambria Math"/>
              <w:vertAlign w:val="subscript"/>
              <w:lang w:val="en-US"/>
            </w:rPr>
            <m:t>FR</m:t>
          </m:r>
          <m:r>
            <m:rPr>
              <m:nor/>
            </m:rPr>
            <w:rPr>
              <w:rFonts w:ascii="Cambria Math" w:hAnsi="Cambria Math"/>
              <w:vertAlign w:val="subscript"/>
            </w:rPr>
            <m:t>к</m:t>
          </m:r>
          <m:r>
            <m:rPr>
              <m:sty m:val="p"/>
            </m:rPr>
            <w:rPr>
              <w:rFonts w:ascii="Cambria Math"/>
              <w:vertAlign w:val="subscript"/>
            </w:rPr>
            <m:t>=1,8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·</m:t>
          </m:r>
          <m:r>
            <m:rPr>
              <m:sty m:val="p"/>
            </m:rPr>
            <w:rPr>
              <w:rFonts w:ascii="Cambria Math"/>
              <w:vertAlign w:val="subscript"/>
            </w:rPr>
            <m:t>207=372.6</m:t>
          </m:r>
          <m:r>
            <w:rPr>
              <w:rFonts w:asci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/>
              <w:vertAlign w:val="subscript"/>
            </w:rPr>
            <m:t>МПа</m:t>
          </m:r>
        </m:oMath>
      </m:oMathPara>
    </w:p>
    <w:p w:rsidR="00576043" w:rsidRDefault="00576043" w:rsidP="00576043">
      <w:pPr>
        <w:pStyle w:val="afc"/>
        <w:rPr>
          <w:rFonts w:eastAsiaTheme="minorEastAsia"/>
        </w:rPr>
      </w:pPr>
      <w:r>
        <w:rPr>
          <w:rFonts w:eastAsiaTheme="minorEastAsia"/>
        </w:rPr>
        <w:t>Допускаемые напряжения на изгиб для шестерен будут равны:</w:t>
      </w:r>
    </w:p>
    <w:p w:rsidR="00576043" w:rsidRPr="0076144D" w:rsidRDefault="00000000" w:rsidP="00576043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3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5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390.6⋅0.65⋅1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2.2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=111.8 МПа</m:t>
          </m:r>
        </m:oMath>
      </m:oMathPara>
    </w:p>
    <w:p w:rsidR="00576043" w:rsidRDefault="00576043" w:rsidP="00576043">
      <w:pPr>
        <w:rPr>
          <w:rFonts w:eastAsiaTheme="minorEastAsia"/>
        </w:rPr>
      </w:pPr>
      <w:r>
        <w:rPr>
          <w:rFonts w:eastAsiaTheme="minorEastAsia"/>
        </w:rPr>
        <w:t>Допускаемые напряжения на изгиб для колес будут равны:</w:t>
      </w:r>
    </w:p>
    <w:p w:rsidR="00576043" w:rsidRPr="0076144D" w:rsidRDefault="00000000" w:rsidP="00576043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4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372.6⋅0.65⋅1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2.2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=110.1 МПа</m:t>
          </m:r>
        </m:oMath>
      </m:oMathPara>
    </w:p>
    <w:p w:rsidR="00576043" w:rsidRPr="0076144D" w:rsidRDefault="00000000" w:rsidP="00576043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6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372.6⋅0.65⋅1</m:t>
              </m:r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.9</m:t>
              </m:r>
              <m:r>
                <w:rPr>
                  <w:rFonts w:ascii="Cambria Math" w:eastAsiaTheme="minorEastAsia" w:hAnsi="Cambria Math"/>
                  <w:vertAlign w:val="subscript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2.2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 xml:space="preserve">=213.6 МПа </m:t>
          </m:r>
        </m:oMath>
      </m:oMathPara>
    </w:p>
    <w:p w:rsidR="00A623E9" w:rsidRDefault="00576043" w:rsidP="00576043">
      <w:pPr>
        <w:pStyle w:val="afe"/>
        <w:rPr>
          <w:rFonts w:eastAsiaTheme="minorEastAsia"/>
        </w:rPr>
      </w:pPr>
      <w:r>
        <w:rPr>
          <w:rFonts w:eastAsiaTheme="minorEastAsia"/>
        </w:rPr>
        <w:t>5</w:t>
      </w:r>
      <w:r w:rsidRPr="00576043">
        <w:rPr>
          <w:rFonts w:eastAsiaTheme="minorEastAsia"/>
        </w:rPr>
        <w:t xml:space="preserve">.3. </w:t>
      </w:r>
      <w:r>
        <w:rPr>
          <w:rFonts w:eastAsiaTheme="minorEastAsia"/>
        </w:rPr>
        <w:t>Расчет передач на изгибную прочность</w:t>
      </w:r>
    </w:p>
    <w:p w:rsidR="00576043" w:rsidRDefault="00576043" w:rsidP="00576043">
      <w:pPr>
        <w:pStyle w:val="afc"/>
      </w:pPr>
      <w:r w:rsidRPr="00576043">
        <w:t>Для открытых передач модуль зацепления определяется из изгибной прочности:</w:t>
      </w:r>
    </w:p>
    <w:p w:rsidR="00576043" w:rsidRPr="00915213" w:rsidRDefault="00576043" w:rsidP="00576043">
      <w:pPr>
        <w:pStyle w:val="afc"/>
        <w:rPr>
          <w:rFonts w:eastAsiaTheme="minorEastAsia"/>
          <w:vertAlign w:val="subscript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m=K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m</m:t>
          </m:r>
          <m:rad>
            <m:radPr>
              <m:ctrlPr>
                <w:rPr>
                  <w:rFonts w:ascii="Cambria Math" w:eastAsiaTheme="minorEastAsia" w:hAnsi="Cambria Math"/>
                  <w:vertAlign w:val="subscript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Y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ψ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[σ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]</m:t>
                  </m:r>
                </m:den>
              </m:f>
            </m:e>
          </m:rad>
        </m:oMath>
      </m:oMathPara>
    </w:p>
    <w:p w:rsidR="00C730B7" w:rsidRDefault="00C730B7" w:rsidP="00C730B7">
      <w:pPr>
        <w:ind w:firstLine="0"/>
      </w:pPr>
      <w:r w:rsidRPr="009C6D33">
        <w:t xml:space="preserve">где </w:t>
      </w:r>
      <w:r w:rsidRPr="009C6D33">
        <w:rPr>
          <w:lang w:val="en-US"/>
        </w:rPr>
        <w:t>K</w:t>
      </w:r>
      <w:r w:rsidRPr="009C6D33">
        <w:rPr>
          <w:vertAlign w:val="subscript"/>
          <w:lang w:val="en-US"/>
        </w:rPr>
        <w:t>m</w:t>
      </w:r>
      <w:r w:rsidRPr="009C6D33">
        <w:t xml:space="preserve"> = 1,4 — коэффициент для прямозубых колёс </w:t>
      </w:r>
      <w:r>
        <w:t>[9]</w:t>
      </w:r>
      <w:r w:rsidRPr="009C6D33">
        <w:t>;</w:t>
      </w:r>
    </w:p>
    <w:p w:rsidR="00C730B7" w:rsidRPr="00EC5727" w:rsidRDefault="00C730B7" w:rsidP="00C730B7">
      <w:pPr>
        <w:ind w:firstLine="425"/>
      </w:pPr>
      <w:r>
        <w:rPr>
          <w:lang w:val="en-US"/>
        </w:rPr>
        <w:t>M</w:t>
      </w:r>
      <w:r>
        <w:t xml:space="preserve"> — крутящий момент, действующий на рассчитываемое колесо (по данным силового расчёта);</w:t>
      </w:r>
    </w:p>
    <w:p w:rsidR="00C730B7" w:rsidRPr="009C6D33" w:rsidRDefault="00C730B7" w:rsidP="00C730B7">
      <w:pPr>
        <w:pStyle w:val="afc"/>
        <w:ind w:firstLine="0"/>
      </w:pPr>
      <w:r w:rsidRPr="009C6D33">
        <w:rPr>
          <w:lang w:val="en-US"/>
        </w:rPr>
        <w:lastRenderedPageBreak/>
        <w:t>Y</w:t>
      </w:r>
      <w:r w:rsidRPr="009C6D33">
        <w:rPr>
          <w:vertAlign w:val="subscript"/>
          <w:lang w:val="en-US"/>
        </w:rPr>
        <w:t>F</w:t>
      </w:r>
      <w:r w:rsidRPr="009C6D33">
        <w:t xml:space="preserve"> — </w:t>
      </w:r>
      <w:r>
        <w:t xml:space="preserve">коэффициент формы зуба </w:t>
      </w:r>
      <w:r w:rsidRPr="009C6D33">
        <w:t>для прямозубых цилиндрических колёс</w:t>
      </w:r>
      <w:r>
        <w:t>.</w:t>
      </w:r>
      <w:r w:rsidRPr="009C6D33">
        <w:t xml:space="preserve"> </w:t>
      </w:r>
    </w:p>
    <w:p w:rsidR="00C730B7" w:rsidRPr="009C6D33" w:rsidRDefault="00C730B7" w:rsidP="00C730B7">
      <w:pPr>
        <w:pStyle w:val="afc"/>
        <w:ind w:firstLine="0"/>
      </w:pPr>
      <w:r w:rsidRPr="009C6D33">
        <w:rPr>
          <w:lang w:val="en-US"/>
        </w:rPr>
        <w:t>z</w:t>
      </w:r>
      <w:r w:rsidRPr="009C6D33">
        <w:t xml:space="preserve"> — число зубьев </w:t>
      </w:r>
      <w:r>
        <w:t>рассчитываемого колеса</w:t>
      </w:r>
      <w:r w:rsidRPr="009C6D33">
        <w:t>;</w:t>
      </w:r>
    </w:p>
    <w:p w:rsidR="00C730B7" w:rsidRPr="009C6D33" w:rsidRDefault="00C730B7" w:rsidP="00C730B7">
      <w:pPr>
        <w:pStyle w:val="afc"/>
        <w:ind w:firstLine="0"/>
      </w:pPr>
      <w:r w:rsidRPr="009C6D33">
        <w:rPr>
          <w:lang w:val="en-US"/>
        </w:rPr>
        <w:t>K</w:t>
      </w:r>
      <w:r w:rsidRPr="009C6D33">
        <w:t xml:space="preserve"> = 1,1 — коэффициент расчётной нагрузки </w:t>
      </w:r>
      <w:r>
        <w:t>[9]</w:t>
      </w:r>
      <w:r w:rsidRPr="009C6D33">
        <w:t>;</w:t>
      </w:r>
    </w:p>
    <w:p w:rsidR="00C730B7" w:rsidRPr="009C6D33" w:rsidRDefault="00C730B7" w:rsidP="00C730B7">
      <w:pPr>
        <w:pStyle w:val="afc"/>
        <w:ind w:firstLine="0"/>
      </w:pPr>
      <w:r w:rsidRPr="009C6D33">
        <w:t>ψ</w:t>
      </w:r>
      <w:r w:rsidRPr="009C6D33">
        <w:rPr>
          <w:vertAlign w:val="subscript"/>
          <w:lang w:val="en-US"/>
        </w:rPr>
        <w:t>m</w:t>
      </w:r>
      <w:r w:rsidRPr="009C6D33">
        <w:t xml:space="preserve"> = 10 — коэффициент ширины зубчатого венца для мелкомодульных передач </w:t>
      </w:r>
      <w:r>
        <w:t xml:space="preserve">[рекомендованный диапазон </w:t>
      </w:r>
      <w:proofErr w:type="gramStart"/>
      <w:r>
        <w:t>3..</w:t>
      </w:r>
      <w:proofErr w:type="gramEnd"/>
      <w:r>
        <w:t>16]</w:t>
      </w:r>
      <w:r w:rsidRPr="009C6D33">
        <w:t>;</w:t>
      </w:r>
    </w:p>
    <w:p w:rsidR="00C730B7" w:rsidRDefault="00C730B7" w:rsidP="00C730B7">
      <w:pPr>
        <w:pStyle w:val="afc"/>
        <w:ind w:firstLine="0"/>
      </w:pPr>
      <w:r w:rsidRPr="009C6D33">
        <w:t>[σ</w:t>
      </w:r>
      <w:r w:rsidRPr="009C6D33">
        <w:rPr>
          <w:vertAlign w:val="subscript"/>
          <w:lang w:val="en-US"/>
        </w:rPr>
        <w:t>F</w:t>
      </w:r>
      <w:r w:rsidRPr="009C6D33">
        <w:t>] — допускаемое напряжение изгиба.</w:t>
      </w:r>
    </w:p>
    <w:p w:rsidR="00C730B7" w:rsidRDefault="00C730B7" w:rsidP="00C730B7">
      <w:pPr>
        <w:pStyle w:val="aff3"/>
      </w:pPr>
      <w:r>
        <w:t xml:space="preserve">Расчет </w:t>
      </w:r>
      <w:r w:rsidRPr="009C6D33">
        <w:rPr>
          <w:lang w:val="en-US"/>
        </w:rPr>
        <w:t>Y</w:t>
      </w:r>
      <w:r w:rsidRPr="009C6D33">
        <w:rPr>
          <w:vertAlign w:val="subscript"/>
          <w:lang w:val="en-US"/>
        </w:rPr>
        <w:t>F</w:t>
      </w:r>
      <w:r>
        <w:t>/</w:t>
      </w:r>
      <w:r w:rsidRPr="009C6D33">
        <w:t>[σ</w:t>
      </w:r>
      <w:r w:rsidRPr="009C6D33">
        <w:rPr>
          <w:vertAlign w:val="subscript"/>
          <w:lang w:val="en-US"/>
        </w:rPr>
        <w:t>F</w:t>
      </w:r>
      <w:r w:rsidRPr="009C6D33">
        <w:t>]</w:t>
      </w:r>
      <w:r>
        <w:t xml:space="preserve"> для каждой передачи:</w:t>
      </w:r>
    </w:p>
    <w:tbl>
      <w:tblPr>
        <w:tblStyle w:val="afa"/>
        <w:tblW w:w="1134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462"/>
        <w:gridCol w:w="1646"/>
        <w:gridCol w:w="1647"/>
        <w:gridCol w:w="1647"/>
        <w:gridCol w:w="1647"/>
        <w:gridCol w:w="1645"/>
        <w:gridCol w:w="1647"/>
      </w:tblGrid>
      <w:tr w:rsidR="00C730B7" w:rsidTr="0096248C">
        <w:tc>
          <w:tcPr>
            <w:tcW w:w="1462" w:type="dxa"/>
          </w:tcPr>
          <w:p w:rsidR="00C730B7" w:rsidRDefault="00C730B7" w:rsidP="00C730B7">
            <w:pPr>
              <w:pStyle w:val="af2"/>
            </w:pPr>
          </w:p>
        </w:tc>
        <w:tc>
          <w:tcPr>
            <w:tcW w:w="1646" w:type="dxa"/>
          </w:tcPr>
          <w:p w:rsidR="00C730B7" w:rsidRDefault="00C730B7" w:rsidP="00C730B7">
            <w:pPr>
              <w:pStyle w:val="af2"/>
            </w:pPr>
            <w:r>
              <w:t>1</w:t>
            </w:r>
          </w:p>
        </w:tc>
        <w:tc>
          <w:tcPr>
            <w:tcW w:w="1647" w:type="dxa"/>
          </w:tcPr>
          <w:p w:rsidR="00C730B7" w:rsidRDefault="00C730B7" w:rsidP="00C730B7">
            <w:pPr>
              <w:pStyle w:val="af2"/>
            </w:pPr>
            <w:r>
              <w:t>2</w:t>
            </w:r>
          </w:p>
        </w:tc>
        <w:tc>
          <w:tcPr>
            <w:tcW w:w="1647" w:type="dxa"/>
          </w:tcPr>
          <w:p w:rsidR="00C730B7" w:rsidRDefault="00C730B7" w:rsidP="00C730B7">
            <w:pPr>
              <w:pStyle w:val="af2"/>
            </w:pPr>
            <w:r>
              <w:t>3</w:t>
            </w:r>
          </w:p>
        </w:tc>
        <w:tc>
          <w:tcPr>
            <w:tcW w:w="1647" w:type="dxa"/>
          </w:tcPr>
          <w:p w:rsidR="00C730B7" w:rsidRDefault="00C730B7" w:rsidP="00C730B7">
            <w:pPr>
              <w:pStyle w:val="af2"/>
            </w:pPr>
            <w:r>
              <w:t>4</w:t>
            </w:r>
          </w:p>
        </w:tc>
        <w:tc>
          <w:tcPr>
            <w:tcW w:w="1645" w:type="dxa"/>
          </w:tcPr>
          <w:p w:rsidR="00C730B7" w:rsidRDefault="00C730B7" w:rsidP="00C730B7">
            <w:pPr>
              <w:pStyle w:val="af2"/>
            </w:pPr>
            <w:r>
              <w:t>5</w:t>
            </w:r>
          </w:p>
        </w:tc>
        <w:tc>
          <w:tcPr>
            <w:tcW w:w="1647" w:type="dxa"/>
          </w:tcPr>
          <w:p w:rsidR="00C730B7" w:rsidRDefault="00C730B7" w:rsidP="00C730B7">
            <w:pPr>
              <w:pStyle w:val="af2"/>
            </w:pPr>
            <w:r>
              <w:t>6</w:t>
            </w:r>
          </w:p>
        </w:tc>
      </w:tr>
      <w:tr w:rsidR="00C730B7" w:rsidTr="0096248C">
        <w:tc>
          <w:tcPr>
            <w:tcW w:w="1462" w:type="dxa"/>
          </w:tcPr>
          <w:p w:rsidR="00C730B7" w:rsidRPr="00B30962" w:rsidRDefault="00C730B7" w:rsidP="00C730B7">
            <w:pPr>
              <w:pStyle w:val="af2"/>
              <w:rPr>
                <w:lang w:val="en-US"/>
              </w:rPr>
            </w:pPr>
            <w:proofErr w:type="spellStart"/>
            <w:r>
              <w:rPr>
                <w:lang w:val="en-US"/>
              </w:rPr>
              <w:t>Yf</w:t>
            </w:r>
            <w:proofErr w:type="spellEnd"/>
          </w:p>
        </w:tc>
        <w:tc>
          <w:tcPr>
            <w:tcW w:w="1646" w:type="dxa"/>
          </w:tcPr>
          <w:p w:rsidR="00C730B7" w:rsidRPr="00C730B7" w:rsidRDefault="00C730B7" w:rsidP="00C730B7">
            <w:pPr>
              <w:pStyle w:val="af2"/>
            </w:pPr>
            <w:r>
              <w:t>4</w:t>
            </w:r>
            <w:r>
              <w:rPr>
                <w:lang w:val="en-US"/>
              </w:rPr>
              <w:t>.</w:t>
            </w:r>
            <w:r>
              <w:t>15</w:t>
            </w:r>
          </w:p>
        </w:tc>
        <w:tc>
          <w:tcPr>
            <w:tcW w:w="1647" w:type="dxa"/>
          </w:tcPr>
          <w:p w:rsidR="00C730B7" w:rsidRPr="00B30962" w:rsidRDefault="00C730B7" w:rsidP="00C730B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3.75</w:t>
            </w:r>
          </w:p>
        </w:tc>
        <w:tc>
          <w:tcPr>
            <w:tcW w:w="1647" w:type="dxa"/>
          </w:tcPr>
          <w:p w:rsidR="00C730B7" w:rsidRPr="00B30962" w:rsidRDefault="00C730B7" w:rsidP="00C730B7">
            <w:pPr>
              <w:pStyle w:val="af2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15</w:t>
            </w:r>
          </w:p>
        </w:tc>
        <w:tc>
          <w:tcPr>
            <w:tcW w:w="1647" w:type="dxa"/>
          </w:tcPr>
          <w:p w:rsidR="00C730B7" w:rsidRPr="00B30962" w:rsidRDefault="00C730B7" w:rsidP="00C730B7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3.75</w:t>
            </w:r>
          </w:p>
        </w:tc>
        <w:tc>
          <w:tcPr>
            <w:tcW w:w="1645" w:type="dxa"/>
          </w:tcPr>
          <w:p w:rsidR="00C730B7" w:rsidRPr="00B30962" w:rsidRDefault="00C730B7" w:rsidP="00C730B7">
            <w:pPr>
              <w:pStyle w:val="af2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15</w:t>
            </w:r>
          </w:p>
        </w:tc>
        <w:tc>
          <w:tcPr>
            <w:tcW w:w="1647" w:type="dxa"/>
          </w:tcPr>
          <w:p w:rsidR="00C730B7" w:rsidRDefault="00C730B7" w:rsidP="00C730B7">
            <w:pPr>
              <w:pStyle w:val="af2"/>
            </w:pPr>
            <w:r>
              <w:rPr>
                <w:lang w:val="en-US"/>
              </w:rPr>
              <w:t>3.75</w:t>
            </w:r>
          </w:p>
        </w:tc>
      </w:tr>
      <w:tr w:rsidR="00C730B7" w:rsidRPr="00B30962" w:rsidTr="0096248C">
        <w:tc>
          <w:tcPr>
            <w:tcW w:w="1462" w:type="dxa"/>
          </w:tcPr>
          <w:p w:rsidR="00C730B7" w:rsidRPr="009C6D33" w:rsidRDefault="00C730B7" w:rsidP="00C730B7">
            <w:pPr>
              <w:pStyle w:val="af2"/>
              <w:rPr>
                <w:lang w:val="en-US"/>
              </w:rPr>
            </w:pPr>
            <w:r w:rsidRPr="009C6D33">
              <w:rPr>
                <w:lang w:val="en-US"/>
              </w:rPr>
              <w:t>Y</w:t>
            </w:r>
            <w:r w:rsidRPr="009C6D33">
              <w:rPr>
                <w:vertAlign w:val="subscript"/>
                <w:lang w:val="en-US"/>
              </w:rPr>
              <w:t>F</w:t>
            </w:r>
            <w:r>
              <w:t>/</w:t>
            </w:r>
            <w:r w:rsidRPr="009C6D33">
              <w:t>[σ</w:t>
            </w:r>
            <w:r w:rsidRPr="009C6D33">
              <w:rPr>
                <w:vertAlign w:val="subscript"/>
                <w:lang w:val="en-US"/>
              </w:rPr>
              <w:t>F</w:t>
            </w:r>
            <w:r w:rsidRPr="009C6D33">
              <w:t>]</w:t>
            </w:r>
          </w:p>
        </w:tc>
        <w:tc>
          <w:tcPr>
            <w:tcW w:w="1646" w:type="dxa"/>
          </w:tcPr>
          <w:p w:rsidR="00C730B7" w:rsidRPr="0096248C" w:rsidRDefault="00000000" w:rsidP="00C730B7">
            <w:pPr>
              <w:pStyle w:val="af2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4.15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111.8</m:t>
                    </m:r>
                  </m:den>
                </m:f>
                <m:r>
                  <w:rPr>
                    <w:rFonts w:ascii="Cambria Math" w:hAnsi="Cambria Math"/>
                  </w:rPr>
                  <m:t>==0.037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647" w:type="dxa"/>
          </w:tcPr>
          <w:p w:rsidR="00C730B7" w:rsidRDefault="00000000" w:rsidP="00C730B7">
            <w:pPr>
              <w:pStyle w:val="af2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3.75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110.1</m:t>
                    </m:r>
                  </m:den>
                </m:f>
                <m:r>
                  <w:rPr>
                    <w:rFonts w:ascii="Cambria Math" w:hAnsi="Cambria Math"/>
                  </w:rPr>
                  <m:t>==0.0341</m:t>
                </m:r>
              </m:oMath>
            </m:oMathPara>
          </w:p>
        </w:tc>
        <w:tc>
          <w:tcPr>
            <w:tcW w:w="1647" w:type="dxa"/>
          </w:tcPr>
          <w:p w:rsidR="00C730B7" w:rsidRPr="0096248C" w:rsidRDefault="00000000" w:rsidP="00C730B7">
            <w:pPr>
              <w:pStyle w:val="af2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3.98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111.8</m:t>
                    </m:r>
                  </m:den>
                </m:f>
                <m:r>
                  <w:rPr>
                    <w:rFonts w:ascii="Cambria Math" w:hAnsi="Cambria Math"/>
                  </w:rPr>
                  <m:t>==0.037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647" w:type="dxa"/>
          </w:tcPr>
          <w:p w:rsidR="00C730B7" w:rsidRPr="00B30962" w:rsidRDefault="00000000" w:rsidP="00C730B7">
            <w:pPr>
              <w:pStyle w:val="af2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3.75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110.1</m:t>
                    </m:r>
                  </m:den>
                </m:f>
                <m:r>
                  <w:rPr>
                    <w:rFonts w:ascii="Cambria Math" w:hAnsi="Cambria Math"/>
                  </w:rPr>
                  <m:t>==0.0341</m:t>
                </m:r>
              </m:oMath>
            </m:oMathPara>
          </w:p>
        </w:tc>
        <w:tc>
          <w:tcPr>
            <w:tcW w:w="1645" w:type="dxa"/>
          </w:tcPr>
          <w:p w:rsidR="00C730B7" w:rsidRPr="0096248C" w:rsidRDefault="00000000" w:rsidP="00C730B7">
            <w:pPr>
              <w:pStyle w:val="af2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3.98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111.8</m:t>
                    </m:r>
                  </m:den>
                </m:f>
                <m:r>
                  <w:rPr>
                    <w:rFonts w:ascii="Cambria Math" w:hAnsi="Cambria Math"/>
                  </w:rPr>
                  <m:t>==0.037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1647" w:type="dxa"/>
          </w:tcPr>
          <w:p w:rsidR="00C730B7" w:rsidRPr="0096248C" w:rsidRDefault="00000000" w:rsidP="00C730B7">
            <w:pPr>
              <w:pStyle w:val="af2"/>
              <w:rPr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3.75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13.6</m:t>
                    </m:r>
                  </m:den>
                </m:f>
                <m:r>
                  <w:rPr>
                    <w:rFonts w:ascii="Cambria Math" w:hAnsi="Cambria Math"/>
                  </w:rPr>
                  <m:t>==0.01</m:t>
                </m:r>
                <m:r>
                  <w:rPr>
                    <w:rFonts w:ascii="Cambria Math" w:hAnsi="Cambria Math"/>
                    <w:lang w:val="en-US"/>
                  </w:rPr>
                  <m:t>76</m:t>
                </m:r>
              </m:oMath>
            </m:oMathPara>
          </w:p>
        </w:tc>
      </w:tr>
    </w:tbl>
    <w:p w:rsidR="0096248C" w:rsidRPr="001C66FD" w:rsidRDefault="0096248C" w:rsidP="0096248C">
      <w:pPr>
        <w:pStyle w:val="afc"/>
      </w:pPr>
      <w:r>
        <w:t xml:space="preserve">Т.К. расчёт производится по тому зубчатому колесу (из пары шестерня – зубчатое колесо), для которого </w:t>
      </w:r>
      <w:proofErr w:type="gramStart"/>
      <w:r>
        <w:t xml:space="preserve">отношение  </w:t>
      </w:r>
      <w:r w:rsidRPr="009C6D33">
        <w:rPr>
          <w:lang w:val="en-US"/>
        </w:rPr>
        <w:t>Y</w:t>
      </w:r>
      <w:r w:rsidRPr="009C6D33">
        <w:rPr>
          <w:vertAlign w:val="subscript"/>
          <w:lang w:val="en-US"/>
        </w:rPr>
        <w:t>F</w:t>
      </w:r>
      <w:proofErr w:type="gramEnd"/>
      <w:r>
        <w:t>/</w:t>
      </w:r>
      <w:r w:rsidRPr="009C6D33">
        <w:t>[σ</w:t>
      </w:r>
      <w:r w:rsidRPr="009C6D33">
        <w:rPr>
          <w:vertAlign w:val="subscript"/>
          <w:lang w:val="en-US"/>
        </w:rPr>
        <w:t>F</w:t>
      </w:r>
      <w:r w:rsidRPr="009C6D33">
        <w:t>]</w:t>
      </w:r>
      <w:r>
        <w:t xml:space="preserve"> больше. Модуль зацепления для каждой пары колёс будет равен:</w:t>
      </w:r>
    </w:p>
    <w:p w:rsidR="0096248C" w:rsidRPr="00192F8D" w:rsidRDefault="00000000" w:rsidP="0096248C">
      <w:pPr>
        <w:rPr>
          <w:rFonts w:ascii="Cambria Math" w:eastAsiaTheme="minorEastAsia" w:hAnsi="Cambria Math"/>
          <w:i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=1.4</m:t>
          </m:r>
          <m:rad>
            <m:radPr>
              <m:ctrlPr>
                <w:rPr>
                  <w:rFonts w:ascii="Cambria Math" w:eastAsiaTheme="minorEastAsia" w:hAnsi="Cambria Math"/>
                  <w:vertAlign w:val="subscript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1.8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4.15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</w:rPr>
                    <m:t>111.8</m:t>
                  </m:r>
                </m:den>
              </m:f>
            </m:e>
          </m:rad>
          <m:r>
            <w:rPr>
              <w:rFonts w:ascii="Cambria Math" w:eastAsiaTheme="minorEastAsia" w:hAnsi="Cambria Math"/>
              <w:vertAlign w:val="subscript"/>
            </w:rPr>
            <m:t>=0.1 мм</m:t>
          </m:r>
        </m:oMath>
      </m:oMathPara>
    </w:p>
    <w:p w:rsidR="0096248C" w:rsidRPr="00B30962" w:rsidRDefault="00000000" w:rsidP="0096248C">
      <w:pPr>
        <w:rPr>
          <w:rFonts w:ascii="Cambria Math" w:eastAsiaTheme="minorEastAsia" w:hAnsi="Cambria Math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34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=1.4</m:t>
          </m:r>
          <m:rad>
            <m:radPr>
              <m:ctrlPr>
                <w:rPr>
                  <w:rFonts w:ascii="Cambria Math" w:eastAsiaTheme="minorEastAsia" w:hAnsi="Cambria Math"/>
                  <w:vertAlign w:val="subscript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10.7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4.15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</w:rPr>
                    <m:t>111.8</m:t>
                  </m:r>
                </m:den>
              </m:f>
            </m:e>
          </m:rad>
          <m:r>
            <w:rPr>
              <w:rFonts w:ascii="Cambria Math" w:eastAsiaTheme="minorEastAsia" w:hAnsi="Cambria Math"/>
              <w:vertAlign w:val="subscript"/>
            </w:rPr>
            <m:t>=0.18 мм</m:t>
          </m:r>
        </m:oMath>
      </m:oMathPara>
    </w:p>
    <w:p w:rsidR="0096248C" w:rsidRPr="00F512EF" w:rsidRDefault="00000000" w:rsidP="0096248C">
      <w:pPr>
        <w:rPr>
          <w:rFonts w:ascii="Cambria Math" w:eastAsiaTheme="minorEastAsia" w:hAnsi="Cambria Math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56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=1.4</m:t>
          </m:r>
          <m:rad>
            <m:radPr>
              <m:ctrlPr>
                <w:rPr>
                  <w:rFonts w:ascii="Cambria Math" w:eastAsiaTheme="minorEastAsia" w:hAnsi="Cambria Math"/>
                  <w:vertAlign w:val="subscript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83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·4.15·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</w:rPr>
                    <m:t>111.8</m:t>
                  </m:r>
                </m:den>
              </m:f>
            </m:e>
          </m:rad>
          <m:r>
            <w:rPr>
              <w:rFonts w:ascii="Cambria Math" w:eastAsiaTheme="minorEastAsia" w:hAnsi="Cambria Math"/>
              <w:vertAlign w:val="subscript"/>
            </w:rPr>
            <m:t>=0.3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6</m:t>
          </m:r>
          <m:r>
            <w:rPr>
              <w:rFonts w:ascii="Cambria Math" w:eastAsiaTheme="minorEastAsia" w:hAnsi="Cambria Math"/>
              <w:vertAlign w:val="subscript"/>
            </w:rPr>
            <m:t xml:space="preserve"> мм</m:t>
          </m:r>
        </m:oMath>
      </m:oMathPara>
    </w:p>
    <w:p w:rsidR="0059624E" w:rsidRPr="00192F8D" w:rsidRDefault="0059624E" w:rsidP="0059624E">
      <w:pPr>
        <w:rPr>
          <w:rFonts w:eastAsiaTheme="minorEastAsia"/>
        </w:rPr>
      </w:pPr>
      <w:r>
        <w:rPr>
          <w:rFonts w:eastAsiaTheme="minorEastAsia"/>
        </w:rPr>
        <w:t xml:space="preserve">Значения модулей зацепления округляются в соответствии с ГОСТ 9563–60. </w:t>
      </w:r>
      <w:r w:rsidRPr="00192F8D">
        <w:rPr>
          <w:rFonts w:eastAsiaTheme="minorEastAsia"/>
        </w:rPr>
        <w:t>(</w:t>
      </w:r>
      <w:r>
        <w:rPr>
          <w:rFonts w:eastAsiaTheme="minorEastAsia"/>
        </w:rPr>
        <w:t>Использую комбинированный</w:t>
      </w:r>
      <w:r w:rsidRPr="00192F8D">
        <w:rPr>
          <w:rFonts w:eastAsiaTheme="minorEastAsia"/>
        </w:rPr>
        <w:t xml:space="preserve"> подход, при котором</w:t>
      </w:r>
    </w:p>
    <w:p w:rsidR="0059624E" w:rsidRPr="00915213" w:rsidRDefault="00000000" w:rsidP="0059624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мin</m:t>
            </m:r>
          </m:sub>
        </m:sSub>
        <m:r>
          <w:rPr>
            <w:rFonts w:ascii="Cambria Math" w:eastAsiaTheme="minorEastAsia" w:hAnsi="Cambria Math"/>
          </w:rPr>
          <m:t>=0,3</m:t>
        </m:r>
      </m:oMath>
      <w:r w:rsidR="0059624E" w:rsidRPr="00192F8D">
        <w:rPr>
          <w:rFonts w:eastAsiaTheme="minorEastAsia"/>
        </w:rPr>
        <w:t>):</w:t>
      </w:r>
      <w:r w:rsidR="0059624E">
        <w:rPr>
          <w:rFonts w:eastAsiaTheme="minorEastAsia"/>
        </w:rPr>
        <w:t xml:space="preserve"> Таким образом, модули зацепления цилиндрических зубчатых передач будут равны </w:t>
      </w:r>
    </w:p>
    <w:p w:rsidR="0059624E" w:rsidRPr="0059624E" w:rsidRDefault="00000000" w:rsidP="0059624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=0.3 </m:t>
          </m:r>
          <m:r>
            <w:rPr>
              <w:rFonts w:ascii="Cambria Math" w:eastAsiaTheme="minorEastAsia" w:hAnsi="Cambria Math"/>
            </w:rPr>
            <m:t>мм</m:t>
          </m:r>
        </m:oMath>
      </m:oMathPara>
    </w:p>
    <w:p w:rsidR="0059624E" w:rsidRPr="008A0B6C" w:rsidRDefault="00000000" w:rsidP="0059624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=0.4  </m:t>
          </m:r>
          <m:r>
            <w:rPr>
              <w:rFonts w:ascii="Cambria Math" w:eastAsiaTheme="minorEastAsia" w:hAnsi="Cambria Math"/>
            </w:rPr>
            <m:t>мм</m:t>
          </m:r>
        </m:oMath>
      </m:oMathPara>
    </w:p>
    <w:p w:rsidR="008A0B6C" w:rsidRDefault="008A0B6C" w:rsidP="008A0B6C">
      <w:pPr>
        <w:pStyle w:val="-"/>
        <w:numPr>
          <w:ilvl w:val="0"/>
          <w:numId w:val="25"/>
        </w:numPr>
      </w:pPr>
      <w:r>
        <w:lastRenderedPageBreak/>
        <w:t>Геометрический расчет</w:t>
      </w:r>
    </w:p>
    <w:p w:rsidR="008A0B6C" w:rsidRPr="008A0B6C" w:rsidRDefault="008A0B6C" w:rsidP="008A0B6C">
      <w:pPr>
        <w:pStyle w:val="afc"/>
      </w:pPr>
      <w:r w:rsidRPr="008A0B6C">
        <w:t>Целью расчёта является определение основных размеров передач и их элементов.</w:t>
      </w:r>
    </w:p>
    <w:p w:rsidR="008A0B6C" w:rsidRPr="008A0B6C" w:rsidRDefault="008A0B6C" w:rsidP="008A0B6C">
      <w:pPr>
        <w:pStyle w:val="afc"/>
      </w:pPr>
      <w:r w:rsidRPr="008A0B6C">
        <w:t>Основные геометрические размеры цилиндрических зубчатых передач указаны на рисунке 2.</w:t>
      </w:r>
    </w:p>
    <w:p w:rsidR="008A0B6C" w:rsidRDefault="008A0B6C" w:rsidP="008A0B6C">
      <w:pPr>
        <w:pStyle w:val="aff1"/>
      </w:pPr>
      <w:r>
        <w:rPr>
          <w:rFonts w:eastAsiaTheme="minorEastAsia"/>
          <w:noProof/>
          <w:lang w:eastAsia="ru-RU"/>
        </w:rPr>
        <w:drawing>
          <wp:inline distT="0" distB="0" distL="0" distR="0" wp14:anchorId="681EDCCA" wp14:editId="0309212E">
            <wp:extent cx="3741170" cy="3829050"/>
            <wp:effectExtent l="0" t="0" r="0" b="0"/>
            <wp:docPr id="662588715" name="Рисунок 662588715" descr="D:\MyDocs\Моё\Моя школа\ДМ\Курсовой\Геом 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Docs\Моё\Моя школа\ДМ\Курсовой\Геом б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4" t="2070" r="1122" b="796"/>
                    <a:stretch/>
                  </pic:blipFill>
                  <pic:spPr bwMode="auto">
                    <a:xfrm>
                      <a:off x="0" y="0"/>
                      <a:ext cx="3771682" cy="386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0B6C">
        <w:t xml:space="preserve"> </w:t>
      </w:r>
    </w:p>
    <w:p w:rsidR="00C730B7" w:rsidRDefault="008A0B6C" w:rsidP="008A0B6C">
      <w:pPr>
        <w:pStyle w:val="aff1"/>
        <w:rPr>
          <w:lang w:val="en-US"/>
        </w:rPr>
      </w:pPr>
      <w:r w:rsidRPr="008A0B6C">
        <w:t>Рисунок 2   Геометрические параметры цилиндрической зубчатой передачи</w:t>
      </w:r>
    </w:p>
    <w:p w:rsidR="00AA1D2F" w:rsidRDefault="00AA1D2F" w:rsidP="00AA1D2F">
      <w:pPr>
        <w:pStyle w:val="afc"/>
        <w:rPr>
          <w:rFonts w:eastAsiaTheme="minorEastAsia"/>
        </w:rPr>
      </w:pPr>
      <w:r>
        <w:rPr>
          <w:rFonts w:eastAsiaTheme="minorEastAsia"/>
        </w:rPr>
        <w:t>В данном приводе используются цилиндрические прямозубые передачи, поэтому угол наклона зубьев β = 0°.</w:t>
      </w:r>
    </w:p>
    <w:p w:rsidR="00AA1D2F" w:rsidRDefault="00AA1D2F" w:rsidP="00AA1D2F">
      <w:pPr>
        <w:pStyle w:val="afc"/>
        <w:rPr>
          <w:rFonts w:eastAsiaTheme="minorEastAsia"/>
        </w:rPr>
      </w:pPr>
      <w:r>
        <w:rPr>
          <w:rFonts w:eastAsiaTheme="minorEastAsia"/>
        </w:rPr>
        <w:t>Делительный диаметр определяется соотношением:</w:t>
      </w:r>
    </w:p>
    <w:p w:rsidR="00AA1D2F" w:rsidRPr="00AA1D2F" w:rsidRDefault="00AA1D2F" w:rsidP="008A0B6C">
      <w:pPr>
        <w:pStyle w:val="aff1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m·z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6.1</m:t>
                  </m:r>
                </m:e>
              </m:d>
            </m:e>
          </m:eqArr>
        </m:oMath>
      </m:oMathPara>
    </w:p>
    <w:p w:rsidR="00AA1D2F" w:rsidRDefault="00AA1D2F" w:rsidP="00AA1D2F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d</w:t>
      </w:r>
      <w:r>
        <w:rPr>
          <w:rFonts w:eastAsiaTheme="minorEastAsia"/>
        </w:rPr>
        <w:t xml:space="preserve"> — делительный диаметр;</w:t>
      </w:r>
    </w:p>
    <w:p w:rsidR="00AA1D2F" w:rsidRDefault="00AA1D2F" w:rsidP="00AA1D2F">
      <w:pPr>
        <w:ind w:firstLine="425"/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— модуль зацепления рассчитываемой пары колёс;</w:t>
      </w:r>
    </w:p>
    <w:p w:rsidR="00AA1D2F" w:rsidRDefault="00AA1D2F" w:rsidP="00AA1D2F">
      <w:pPr>
        <w:ind w:firstLine="425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z</w:t>
      </w:r>
      <w:r>
        <w:rPr>
          <w:rFonts w:eastAsiaTheme="minorEastAsia"/>
        </w:rPr>
        <w:t xml:space="preserve"> — число зубьев рассчитываемого колеса;</w:t>
      </w:r>
    </w:p>
    <w:p w:rsidR="00AA1D2F" w:rsidRDefault="00AA1D2F" w:rsidP="00AA1D2F">
      <w:pPr>
        <w:ind w:firstLine="425"/>
        <w:rPr>
          <w:rFonts w:eastAsiaTheme="minorEastAsia"/>
        </w:rPr>
      </w:pPr>
      <w:r>
        <w:rPr>
          <w:rFonts w:eastAsiaTheme="minorEastAsia"/>
        </w:rPr>
        <w:t>β = 0° — угол наклона зубьев.</w:t>
      </w:r>
    </w:p>
    <w:p w:rsidR="00AA1D2F" w:rsidRPr="00AA1D2F" w:rsidRDefault="00AA1D2F" w:rsidP="00AA1D2F">
      <w:pPr>
        <w:pStyle w:val="afb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6.1 </w:t>
      </w:r>
      <w:r>
        <w:rPr>
          <w:rFonts w:eastAsiaTheme="minorEastAsia"/>
        </w:rPr>
        <w:t>Расчет делительного диаметра</w:t>
      </w:r>
    </w:p>
    <w:p w:rsidR="00AA1D2F" w:rsidRPr="008F5E4B" w:rsidRDefault="00AA1D2F" w:rsidP="00AA1D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=0.3⋅2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6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мм</m:t>
          </m:r>
        </m:oMath>
      </m:oMathPara>
    </w:p>
    <w:p w:rsidR="00AA1D2F" w:rsidRPr="008F5E4B" w:rsidRDefault="00AA1D2F" w:rsidP="00AA1D2F">
      <w:pPr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=0.3⋅</m:t>
          </m:r>
          <m:r>
            <w:rPr>
              <w:rFonts w:ascii="Cambria Math" w:eastAsiaTheme="minorEastAsia" w:hAnsi="Cambria Math"/>
              <w:lang w:val="en-US"/>
            </w:rPr>
            <m:t>120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36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мм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AA1D2F" w:rsidRPr="008F5E4B" w:rsidRDefault="00AA1D2F" w:rsidP="00AA1D2F">
      <w:pPr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=0.3⋅1</m:t>
          </m:r>
          <m:r>
            <w:rPr>
              <w:rFonts w:ascii="Cambria Math" w:eastAsiaTheme="minorEastAsia" w:hAnsi="Cambria Math"/>
              <w:lang w:val="en-US"/>
            </w:rPr>
            <m:t>6</m:t>
          </m:r>
          <m:r>
            <w:rPr>
              <w:rFonts w:ascii="Cambria Math" w:eastAsiaTheme="minorEastAsia" w:hAnsi="Cambria Math"/>
              <w:lang w:val="en-US"/>
            </w:rPr>
            <m:t>0=</m:t>
          </m:r>
          <m:r>
            <w:rPr>
              <w:rFonts w:ascii="Cambria Math" w:eastAsiaTheme="minorEastAsia" w:hAnsi="Cambria Math"/>
              <w:lang w:val="en-US"/>
            </w:rPr>
            <m:t>48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мм</m:t>
          </m:r>
        </m:oMath>
      </m:oMathPara>
    </w:p>
    <w:p w:rsidR="00AA1D2F" w:rsidRPr="008F5E4B" w:rsidRDefault="00AA1D2F" w:rsidP="00AA1D2F">
      <w:pPr>
        <w:rPr>
          <w:rFonts w:ascii="Cambria Math" w:eastAsiaTheme="minorEastAsia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 xml:space="preserve"> ⋅2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мм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AA1D2F" w:rsidRPr="00192F8D" w:rsidRDefault="00AA1D2F" w:rsidP="00AA1D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 0.</m:t>
          </m:r>
          <m:r>
            <w:rPr>
              <w:rFonts w:ascii="Cambria Math" w:eastAsiaTheme="minorEastAsia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200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80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мм</m:t>
          </m:r>
        </m:oMath>
      </m:oMathPara>
    </w:p>
    <w:p w:rsidR="005D605B" w:rsidRDefault="005D605B" w:rsidP="005D605B">
      <w:pPr>
        <w:pStyle w:val="afc"/>
        <w:rPr>
          <w:rFonts w:eastAsiaTheme="minorEastAsia"/>
        </w:rPr>
      </w:pPr>
      <w:r>
        <w:rPr>
          <w:rFonts w:eastAsiaTheme="minorEastAsia"/>
        </w:rPr>
        <w:t>Диаметр вершин зубьев определяется по формуле:</w:t>
      </w:r>
    </w:p>
    <w:tbl>
      <w:tblPr>
        <w:tblStyle w:val="afa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59"/>
      </w:tblGrid>
      <w:tr w:rsidR="005D605B" w:rsidRPr="001C2120" w:rsidTr="00287BEA">
        <w:tc>
          <w:tcPr>
            <w:tcW w:w="3284" w:type="pct"/>
            <w:vAlign w:val="center"/>
          </w:tcPr>
          <w:p w:rsidR="005D605B" w:rsidRPr="008135AD" w:rsidRDefault="005D605B" w:rsidP="005D605B">
            <w:pPr>
              <w:pStyle w:val="afc"/>
              <w:rPr>
                <w:rFonts w:eastAsiaTheme="minorEastAsia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vertAlign w:val="subscript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=d+2m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vertAlign w:val="subscript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716" w:type="pct"/>
            <w:vAlign w:val="center"/>
          </w:tcPr>
          <w:p w:rsidR="005D605B" w:rsidRPr="001C2120" w:rsidRDefault="005D605B" w:rsidP="005D605B">
            <w:pPr>
              <w:pStyle w:val="afc"/>
              <w:rPr>
                <w:rFonts w:eastAsiaTheme="minorEastAsia"/>
              </w:rPr>
            </w:pPr>
            <w:r>
              <w:rPr>
                <w:rFonts w:eastAsiaTheme="minorEastAsia"/>
              </w:rPr>
              <w:t>(5.2</w:t>
            </w:r>
            <w:r w:rsidRPr="001C2120">
              <w:rPr>
                <w:rFonts w:eastAsiaTheme="minorEastAsia"/>
              </w:rPr>
              <w:t>)</w:t>
            </w:r>
          </w:p>
        </w:tc>
      </w:tr>
    </w:tbl>
    <w:p w:rsidR="005D605B" w:rsidRDefault="005D605B" w:rsidP="005D605B">
      <w:pPr>
        <w:pStyle w:val="afc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d</w:t>
      </w:r>
      <w:r w:rsidRPr="00520EC8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 — диаметр</w:t>
      </w:r>
      <w:r w:rsidRPr="00520EC8">
        <w:rPr>
          <w:rFonts w:eastAsiaTheme="minorEastAsia"/>
        </w:rPr>
        <w:t xml:space="preserve"> </w:t>
      </w:r>
      <w:r>
        <w:rPr>
          <w:rFonts w:eastAsiaTheme="minorEastAsia"/>
        </w:rPr>
        <w:t>вершин зубьев;</w:t>
      </w:r>
    </w:p>
    <w:p w:rsidR="005D605B" w:rsidRDefault="005D605B" w:rsidP="005D605B">
      <w:pPr>
        <w:pStyle w:val="afc"/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— модуль зацепления рассчитываемой пары колёс;</w:t>
      </w:r>
    </w:p>
    <w:p w:rsidR="005D605B" w:rsidRDefault="005D605B" w:rsidP="005D605B">
      <w:pPr>
        <w:pStyle w:val="afc"/>
        <w:rPr>
          <w:rFonts w:eastAsiaTheme="minorEastAsia"/>
        </w:rPr>
      </w:pPr>
      <w:r>
        <w:rPr>
          <w:rFonts w:eastAsiaTheme="minorEastAsia"/>
        </w:rPr>
        <w:t>β = 0° — угол наклона зубьев;</w:t>
      </w:r>
    </w:p>
    <w:p w:rsidR="005D605B" w:rsidRPr="0088638F" w:rsidRDefault="005D605B" w:rsidP="005D605B">
      <w:pPr>
        <w:pStyle w:val="afc"/>
        <w:rPr>
          <w:rFonts w:eastAsiaTheme="minorEastAsia"/>
        </w:rPr>
      </w:pP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 xml:space="preserve"> — число зубьев;</w:t>
      </w:r>
    </w:p>
    <w:p w:rsidR="005D605B" w:rsidRDefault="005D605B" w:rsidP="005D605B">
      <w:pPr>
        <w:pStyle w:val="afc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= 1 — коэффициент высоты головки зуба [1];</w:t>
      </w:r>
    </w:p>
    <w:p w:rsidR="005D605B" w:rsidRDefault="005D605B" w:rsidP="005D605B">
      <w:pPr>
        <w:pStyle w:val="afc"/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= 0 — коэффициент смещения.</w:t>
      </w:r>
    </w:p>
    <w:p w:rsidR="005D605B" w:rsidRDefault="005D605B" w:rsidP="005D605B">
      <w:pPr>
        <w:pStyle w:val="afc"/>
        <w:rPr>
          <w:rFonts w:eastAsiaTheme="minorEastAsia"/>
        </w:rPr>
      </w:pPr>
      <w:r>
        <w:rPr>
          <w:rFonts w:eastAsiaTheme="minorEastAsia"/>
        </w:rPr>
        <w:t>Расчет диаметра вершин зубьев:</w:t>
      </w:r>
    </w:p>
    <w:p w:rsidR="005D605B" w:rsidRPr="005D605B" w:rsidRDefault="005D605B" w:rsidP="005D605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a1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a3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6</m:t>
          </m:r>
          <m:r>
            <w:rPr>
              <w:rFonts w:ascii="Cambria Math" w:eastAsiaTheme="minorEastAsia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⋅0.3⋅1=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6</m:t>
          </m:r>
          <m:r>
            <w:rPr>
              <w:rFonts w:ascii="Cambria Math" w:eastAsiaTheme="minorEastAsia" w:hAnsi="Cambria Math"/>
              <w:lang w:val="en-US"/>
            </w:rPr>
            <m:t>.6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мм</m:t>
          </m:r>
        </m:oMath>
      </m:oMathPara>
    </w:p>
    <w:p w:rsidR="005D605B" w:rsidRPr="005D605B" w:rsidRDefault="005D605B" w:rsidP="005D605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a2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6</m:t>
          </m:r>
          <m:r>
            <w:rPr>
              <w:rFonts w:ascii="Cambria Math" w:eastAsiaTheme="minorEastAsia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⋅0.3⋅1=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36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.6 мм</m:t>
          </m:r>
        </m:oMath>
      </m:oMathPara>
    </w:p>
    <w:p w:rsidR="005D605B" w:rsidRPr="005D605B" w:rsidRDefault="005D605B" w:rsidP="005D605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a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48+2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⋅0.3⋅1=48.6 мм </m:t>
          </m:r>
        </m:oMath>
      </m:oMathPara>
    </w:p>
    <w:p w:rsidR="005D605B" w:rsidRPr="005D605B" w:rsidRDefault="005D605B" w:rsidP="005D605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a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8+2</m:t>
          </m:r>
          <m:r>
            <m:rPr>
              <m:sty m:val="p"/>
            </m:rPr>
            <w:rPr>
              <w:rFonts w:ascii="Cambria Math" w:eastAsiaTheme="minorEastAsia" w:hAnsi="Cambria Math"/>
            </w:rPr>
            <m:t>⋅0.4⋅1=8.8 мм</m:t>
          </m:r>
        </m:oMath>
      </m:oMathPara>
    </w:p>
    <w:p w:rsidR="005D605B" w:rsidRPr="005D605B" w:rsidRDefault="005D605B" w:rsidP="005D605B">
      <w:pPr>
        <w:rPr>
          <w:rFonts w:eastAsiaTheme="minorEastAsia"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nor/>
            </m:rPr>
            <w:rPr>
              <w:rFonts w:ascii="Cambria Math" w:eastAsiaTheme="minorEastAsia" w:hAnsi="Cambria Math"/>
              <w:bCs/>
              <w:vertAlign w:val="subscript"/>
              <w:lang w:val="en-US"/>
            </w:rPr>
            <m:t>a</m:t>
          </m:r>
          <m:r>
            <m:rPr>
              <m:nor/>
            </m:rPr>
            <w:rPr>
              <w:rFonts w:ascii="Cambria Math" w:eastAsiaTheme="minorEastAsia" w:hAnsi="Cambria Math"/>
              <w:bCs/>
              <w:vertAlign w:val="subscript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80+2</m:t>
          </m:r>
          <m:r>
            <m:rPr>
              <m:sty m:val="p"/>
            </m:rPr>
            <w:rPr>
              <w:rFonts w:ascii="Cambria Math" w:eastAsiaTheme="minorEastAsia" w:hAnsi="Cambria Math"/>
            </w:rPr>
            <m:t>⋅0.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</w:rPr>
            <m:t>⋅1=80.</m:t>
          </m:r>
          <m:r>
            <m:rPr>
              <m:sty m:val="p"/>
            </m:rPr>
            <w:rPr>
              <w:rFonts w:ascii="Cambria Math" w:eastAsiaTheme="minorEastAsia" w:hAnsi="Cambria Math"/>
            </w:rPr>
            <m:t>8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мм</m:t>
          </m:r>
        </m:oMath>
      </m:oMathPara>
    </w:p>
    <w:p w:rsidR="005D605B" w:rsidRDefault="005D605B" w:rsidP="005D605B">
      <w:pPr>
        <w:pStyle w:val="afc"/>
        <w:rPr>
          <w:rFonts w:eastAsiaTheme="minorEastAsia"/>
        </w:rPr>
      </w:pPr>
      <w:r>
        <w:rPr>
          <w:rFonts w:eastAsiaTheme="minorEastAsia"/>
        </w:rPr>
        <w:t>Диаметр впадин определяется по формуле:</w:t>
      </w:r>
    </w:p>
    <w:tbl>
      <w:tblPr>
        <w:tblStyle w:val="afa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0"/>
        <w:gridCol w:w="2976"/>
      </w:tblGrid>
      <w:tr w:rsidR="005D605B" w:rsidRPr="001C2120" w:rsidTr="00287BEA">
        <w:tc>
          <w:tcPr>
            <w:tcW w:w="3433" w:type="pct"/>
            <w:vAlign w:val="center"/>
          </w:tcPr>
          <w:p w:rsidR="005D605B" w:rsidRPr="008135AD" w:rsidRDefault="005D605B" w:rsidP="005D605B">
            <w:pPr>
              <w:pStyle w:val="afc"/>
              <w:rPr>
                <w:rFonts w:eastAsiaTheme="minorEastAsia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vertAlign w:val="subscript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-2m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567" w:type="pct"/>
            <w:vAlign w:val="center"/>
          </w:tcPr>
          <w:p w:rsidR="005D605B" w:rsidRPr="001C2120" w:rsidRDefault="005D605B" w:rsidP="005D605B">
            <w:pPr>
              <w:pStyle w:val="afc"/>
              <w:rPr>
                <w:rFonts w:eastAsiaTheme="minorEastAsia"/>
              </w:rPr>
            </w:pPr>
            <w:r>
              <w:rPr>
                <w:rFonts w:eastAsiaTheme="minorEastAsia"/>
              </w:rPr>
              <w:t>(5.3</w:t>
            </w:r>
            <w:r w:rsidRPr="001C2120">
              <w:rPr>
                <w:rFonts w:eastAsiaTheme="minorEastAsia"/>
              </w:rPr>
              <w:t>)</w:t>
            </w:r>
          </w:p>
        </w:tc>
      </w:tr>
    </w:tbl>
    <w:p w:rsidR="005D605B" w:rsidRDefault="005D605B" w:rsidP="005D605B">
      <w:pPr>
        <w:pStyle w:val="afc"/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  <w:lang w:val="en-US"/>
        </w:rPr>
        <w:t>d</w:t>
      </w:r>
      <w:r>
        <w:rPr>
          <w:rFonts w:eastAsiaTheme="minorEastAsia"/>
          <w:vertAlign w:val="subscript"/>
          <w:lang w:val="en-US"/>
        </w:rPr>
        <w:t>f</w:t>
      </w:r>
      <w:proofErr w:type="spellEnd"/>
      <w:r>
        <w:rPr>
          <w:rFonts w:eastAsiaTheme="minorEastAsia"/>
        </w:rPr>
        <w:t xml:space="preserve"> — диаметр</w:t>
      </w:r>
      <w:r w:rsidRPr="00520EC8">
        <w:rPr>
          <w:rFonts w:eastAsiaTheme="minorEastAsia"/>
        </w:rPr>
        <w:t xml:space="preserve"> </w:t>
      </w:r>
      <w:r>
        <w:rPr>
          <w:rFonts w:eastAsiaTheme="minorEastAsia"/>
        </w:rPr>
        <w:t>впадин зубьев;</w:t>
      </w:r>
    </w:p>
    <w:p w:rsidR="005D605B" w:rsidRDefault="005D605B" w:rsidP="005D605B">
      <w:pPr>
        <w:pStyle w:val="afc"/>
        <w:rPr>
          <w:rFonts w:eastAsiaTheme="minorEastAsia"/>
        </w:rPr>
      </w:pP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— модуль зацепления рассчитываемой пары колёс;</w:t>
      </w:r>
    </w:p>
    <w:p w:rsidR="005D605B" w:rsidRDefault="005D605B" w:rsidP="005D605B">
      <w:pPr>
        <w:pStyle w:val="afc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z</w:t>
      </w:r>
      <w:r>
        <w:rPr>
          <w:rFonts w:eastAsiaTheme="minorEastAsia"/>
        </w:rPr>
        <w:t xml:space="preserve"> — число зубьев;</w:t>
      </w:r>
    </w:p>
    <w:p w:rsidR="005D605B" w:rsidRDefault="005D605B" w:rsidP="005D605B">
      <w:pPr>
        <w:pStyle w:val="afc"/>
        <w:rPr>
          <w:rFonts w:eastAsiaTheme="minorEastAsia"/>
        </w:rPr>
      </w:pPr>
      <w:r>
        <w:rPr>
          <w:rFonts w:eastAsiaTheme="minorEastAsia"/>
        </w:rPr>
        <w:t>β = 0° — угол наклона зубьев;</w:t>
      </w:r>
    </w:p>
    <w:p w:rsidR="005D605B" w:rsidRDefault="005D605B" w:rsidP="005D605B">
      <w:pPr>
        <w:pStyle w:val="afc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= 1 — коэффициент высоты головки зуба [рекомендованное значение];</w:t>
      </w:r>
    </w:p>
    <w:p w:rsidR="005D605B" w:rsidRPr="00F23443" w:rsidRDefault="005D605B" w:rsidP="005D605B">
      <w:pPr>
        <w:pStyle w:val="afc"/>
        <w:rPr>
          <w:rFonts w:eastAsiaTheme="minorEastAsia"/>
        </w:rPr>
      </w:pPr>
      <w:r w:rsidRPr="00EA5B6C">
        <w:rPr>
          <w:rFonts w:eastAsiaTheme="minorEastAsia"/>
        </w:rPr>
        <w:t xml:space="preserve">c*= 0,5 — коэффициент радиального зазора m ≤ 0,5 мм, (c*= 0,35 -коэффициент радиального зазора </w:t>
      </w:r>
      <m:oMath>
        <m:r>
          <w:rPr>
            <w:rFonts w:ascii="Cambria Math" w:eastAsiaTheme="minorEastAsia" w:hAnsi="Cambria Math"/>
          </w:rPr>
          <m:t>0.5</m:t>
        </m:r>
        <m:r>
          <w:rPr>
            <w:rFonts w:ascii="Cambria Math" w:eastAsiaTheme="minorEastAsia" w:hAnsi="Cambria Math"/>
          </w:rPr>
          <m:t xml:space="preserve">&lt; </m:t>
        </m:r>
        <m:r>
          <w:rPr>
            <w:rFonts w:ascii="Cambria Math" w:eastAsiaTheme="minorEastAsia" w:hAnsi="Cambria Math"/>
          </w:rPr>
          <m:t>m &lt; 1</m:t>
        </m:r>
      </m:oMath>
      <w:r w:rsidRPr="00EA5B6C">
        <w:rPr>
          <w:rFonts w:eastAsiaTheme="minorEastAsia"/>
        </w:rPr>
        <w:t xml:space="preserve"> мм);</w:t>
      </w:r>
      <w:r w:rsidRPr="00F23443">
        <w:rPr>
          <w:rFonts w:eastAsiaTheme="minorEastAsia"/>
        </w:rPr>
        <w:t xml:space="preserve"> по ГОСТ</w:t>
      </w:r>
      <w:r>
        <w:rPr>
          <w:rFonts w:eastAsiaTheme="minorEastAsia"/>
        </w:rPr>
        <w:t> </w:t>
      </w:r>
      <w:r w:rsidRPr="00F23443">
        <w:rPr>
          <w:rFonts w:eastAsiaTheme="minorEastAsia"/>
        </w:rPr>
        <w:t>9587-81;</w:t>
      </w:r>
    </w:p>
    <w:p w:rsidR="005D605B" w:rsidRDefault="005D605B" w:rsidP="005D605B">
      <w:pPr>
        <w:pStyle w:val="afc"/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= 0 — коэффициент смещения.</w:t>
      </w:r>
    </w:p>
    <w:p w:rsidR="005D605B" w:rsidRDefault="005D605B" w:rsidP="005D605B">
      <w:pPr>
        <w:pStyle w:val="afc"/>
        <w:rPr>
          <w:rFonts w:eastAsiaTheme="minorEastAsia"/>
        </w:rPr>
      </w:pPr>
      <w:r>
        <w:rPr>
          <w:rFonts w:eastAsiaTheme="minorEastAsia"/>
        </w:rPr>
        <w:t>Расчет диаметров впадин:</w:t>
      </w:r>
    </w:p>
    <w:p w:rsidR="005D605B" w:rsidRPr="001B0720" w:rsidRDefault="005D605B" w:rsidP="005D605B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f1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=d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f3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6</m:t>
          </m:r>
          <m:r>
            <w:rPr>
              <w:rFonts w:ascii="Cambria Math" w:eastAsiaTheme="minorEastAsia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⋅0.3⋅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1+0</m:t>
              </m:r>
              <m:r>
                <w:rPr>
                  <w:rFonts w:ascii="Cambria Math" w:eastAsiaTheme="minorEastAsia" w:hAnsi="Cambria Math"/>
                  <w:lang w:val="en-US"/>
                </w:rPr>
                <m:t>.35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5.1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мм</m:t>
          </m:r>
        </m:oMath>
      </m:oMathPara>
    </w:p>
    <w:p w:rsidR="005D605B" w:rsidRPr="00EA5B6C" w:rsidRDefault="005D605B" w:rsidP="005D605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f2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6</m:t>
          </m:r>
          <m:r>
            <w:rPr>
              <w:rFonts w:ascii="Cambria Math" w:eastAsiaTheme="minorEastAsia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⋅0.3⋅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1+0</m:t>
              </m:r>
              <m:r>
                <w:rPr>
                  <w:rFonts w:ascii="Cambria Math" w:eastAsiaTheme="minorEastAsia" w:hAnsi="Cambria Math"/>
                  <w:lang w:val="en-US"/>
                </w:rPr>
                <m:t>.35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35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.19 мм</m:t>
          </m:r>
        </m:oMath>
      </m:oMathPara>
    </w:p>
    <w:p w:rsidR="005D605B" w:rsidRPr="008F5E4B" w:rsidRDefault="005D605B" w:rsidP="005D605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f4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48</m:t>
          </m:r>
          <m:r>
            <w:rPr>
              <w:rFonts w:ascii="Cambria Math" w:eastAsiaTheme="minorEastAsia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⋅0.3⋅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1+0</m:t>
              </m:r>
              <m:r>
                <w:rPr>
                  <w:rFonts w:ascii="Cambria Math" w:eastAsiaTheme="minorEastAsia" w:hAnsi="Cambria Math"/>
                  <w:lang w:val="en-US"/>
                </w:rPr>
                <m:t>.5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47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.19 мм </m:t>
          </m:r>
        </m:oMath>
      </m:oMathPara>
    </w:p>
    <w:p w:rsidR="005D605B" w:rsidRPr="001B0720" w:rsidRDefault="005D605B" w:rsidP="005D605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f5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⋅0.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1+0</m:t>
              </m:r>
              <m:r>
                <w:rPr>
                  <w:rFonts w:ascii="Cambria Math" w:eastAsiaTheme="minorEastAsia" w:hAnsi="Cambria Math"/>
                  <w:lang w:val="en-US"/>
                </w:rPr>
                <m:t>.35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=6.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мм</m:t>
          </m:r>
        </m:oMath>
      </m:oMathPara>
    </w:p>
    <w:p w:rsidR="005D605B" w:rsidRPr="00FE69DE" w:rsidRDefault="005D605B" w:rsidP="005D605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</m:t>
          </m:r>
          <m:r>
            <m:rPr>
              <m:nor/>
            </m:rPr>
            <w:rPr>
              <w:rFonts w:ascii="Cambria Math" w:eastAsiaTheme="minorEastAsia" w:hAnsi="Cambria Math"/>
              <w:vertAlign w:val="subscript"/>
              <w:lang w:val="en-US"/>
            </w:rPr>
            <m:t>f6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>0-2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⋅0.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1+0</m:t>
              </m:r>
              <m:r>
                <w:rPr>
                  <w:rFonts w:ascii="Cambria Math" w:eastAsiaTheme="minorEastAsia" w:hAnsi="Cambria Math"/>
                  <w:lang w:val="en-US"/>
                </w:rPr>
                <m:t>.35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78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мм</m:t>
          </m:r>
        </m:oMath>
      </m:oMathPara>
    </w:p>
    <w:p w:rsidR="005D605B" w:rsidRPr="00630959" w:rsidRDefault="005D605B" w:rsidP="005D605B">
      <w:pPr>
        <w:rPr>
          <w:rFonts w:eastAsiaTheme="minorEastAsia"/>
        </w:rPr>
      </w:pPr>
    </w:p>
    <w:p w:rsidR="00187EFE" w:rsidRPr="00446C3F" w:rsidRDefault="00187EFE" w:rsidP="00187EFE">
      <w:pPr>
        <w:pStyle w:val="-"/>
      </w:pPr>
      <w:r w:rsidRPr="00446C3F">
        <w:rPr>
          <w:iCs/>
        </w:rPr>
        <w:lastRenderedPageBreak/>
        <w:t>С</w:t>
      </w:r>
      <w:r w:rsidRPr="00446C3F">
        <w:t>писок литературы</w:t>
      </w:r>
      <w:bookmarkEnd w:id="11"/>
      <w:bookmarkEnd w:id="12"/>
    </w:p>
    <w:p w:rsidR="006A1722" w:rsidRPr="00442A70" w:rsidRDefault="006A1722" w:rsidP="006A1722">
      <w:pPr>
        <w:pStyle w:val="a4"/>
        <w:numPr>
          <w:ilvl w:val="0"/>
          <w:numId w:val="24"/>
        </w:numPr>
      </w:pPr>
      <w:r w:rsidRPr="00442A70">
        <w:t xml:space="preserve">Кокорев Ю.А., Жаров В.А., Торгов А.М. Расчет электромеханического привода. Изд-во МГТУ, 1995, 132 с. </w:t>
      </w:r>
    </w:p>
    <w:p w:rsidR="00187EFE" w:rsidRPr="00E10FA3" w:rsidRDefault="00187EFE" w:rsidP="00E10FA3">
      <w:pPr>
        <w:pStyle w:val="afc"/>
        <w:numPr>
          <w:ilvl w:val="0"/>
          <w:numId w:val="24"/>
        </w:numPr>
      </w:pPr>
      <w:r w:rsidRPr="00E10FA3">
        <w:t xml:space="preserve">Технические характеристики двигателей ДПР-72 исполнения Ф1; ДПР-72-Ф1-03; сайт компании «Электроника и Связь, поставка электронных компонентов» URL: </w:t>
      </w:r>
      <w:hyperlink r:id="rId14" w:history="1">
        <w:r w:rsidRPr="00E10FA3">
          <w:rPr>
            <w:rStyle w:val="a6"/>
            <w:color w:val="auto"/>
            <w:u w:val="none"/>
          </w:rPr>
          <w:t>https://eandc.ru/catalog/dpr-72-f1-03/</w:t>
        </w:r>
      </w:hyperlink>
      <w:r w:rsidRPr="00E10FA3">
        <w:t xml:space="preserve"> (Дата обращения 29.02.2024).</w:t>
      </w:r>
    </w:p>
    <w:p w:rsidR="00187EFE" w:rsidRDefault="00187EFE" w:rsidP="00771245">
      <w:pPr>
        <w:pStyle w:val="afc"/>
        <w:rPr>
          <w:i/>
        </w:rPr>
      </w:pPr>
    </w:p>
    <w:sectPr w:rsidR="00187EFE" w:rsidSect="005B63FD">
      <w:headerReference w:type="default" r:id="rId15"/>
      <w:footerReference w:type="even" r:id="rId16"/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63FD" w:rsidRDefault="005B63FD" w:rsidP="0035596F">
      <w:r>
        <w:separator/>
      </w:r>
    </w:p>
  </w:endnote>
  <w:endnote w:type="continuationSeparator" w:id="0">
    <w:p w:rsidR="005B63FD" w:rsidRDefault="005B63FD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63FD" w:rsidRDefault="005B63FD" w:rsidP="0035596F">
      <w:r>
        <w:separator/>
      </w:r>
    </w:p>
  </w:footnote>
  <w:footnote w:type="continuationSeparator" w:id="0">
    <w:p w:rsidR="005B63FD" w:rsidRDefault="005B63FD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552D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C437B9"/>
    <w:multiLevelType w:val="hybridMultilevel"/>
    <w:tmpl w:val="1A022432"/>
    <w:lvl w:ilvl="0" w:tplc="5C0486B4">
      <w:start w:val="1"/>
      <w:numFmt w:val="decimal"/>
      <w:lvlText w:val="%1)"/>
      <w:lvlJc w:val="left"/>
      <w:pPr>
        <w:ind w:left="1489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240F00"/>
    <w:multiLevelType w:val="hybridMultilevel"/>
    <w:tmpl w:val="2DC42F06"/>
    <w:lvl w:ilvl="0" w:tplc="0F8CAB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0510E7"/>
    <w:multiLevelType w:val="hybridMultilevel"/>
    <w:tmpl w:val="70D2B186"/>
    <w:lvl w:ilvl="0" w:tplc="B664C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D0095E"/>
    <w:multiLevelType w:val="hybridMultilevel"/>
    <w:tmpl w:val="985EF8AA"/>
    <w:lvl w:ilvl="0" w:tplc="6C346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63F04"/>
    <w:multiLevelType w:val="hybridMultilevel"/>
    <w:tmpl w:val="34D66D74"/>
    <w:lvl w:ilvl="0" w:tplc="7590A5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4F574A0"/>
    <w:multiLevelType w:val="hybridMultilevel"/>
    <w:tmpl w:val="64408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45E4D"/>
    <w:multiLevelType w:val="hybridMultilevel"/>
    <w:tmpl w:val="9864C8B0"/>
    <w:lvl w:ilvl="0" w:tplc="0F8CAB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4E57B4"/>
    <w:multiLevelType w:val="hybridMultilevel"/>
    <w:tmpl w:val="35C05D78"/>
    <w:lvl w:ilvl="0" w:tplc="3E7A2C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D0F2A9B"/>
    <w:multiLevelType w:val="hybridMultilevel"/>
    <w:tmpl w:val="55E47ACC"/>
    <w:lvl w:ilvl="0" w:tplc="3E7A2C4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462B3"/>
    <w:multiLevelType w:val="multilevel"/>
    <w:tmpl w:val="EA9863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3" w:hanging="2160"/>
      </w:pPr>
      <w:rPr>
        <w:rFonts w:hint="default"/>
      </w:rPr>
    </w:lvl>
  </w:abstractNum>
  <w:num w:numId="1" w16cid:durableId="404646763">
    <w:abstractNumId w:val="16"/>
  </w:num>
  <w:num w:numId="2" w16cid:durableId="313029966">
    <w:abstractNumId w:val="6"/>
  </w:num>
  <w:num w:numId="3" w16cid:durableId="2046366905">
    <w:abstractNumId w:val="10"/>
  </w:num>
  <w:num w:numId="4" w16cid:durableId="1698581715">
    <w:abstractNumId w:val="20"/>
  </w:num>
  <w:num w:numId="5" w16cid:durableId="424573321">
    <w:abstractNumId w:val="14"/>
  </w:num>
  <w:num w:numId="6" w16cid:durableId="2071725331">
    <w:abstractNumId w:val="15"/>
  </w:num>
  <w:num w:numId="7" w16cid:durableId="1485773723">
    <w:abstractNumId w:val="22"/>
  </w:num>
  <w:num w:numId="8" w16cid:durableId="1831829231">
    <w:abstractNumId w:val="3"/>
  </w:num>
  <w:num w:numId="9" w16cid:durableId="1393699014">
    <w:abstractNumId w:val="7"/>
  </w:num>
  <w:num w:numId="10" w16cid:durableId="1143347988">
    <w:abstractNumId w:val="11"/>
  </w:num>
  <w:num w:numId="11" w16cid:durableId="1370036000">
    <w:abstractNumId w:val="9"/>
  </w:num>
  <w:num w:numId="12" w16cid:durableId="854999647">
    <w:abstractNumId w:val="21"/>
  </w:num>
  <w:num w:numId="13" w16cid:durableId="265502252">
    <w:abstractNumId w:val="0"/>
  </w:num>
  <w:num w:numId="14" w16cid:durableId="2045061155">
    <w:abstractNumId w:val="4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6271895">
    <w:abstractNumId w:val="5"/>
  </w:num>
  <w:num w:numId="17" w16cid:durableId="546529911">
    <w:abstractNumId w:val="8"/>
  </w:num>
  <w:num w:numId="18" w16cid:durableId="813645387">
    <w:abstractNumId w:val="13"/>
  </w:num>
  <w:num w:numId="19" w16cid:durableId="1522401987">
    <w:abstractNumId w:val="1"/>
  </w:num>
  <w:num w:numId="20" w16cid:durableId="992414310">
    <w:abstractNumId w:val="18"/>
  </w:num>
  <w:num w:numId="21" w16cid:durableId="1658996706">
    <w:abstractNumId w:val="19"/>
  </w:num>
  <w:num w:numId="22" w16cid:durableId="264770654">
    <w:abstractNumId w:val="17"/>
  </w:num>
  <w:num w:numId="23" w16cid:durableId="1032878101">
    <w:abstractNumId w:val="2"/>
  </w:num>
  <w:num w:numId="24" w16cid:durableId="1911109519">
    <w:abstractNumId w:val="12"/>
  </w:num>
  <w:num w:numId="25" w16cid:durableId="140255668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45"/>
    <w:rsid w:val="00006496"/>
    <w:rsid w:val="0001304A"/>
    <w:rsid w:val="0001325A"/>
    <w:rsid w:val="00023E8F"/>
    <w:rsid w:val="00034650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C707E"/>
    <w:rsid w:val="000E36F0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0064"/>
    <w:rsid w:val="0016710D"/>
    <w:rsid w:val="00181292"/>
    <w:rsid w:val="00185C1D"/>
    <w:rsid w:val="00186525"/>
    <w:rsid w:val="00187EFE"/>
    <w:rsid w:val="00196B45"/>
    <w:rsid w:val="001978C6"/>
    <w:rsid w:val="00197B80"/>
    <w:rsid w:val="001A0C5A"/>
    <w:rsid w:val="001A404C"/>
    <w:rsid w:val="001C5757"/>
    <w:rsid w:val="001C5BBA"/>
    <w:rsid w:val="001D4130"/>
    <w:rsid w:val="001D71EB"/>
    <w:rsid w:val="001F661A"/>
    <w:rsid w:val="001F7A25"/>
    <w:rsid w:val="00217A86"/>
    <w:rsid w:val="00221464"/>
    <w:rsid w:val="00221EDE"/>
    <w:rsid w:val="0022425B"/>
    <w:rsid w:val="002246B3"/>
    <w:rsid w:val="002333C2"/>
    <w:rsid w:val="002353D9"/>
    <w:rsid w:val="00244881"/>
    <w:rsid w:val="00263EED"/>
    <w:rsid w:val="00263F01"/>
    <w:rsid w:val="00264553"/>
    <w:rsid w:val="00291C29"/>
    <w:rsid w:val="002A3DE7"/>
    <w:rsid w:val="002B2202"/>
    <w:rsid w:val="002B6A52"/>
    <w:rsid w:val="002C38AF"/>
    <w:rsid w:val="002D6877"/>
    <w:rsid w:val="002E16C9"/>
    <w:rsid w:val="003001DB"/>
    <w:rsid w:val="00302B02"/>
    <w:rsid w:val="00311021"/>
    <w:rsid w:val="00332546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71B66"/>
    <w:rsid w:val="003956E7"/>
    <w:rsid w:val="003974CF"/>
    <w:rsid w:val="003A1D74"/>
    <w:rsid w:val="003B2AF0"/>
    <w:rsid w:val="003C4FEB"/>
    <w:rsid w:val="003C511F"/>
    <w:rsid w:val="003C5E30"/>
    <w:rsid w:val="003D3198"/>
    <w:rsid w:val="003D681F"/>
    <w:rsid w:val="003E223C"/>
    <w:rsid w:val="003E4BE2"/>
    <w:rsid w:val="003F2BBC"/>
    <w:rsid w:val="004104FB"/>
    <w:rsid w:val="00411784"/>
    <w:rsid w:val="00420520"/>
    <w:rsid w:val="0042625D"/>
    <w:rsid w:val="00427E66"/>
    <w:rsid w:val="004348B0"/>
    <w:rsid w:val="004401C0"/>
    <w:rsid w:val="00446C3F"/>
    <w:rsid w:val="0045552D"/>
    <w:rsid w:val="00462D4D"/>
    <w:rsid w:val="004635A3"/>
    <w:rsid w:val="00491793"/>
    <w:rsid w:val="00494386"/>
    <w:rsid w:val="004A5960"/>
    <w:rsid w:val="004A7336"/>
    <w:rsid w:val="004D669E"/>
    <w:rsid w:val="004D7B02"/>
    <w:rsid w:val="004F30A9"/>
    <w:rsid w:val="004F47E1"/>
    <w:rsid w:val="004F59F3"/>
    <w:rsid w:val="004F76CB"/>
    <w:rsid w:val="00504D1C"/>
    <w:rsid w:val="005267A6"/>
    <w:rsid w:val="00532DAF"/>
    <w:rsid w:val="005378C7"/>
    <w:rsid w:val="00551C50"/>
    <w:rsid w:val="00552284"/>
    <w:rsid w:val="005528DA"/>
    <w:rsid w:val="0056273F"/>
    <w:rsid w:val="0056763B"/>
    <w:rsid w:val="00570990"/>
    <w:rsid w:val="00576043"/>
    <w:rsid w:val="00576DB2"/>
    <w:rsid w:val="005841EF"/>
    <w:rsid w:val="005856CC"/>
    <w:rsid w:val="00585D7A"/>
    <w:rsid w:val="0059624E"/>
    <w:rsid w:val="005A250E"/>
    <w:rsid w:val="005A6179"/>
    <w:rsid w:val="005B1FC6"/>
    <w:rsid w:val="005B63FD"/>
    <w:rsid w:val="005C0E67"/>
    <w:rsid w:val="005C26D7"/>
    <w:rsid w:val="005C3104"/>
    <w:rsid w:val="005D482A"/>
    <w:rsid w:val="005D5D54"/>
    <w:rsid w:val="005D605B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30959"/>
    <w:rsid w:val="0064143E"/>
    <w:rsid w:val="0064282F"/>
    <w:rsid w:val="00645716"/>
    <w:rsid w:val="00645F19"/>
    <w:rsid w:val="00646A46"/>
    <w:rsid w:val="00651834"/>
    <w:rsid w:val="006532CE"/>
    <w:rsid w:val="006659FE"/>
    <w:rsid w:val="0066600A"/>
    <w:rsid w:val="00674997"/>
    <w:rsid w:val="006933E4"/>
    <w:rsid w:val="006A1722"/>
    <w:rsid w:val="006A77E9"/>
    <w:rsid w:val="006B1964"/>
    <w:rsid w:val="006C1B68"/>
    <w:rsid w:val="006C245E"/>
    <w:rsid w:val="006C50A6"/>
    <w:rsid w:val="006D0213"/>
    <w:rsid w:val="006D67BD"/>
    <w:rsid w:val="006E0DD9"/>
    <w:rsid w:val="006E774A"/>
    <w:rsid w:val="006F0DB0"/>
    <w:rsid w:val="006F2FE9"/>
    <w:rsid w:val="006F38A6"/>
    <w:rsid w:val="00712BA0"/>
    <w:rsid w:val="007148B2"/>
    <w:rsid w:val="00723CB4"/>
    <w:rsid w:val="007352FF"/>
    <w:rsid w:val="00751AF6"/>
    <w:rsid w:val="0076063C"/>
    <w:rsid w:val="007606B9"/>
    <w:rsid w:val="00761DFA"/>
    <w:rsid w:val="007654A2"/>
    <w:rsid w:val="00771245"/>
    <w:rsid w:val="00776F27"/>
    <w:rsid w:val="00777AA6"/>
    <w:rsid w:val="00782780"/>
    <w:rsid w:val="00790DFF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5360B"/>
    <w:rsid w:val="0089319D"/>
    <w:rsid w:val="008A0B6C"/>
    <w:rsid w:val="008B06D4"/>
    <w:rsid w:val="008B3A8B"/>
    <w:rsid w:val="008B7E12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15213"/>
    <w:rsid w:val="00917780"/>
    <w:rsid w:val="00922DFD"/>
    <w:rsid w:val="00924BD3"/>
    <w:rsid w:val="00930A5D"/>
    <w:rsid w:val="0095293F"/>
    <w:rsid w:val="00954083"/>
    <w:rsid w:val="0096248C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05FD8"/>
    <w:rsid w:val="00A21A4D"/>
    <w:rsid w:val="00A22FD6"/>
    <w:rsid w:val="00A2316D"/>
    <w:rsid w:val="00A41BC9"/>
    <w:rsid w:val="00A4761A"/>
    <w:rsid w:val="00A623E9"/>
    <w:rsid w:val="00A729CB"/>
    <w:rsid w:val="00A84FF6"/>
    <w:rsid w:val="00A873DA"/>
    <w:rsid w:val="00AA1D2F"/>
    <w:rsid w:val="00AA2952"/>
    <w:rsid w:val="00AA32FB"/>
    <w:rsid w:val="00AC066A"/>
    <w:rsid w:val="00AC1CE4"/>
    <w:rsid w:val="00AE3BF4"/>
    <w:rsid w:val="00AE5761"/>
    <w:rsid w:val="00B025ED"/>
    <w:rsid w:val="00B031AC"/>
    <w:rsid w:val="00B05DF5"/>
    <w:rsid w:val="00B07481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94360"/>
    <w:rsid w:val="00BC1659"/>
    <w:rsid w:val="00BD497F"/>
    <w:rsid w:val="00BD5759"/>
    <w:rsid w:val="00BE0DD6"/>
    <w:rsid w:val="00C019E0"/>
    <w:rsid w:val="00C168E2"/>
    <w:rsid w:val="00C364B0"/>
    <w:rsid w:val="00C3770A"/>
    <w:rsid w:val="00C473CE"/>
    <w:rsid w:val="00C66E68"/>
    <w:rsid w:val="00C67C78"/>
    <w:rsid w:val="00C730B7"/>
    <w:rsid w:val="00C851DF"/>
    <w:rsid w:val="00C861FA"/>
    <w:rsid w:val="00C86C98"/>
    <w:rsid w:val="00C92E3E"/>
    <w:rsid w:val="00C9339A"/>
    <w:rsid w:val="00C969FA"/>
    <w:rsid w:val="00CA0A33"/>
    <w:rsid w:val="00CA47A2"/>
    <w:rsid w:val="00CB0C19"/>
    <w:rsid w:val="00CB0F15"/>
    <w:rsid w:val="00CD143B"/>
    <w:rsid w:val="00CD4C93"/>
    <w:rsid w:val="00CE3219"/>
    <w:rsid w:val="00CF5517"/>
    <w:rsid w:val="00D01EA4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574D0"/>
    <w:rsid w:val="00D70A64"/>
    <w:rsid w:val="00D8632E"/>
    <w:rsid w:val="00DA22A1"/>
    <w:rsid w:val="00DA28D5"/>
    <w:rsid w:val="00DB7500"/>
    <w:rsid w:val="00DC1E17"/>
    <w:rsid w:val="00DD48C3"/>
    <w:rsid w:val="00DD58CB"/>
    <w:rsid w:val="00DE002B"/>
    <w:rsid w:val="00DE0D4E"/>
    <w:rsid w:val="00DE4110"/>
    <w:rsid w:val="00DF30F6"/>
    <w:rsid w:val="00DF36D2"/>
    <w:rsid w:val="00DF4AB5"/>
    <w:rsid w:val="00DF4CB3"/>
    <w:rsid w:val="00E0224E"/>
    <w:rsid w:val="00E02800"/>
    <w:rsid w:val="00E10FA3"/>
    <w:rsid w:val="00E26390"/>
    <w:rsid w:val="00E367B7"/>
    <w:rsid w:val="00E3725D"/>
    <w:rsid w:val="00E400AA"/>
    <w:rsid w:val="00E455B2"/>
    <w:rsid w:val="00E654C0"/>
    <w:rsid w:val="00E71C2C"/>
    <w:rsid w:val="00E7309B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4805"/>
    <w:rsid w:val="00ED6154"/>
    <w:rsid w:val="00ED6E53"/>
    <w:rsid w:val="00F00104"/>
    <w:rsid w:val="00F0114E"/>
    <w:rsid w:val="00F01857"/>
    <w:rsid w:val="00F047E8"/>
    <w:rsid w:val="00F154EF"/>
    <w:rsid w:val="00F21825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A1A17"/>
    <w:rsid w:val="00FB2770"/>
    <w:rsid w:val="00FC2D38"/>
    <w:rsid w:val="00FC7D21"/>
    <w:rsid w:val="00FE0553"/>
    <w:rsid w:val="00FE2C7B"/>
    <w:rsid w:val="00FE62AC"/>
    <w:rsid w:val="00FE6FC1"/>
    <w:rsid w:val="00FF0A0A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15D01"/>
  <w15:docId w15:val="{9FEEE44C-A5A7-8546-B30D-6810C75A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  <w:style w:type="character" w:styleId="affa">
    <w:name w:val="Placeholder Text"/>
    <w:basedOn w:val="a1"/>
    <w:uiPriority w:val="99"/>
    <w:semiHidden/>
    <w:rsid w:val="004104FB"/>
    <w:rPr>
      <w:color w:val="666666"/>
    </w:rPr>
  </w:style>
  <w:style w:type="character" w:styleId="affb">
    <w:name w:val="Unresolved Mention"/>
    <w:basedOn w:val="a1"/>
    <w:uiPriority w:val="99"/>
    <w:semiHidden/>
    <w:unhideWhenUsed/>
    <w:rsid w:val="002E16C9"/>
    <w:rPr>
      <w:color w:val="605E5C"/>
      <w:shd w:val="clear" w:color="auto" w:fill="E1DFDD"/>
    </w:rPr>
  </w:style>
  <w:style w:type="table" w:customStyle="1" w:styleId="TableGrid">
    <w:name w:val="TableGrid"/>
    <w:rsid w:val="00DA22A1"/>
    <w:pPr>
      <w:spacing w:after="0" w:line="240" w:lineRule="auto"/>
    </w:pPr>
    <w:rPr>
      <w:rFonts w:eastAsiaTheme="minorEastAsia"/>
      <w:kern w:val="2"/>
      <w:sz w:val="24"/>
      <w:szCs w:val="24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c">
    <w:name w:val="FollowedHyperlink"/>
    <w:basedOn w:val="a1"/>
    <w:uiPriority w:val="99"/>
    <w:semiHidden/>
    <w:unhideWhenUsed/>
    <w:rsid w:val="00FF364D"/>
    <w:rPr>
      <w:color w:val="954F72" w:themeColor="followedHyperlink"/>
      <w:u w:val="single"/>
    </w:rPr>
  </w:style>
  <w:style w:type="paragraph" w:styleId="22">
    <w:name w:val="Body Text Indent 2"/>
    <w:basedOn w:val="a0"/>
    <w:link w:val="23"/>
    <w:uiPriority w:val="99"/>
    <w:semiHidden/>
    <w:unhideWhenUsed/>
    <w:rsid w:val="005D605B"/>
    <w:pPr>
      <w:spacing w:after="120" w:line="480" w:lineRule="auto"/>
      <w:ind w:left="283"/>
      <w:contextualSpacing w:val="0"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5D6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andc.ru/catalog/dpr-72-f1-03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361</TotalTime>
  <Pages>1</Pages>
  <Words>2287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22</cp:revision>
  <cp:lastPrinted>2017-06-14T14:10:00Z</cp:lastPrinted>
  <dcterms:created xsi:type="dcterms:W3CDTF">2024-02-26T07:52:00Z</dcterms:created>
  <dcterms:modified xsi:type="dcterms:W3CDTF">2024-03-09T15:23:00Z</dcterms:modified>
</cp:coreProperties>
</file>