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59838364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F21825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838364" w:history="1">
        <w:r w:rsidR="00F21825" w:rsidRPr="00F3046A">
          <w:rPr>
            <w:rStyle w:val="a6"/>
          </w:rPr>
          <w:t>ОГЛАВЛЕНИЕ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_Toc159838364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2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5" w:history="1">
        <w:r w:rsidR="00F21825" w:rsidRPr="00F3046A">
          <w:rPr>
            <w:rStyle w:val="a6"/>
          </w:rPr>
          <w:t>Условие курсового проекта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_Toc159838365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3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6" w:history="1">
        <w:r w:rsidR="00F21825" w:rsidRPr="00F3046A">
          <w:rPr>
            <w:rStyle w:val="a6"/>
          </w:rPr>
          <w:t xml:space="preserve">ЗАДАНИЕ № </w:t>
        </w:r>
        <w:r w:rsidR="00F21825" w:rsidRPr="00F3046A">
          <w:rPr>
            <w:rStyle w:val="a6"/>
            <w:lang w:val="en-US"/>
          </w:rPr>
          <w:t>I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_Toc159838366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5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7" w:history="1">
        <w:r w:rsidR="00F21825" w:rsidRPr="00F3046A">
          <w:rPr>
            <w:rStyle w:val="a6"/>
          </w:rPr>
          <w:t>Выбор прототипа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_Toc159838367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6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8" w:history="1">
        <w:r w:rsidR="00F21825" w:rsidRPr="00F3046A">
          <w:rPr>
            <w:rStyle w:val="a6"/>
          </w:rPr>
          <w:t>Выбор двигателя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_Toc159838368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7</w:t>
        </w:r>
        <w:r w:rsidR="00F21825"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59838365"/>
      <w:bookmarkEnd w:id="5"/>
      <w:bookmarkEnd w:id="6"/>
      <w:r>
        <w:lastRenderedPageBreak/>
        <w:t>Условие курсового проекта</w:t>
      </w:r>
      <w:bookmarkEnd w:id="7"/>
    </w:p>
    <w:p w:rsidR="00771245" w:rsidRDefault="00771245" w:rsidP="00771245">
      <w:pPr>
        <w:pStyle w:val="aff8"/>
        <w:numPr>
          <w:ilvl w:val="0"/>
          <w:numId w:val="18"/>
        </w:numPr>
      </w:pPr>
      <w:r>
        <w:t>Техническое задание</w:t>
      </w:r>
    </w:p>
    <w:p w:rsidR="00771245" w:rsidRPr="00771245" w:rsidRDefault="00771245" w:rsidP="00771245">
      <w:pPr>
        <w:pStyle w:val="afc"/>
      </w:pPr>
      <w:r w:rsidRPr="00771245">
        <w:t>Разработать конструкцию электропривода (ЭП) в соответствии с заданным вариантом.</w:t>
      </w:r>
    </w:p>
    <w:p w:rsidR="00771245" w:rsidRDefault="00771245" w:rsidP="00771245">
      <w:pPr>
        <w:pStyle w:val="aff8"/>
        <w:numPr>
          <w:ilvl w:val="0"/>
          <w:numId w:val="18"/>
        </w:numPr>
      </w:pPr>
      <w:r>
        <w:t>Объем и содержание проекта</w:t>
      </w:r>
    </w:p>
    <w:p w:rsidR="00771245" w:rsidRDefault="00771245" w:rsidP="00771245">
      <w:pPr>
        <w:pStyle w:val="afc"/>
      </w:pPr>
      <w:r w:rsidRPr="00771245">
        <w:t xml:space="preserve">Графических листов 5 шт. формата А1, расчетно-пояснительная записка на 35-50 листах формата А4. </w:t>
      </w:r>
    </w:p>
    <w:p w:rsidR="00771245" w:rsidRDefault="00771245" w:rsidP="00771245">
      <w:pPr>
        <w:pStyle w:val="afc"/>
      </w:pPr>
      <w:r w:rsidRPr="00771245">
        <w:t xml:space="preserve">Графическая часть курсового проекта включает: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эскизно-компоновочный чертеж общего вида (формат А2-А1 на миллиметровке);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кинематической схемы (К3)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габаритно-монтажный чертеж (ГЧ)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общего вида технического проекта (ВО) (формат А1), таблица составных частей, схема деления на составные элементы;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общий сборочный чертеж (СБ) (форматы А2, А1), спецификация.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чертежи сборочных единиц (СБ) (формат А2 или A3), спецификации к чертежам сборочных единиц;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>рабочие чертежи деталей (форматы А4 и A3).</w:t>
      </w:r>
    </w:p>
    <w:p w:rsidR="00771245" w:rsidRDefault="00771245" w:rsidP="00771245">
      <w:pPr>
        <w:pStyle w:val="afc"/>
      </w:pPr>
    </w:p>
    <w:p w:rsidR="00771245" w:rsidRDefault="00771245" w:rsidP="00771245">
      <w:pPr>
        <w:pStyle w:val="aff8"/>
        <w:numPr>
          <w:ilvl w:val="0"/>
          <w:numId w:val="18"/>
        </w:numPr>
      </w:pPr>
      <w:r>
        <w:t>Содержание расчетно-пояснительной записки</w:t>
      </w:r>
    </w:p>
    <w:p w:rsidR="00771245" w:rsidRDefault="00771245" w:rsidP="00771245">
      <w:pPr>
        <w:pStyle w:val="aff8"/>
      </w:pP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Титульный лист;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Задание на КП (на бланке);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Оглавление.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Начальные данные.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Анализ прототипов: </w:t>
      </w:r>
    </w:p>
    <w:p w:rsidR="00F21825" w:rsidRDefault="00771245" w:rsidP="00F21825">
      <w:pPr>
        <w:pStyle w:val="afc"/>
      </w:pPr>
      <w:r w:rsidRPr="00771245">
        <w:t xml:space="preserve">Поиск и анализ прототипов. Проработка литературы.  Разработка технического предложения, анализ ТЗ и кинематической схемы. Уточнение ТЗ. Выбор и обоснование элементной базы привода.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lastRenderedPageBreak/>
        <w:t xml:space="preserve">Проектировочные расчеты ЭП: </w:t>
      </w:r>
    </w:p>
    <w:p w:rsidR="00771245" w:rsidRDefault="00771245" w:rsidP="00F21825">
      <w:pPr>
        <w:pStyle w:val="afc"/>
      </w:pPr>
      <w:r w:rsidRPr="00771245">
        <w:t xml:space="preserve">Выбор двигателя. Расчет кинематических цепей: двигатель-нагрузка, нагрузка-датчик угла и двигатель-ограничитель движения. Определение типов, числа и параметров элементарных передач привода. Расчет моментов и усилий в кинематических цепях. Расчет на прочность элементов ЭП. Выбор материалов и допускаемых напряжений. Определение размеров элементов передач, выбор типа и материала корпуса. Проектировочный расчет валов. Выбор и расчет опор. Расчет предохранительной муфту. Расчет упругих элементов.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Поверочные расчеты: </w:t>
      </w:r>
    </w:p>
    <w:p w:rsidR="00771245" w:rsidRDefault="00771245" w:rsidP="00F21825">
      <w:pPr>
        <w:pStyle w:val="afc"/>
      </w:pPr>
      <w:r w:rsidRPr="00771245">
        <w:t xml:space="preserve">Проверка правильности выбора двигателя. Определение уточненных моментов и усилий. Проверочные расчеты валов и опор элементов передач на прочность. Расчет вала на жесткость. Определение времени разгона ЭП. Расчет на точность кинематических цепей. Прочие необходимые расчеты.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Выводы и заключение.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>Список литературы.</w:t>
      </w:r>
    </w:p>
    <w:p w:rsidR="00F21825" w:rsidRDefault="00F21825" w:rsidP="00F21825">
      <w:pPr>
        <w:pStyle w:val="afc"/>
      </w:pPr>
    </w:p>
    <w:p w:rsidR="00F21825" w:rsidRPr="00F21825" w:rsidRDefault="00F21825" w:rsidP="00F21825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21825" w:rsidRPr="002652DF" w:rsidRDefault="00F21825" w:rsidP="00AE3BF4">
      <w:pPr>
        <w:pStyle w:val="aff8"/>
      </w:pPr>
      <w:bookmarkStart w:id="8" w:name="_Toc159838366"/>
      <w:r w:rsidRPr="002652DF">
        <w:lastRenderedPageBreak/>
        <w:t xml:space="preserve">ЗАДАНИЕ № </w:t>
      </w:r>
      <w:r w:rsidRPr="002652DF">
        <w:rPr>
          <w:lang w:val="en-US"/>
        </w:rPr>
        <w:t>I</w:t>
      </w:r>
      <w:bookmarkEnd w:id="8"/>
    </w:p>
    <w:p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FD4909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FD4909">
        <w:trPr>
          <w:trHeight w:val="429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FD4909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Момент на выходном валу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FD4909">
        <w:trPr>
          <w:trHeight w:val="79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FD4909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 xml:space="preserve">нагрузки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  <w:r w:rsidRPr="001647CE">
              <w:rPr>
                <w:sz w:val="24"/>
                <w:szCs w:val="24"/>
              </w:rPr>
              <w:t xml:space="preserve">  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FD4909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FD4909">
        <w:trPr>
          <w:trHeight w:val="84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FD4909">
        <w:trPr>
          <w:trHeight w:val="531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790DFF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FD4909">
        <w:trPr>
          <w:trHeight w:val="41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</w:tcPr>
          <w:p w:rsidR="00F21825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AE3BF4">
      <w:pPr>
        <w:pStyle w:val="-"/>
        <w:numPr>
          <w:ilvl w:val="0"/>
          <w:numId w:val="25"/>
        </w:numPr>
      </w:pPr>
      <w:bookmarkStart w:id="9" w:name="_Toc159838367"/>
      <w:r>
        <w:lastRenderedPageBreak/>
        <w:t>Выбор прототипа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 в макроклиматических районах – УХЛ4.1. По ГОСТ 15150-69, категория размещения,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300 часов</w:t>
      </w:r>
    </w:p>
    <w:p w:rsidR="004D669E" w:rsidRDefault="004D669E" w:rsidP="00C969FA">
      <w:r>
        <w:t xml:space="preserve">По условию </w:t>
      </w:r>
      <w:r w:rsidR="00723CB4">
        <w:t>технического задания</w:t>
      </w:r>
      <w:r>
        <w:t xml:space="preserve">, мощность нагрузки будет большой для шаговых двигателей. В таких условиях лучше всего подойдут Асинхронные тактируемые двигатели. </w:t>
      </w:r>
      <w:proofErr w:type="gramStart"/>
      <w:r w:rsidR="00790DFF">
        <w:t>Кроме того</w:t>
      </w:r>
      <w:proofErr w:type="gramEnd"/>
      <w:r w:rsidR="00790DFF">
        <w:t xml:space="preserve"> у них достаточно простое крепление и невысокая цена.</w:t>
      </w:r>
    </w:p>
    <w:p w:rsidR="004D669E" w:rsidRDefault="004D669E" w:rsidP="00C969FA">
      <w:r>
        <w:rPr>
          <w:noProof/>
        </w:rPr>
        <w:lastRenderedPageBreak/>
        <w:drawing>
          <wp:inline distT="0" distB="0" distL="0" distR="0" wp14:anchorId="1C6C9890" wp14:editId="0D258004">
            <wp:extent cx="5939790" cy="5491480"/>
            <wp:effectExtent l="0" t="0" r="3810" b="0"/>
            <wp:docPr id="8941138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13818" name="Рисунок 894113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9E" w:rsidRDefault="004D669E" w:rsidP="00C969FA">
      <w:r>
        <w:rPr>
          <w:noProof/>
          <w:lang w:val="en-US"/>
        </w:rPr>
        <w:lastRenderedPageBreak/>
        <w:drawing>
          <wp:inline distT="0" distB="0" distL="0" distR="0">
            <wp:extent cx="5939790" cy="4413250"/>
            <wp:effectExtent l="0" t="0" r="3810" b="6350"/>
            <wp:docPr id="131668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6454" name="Рисунок 13166864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92" w:rsidRPr="004D669E" w:rsidRDefault="00B031AC" w:rsidP="00C969FA">
      <w:r w:rsidRPr="004D669E">
        <w:t xml:space="preserve"> </w:t>
      </w:r>
    </w:p>
    <w:p w:rsidR="00C969FA" w:rsidRPr="006F3665" w:rsidRDefault="00181292" w:rsidP="00C969FA">
      <w:r w:rsidRPr="00181292">
        <w:t xml:space="preserve"> </w:t>
      </w:r>
    </w:p>
    <w:p w:rsidR="001F661A" w:rsidRDefault="001F661A" w:rsidP="00F21825">
      <w:pPr>
        <w:pStyle w:val="afc"/>
      </w:pPr>
    </w:p>
    <w:p w:rsidR="001F661A" w:rsidRPr="00CE3219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Pr="0022425B" w:rsidRDefault="001F661A" w:rsidP="00F21825">
      <w:pPr>
        <w:pStyle w:val="afc"/>
      </w:pPr>
      <w:r>
        <w:lastRenderedPageBreak/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Default="001F661A" w:rsidP="00FF364D">
      <w:pPr>
        <w:pStyle w:val="afc"/>
      </w:pPr>
      <w:r>
        <w:lastRenderedPageBreak/>
        <w:t xml:space="preserve">Второй прототип имеет </w:t>
      </w:r>
      <w:r w:rsidR="00FF364D">
        <w:t xml:space="preserve">много недостатков, но в нем удачно выбран двигатель.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4D" w:rsidRDefault="00FF364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F364D" w:rsidRDefault="00FF364D" w:rsidP="00FF364D">
      <w:pPr>
        <w:pStyle w:val="afc"/>
        <w:ind w:firstLine="0"/>
      </w:pPr>
      <w:r>
        <w:lastRenderedPageBreak/>
        <w:t>Данная модель построена на одной плате, что негативно влияет на точность и сложность конструкции</w:t>
      </w:r>
      <w:r w:rsidR="00FA1A17">
        <w:t xml:space="preserve">. </w:t>
      </w:r>
    </w:p>
    <w:p w:rsidR="00C969FA" w:rsidRDefault="00E7309B" w:rsidP="00F21825">
      <w:pPr>
        <w:pStyle w:val="afc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C9" w:rsidRDefault="00000000" w:rsidP="00F21825">
      <w:pPr>
        <w:pStyle w:val="afc"/>
      </w:pPr>
      <w:hyperlink r:id="rId14" w:history="1">
        <w:r w:rsidR="002E16C9" w:rsidRPr="00C3537A">
          <w:rPr>
            <w:rStyle w:val="a6"/>
          </w:rPr>
          <w:t>http://www.servomh.ru/mufty/predohranitelnie/frikcionnye</w:t>
        </w:r>
      </w:hyperlink>
      <w:r w:rsidR="002E16C9">
        <w:t xml:space="preserve"> </w:t>
      </w:r>
    </w:p>
    <w:p w:rsidR="002E16C9" w:rsidRPr="00181292" w:rsidRDefault="002E16C9" w:rsidP="00F21825">
      <w:pPr>
        <w:pStyle w:val="afc"/>
      </w:pPr>
      <w:r>
        <w:lastRenderedPageBreak/>
        <w:fldChar w:fldCharType="begin"/>
      </w:r>
      <w:r>
        <w:instrText xml:space="preserve"> INCLUDEPICTURE "http://www.servomh.ru/images/mufti/mufta-df-cm-tac.png"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93135" cy="2743200"/>
            <wp:effectExtent l="0" t="0" r="0" b="0"/>
            <wp:docPr id="677171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E400AA" w:rsidRPr="00B3090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8F4DED0" wp14:editId="6514B823">
            <wp:simplePos x="0" y="0"/>
            <wp:positionH relativeFrom="page">
              <wp:posOffset>0</wp:posOffset>
            </wp:positionH>
            <wp:positionV relativeFrom="paragraph">
              <wp:posOffset>2845435</wp:posOffset>
            </wp:positionV>
            <wp:extent cx="7560000" cy="52596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9" t="31800" r="26114" b="5319"/>
                    <a:stretch/>
                  </pic:blipFill>
                  <pic:spPr bwMode="auto">
                    <a:xfrm>
                      <a:off x="0" y="0"/>
                      <a:ext cx="7560000" cy="52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825" w:rsidRDefault="00F21825" w:rsidP="00AE3BF4">
      <w:pPr>
        <w:pStyle w:val="-"/>
        <w:numPr>
          <w:ilvl w:val="0"/>
          <w:numId w:val="25"/>
        </w:numPr>
      </w:pPr>
      <w:bookmarkStart w:id="10" w:name="_Toc159838368"/>
      <w:r>
        <w:lastRenderedPageBreak/>
        <w:t>Выбор двигателя</w:t>
      </w:r>
      <w:bookmarkEnd w:id="10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=15.98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ДПР-72-Ф1</w:t>
      </w:r>
      <w:r w:rsidR="00187EFE">
        <w:t>-03</w:t>
      </w:r>
      <w:r w:rsidR="00E10FA3">
        <w:t xml:space="preserve"> </w:t>
      </w:r>
      <w:r w:rsidR="00E10FA3" w:rsidRPr="00E10FA3">
        <w:t>[1]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ПР-72-Ф1</w:t>
      </w:r>
      <w:r w:rsidR="00187EFE">
        <w:rPr>
          <w:rFonts w:eastAsia="Times New Roman"/>
          <w:b/>
        </w:rPr>
        <w:t>-03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B94360" w:rsidP="00DA22A1">
            <w:pPr>
              <w:pStyle w:val="af2"/>
            </w:pPr>
            <w:r>
              <w:t>18</w:t>
            </w:r>
            <w:r>
              <w:rPr>
                <w:lang w:val="en-US"/>
              </w:rPr>
              <w:t>.</w:t>
            </w:r>
            <w:r>
              <w:t>5 Вт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rPr>
                <w:lang w:val="en-US"/>
              </w:rPr>
              <w:t>39.2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</w:t>
            </w:r>
            <w:r w:rsidR="00E71C2C">
              <w:rPr>
                <w:lang w:val="en-US"/>
              </w:rPr>
              <w:t>45</w:t>
            </w:r>
            <w:r>
              <w:t xml:space="preserve">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45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7,8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1</w:t>
            </w:r>
            <w:r w:rsidR="00DA22A1">
              <w:t xml:space="preserve">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0.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Default="00DA22A1" w:rsidP="00DA22A1">
      <w:pPr>
        <w:pStyle w:val="afb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F21825" w:rsidRPr="00AE3BF4" w:rsidRDefault="00371B66" w:rsidP="00371B66">
      <w:pPr>
        <w:pStyle w:val="afc"/>
      </w:pPr>
      <w:r w:rsidRPr="00371B66">
        <w:t>Для режима частых пусков двигатель должен удовлетворять условию:</w:t>
      </w:r>
    </w:p>
    <w:p w:rsidR="00371B66" w:rsidRPr="00371B66" w:rsidRDefault="00000000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:rsidR="00371B66" w:rsidRPr="00371B66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:rsidR="00371B66" w:rsidRPr="00AE3BF4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:rsidR="007352FF" w:rsidRPr="007352FF" w:rsidRDefault="00000000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</m:oMath>
      </m:oMathPara>
    </w:p>
    <w:p w:rsidR="00771245" w:rsidRPr="00B94360" w:rsidRDefault="00000000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=0.00078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:rsidR="006F38A6" w:rsidRPr="006F38A6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:rsidR="00B94360" w:rsidRDefault="00000000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478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7.8⋅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478^2</m:t>
                </m:r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.03367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0.0392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0.00078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.03367 НМ</m:t>
          </m:r>
        </m:oMath>
      </m:oMathPara>
    </w:p>
    <w:p w:rsidR="006F38A6" w:rsidRPr="006F38A6" w:rsidRDefault="006F38A6" w:rsidP="006F38A6">
      <w:pPr>
        <w:pStyle w:val="afb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r w:rsidRPr="00AE3BF4">
        <w:lastRenderedPageBreak/>
        <w:t>Кинематический расчет</w:t>
      </w:r>
    </w:p>
    <w:p w:rsidR="00AE3BF4" w:rsidRDefault="00AE3BF4" w:rsidP="00AE3BF4">
      <w:pPr>
        <w:pStyle w:val="afc"/>
      </w:pPr>
      <w:r>
        <w:t xml:space="preserve">Цель расчета: </w:t>
      </w:r>
      <w:r>
        <w:t>разработка кинематической схемы привода,</w:t>
      </w:r>
      <w:r>
        <w:t xml:space="preserve"> </w:t>
      </w:r>
      <w:r>
        <w:t>разбиение передаточного отношения, определения числа зубьев зубчатых</w:t>
      </w:r>
      <w:r>
        <w:t xml:space="preserve"> </w:t>
      </w:r>
      <w:r>
        <w:t>колес.</w:t>
      </w:r>
    </w:p>
    <w:p w:rsidR="00AE3BF4" w:rsidRDefault="00AE3BF4" w:rsidP="00AE3BF4">
      <w:pPr>
        <w:pStyle w:val="afe"/>
      </w:pPr>
      <w:r>
        <w:t>3.1 Расчет передаточного отношения привода</w:t>
      </w:r>
    </w:p>
    <w:p w:rsidR="00AE3BF4" w:rsidRDefault="00AE3BF4" w:rsidP="00AE3BF4">
      <w:pPr>
        <w:pStyle w:val="afc"/>
      </w:pPr>
      <w:r>
        <w:t>Общее передаточное отношение колес:</w:t>
      </w:r>
    </w:p>
    <w:p w:rsidR="00AE3BF4" w:rsidRPr="00AE3BF4" w:rsidRDefault="00AE3BF4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:rsidR="00AE3BF4" w:rsidRDefault="00AE3BF4" w:rsidP="00AE3BF4">
      <w:pPr>
        <w:pStyle w:val="afc"/>
      </w:pPr>
      <m:oMathPara>
        <m:oMath>
          <m:r>
            <w:rPr>
              <w:rFonts w:ascii="Cambria Math" w:hAnsi="Cambria Math"/>
            </w:rPr>
            <m:t>n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 w:cs="Cambria Math"/>
                        </w:rPr>
                        <m:t>ma</m:t>
                      </m:r>
                      <m:r>
                        <w:rPr>
                          <w:rFonts w:ascii="Cambria Math" w:hAnsi="Cambria Math"/>
                        </w:rPr>
                        <m:t>х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округляется в большую сторону</m:t>
              </m:r>
            </m:e>
          </m:d>
        </m:oMath>
      </m:oMathPara>
    </w:p>
    <w:p w:rsidR="00AE3BF4" w:rsidRDefault="00AE3BF4" w:rsidP="00AE3BF4">
      <w:pPr>
        <w:pStyle w:val="afc"/>
      </w:pPr>
      <w:r>
        <w:t>где n — число ступеней;</w:t>
      </w:r>
    </w:p>
    <w:p w:rsidR="00AE3BF4" w:rsidRPr="00AE3BF4" w:rsidRDefault="00AE3BF4" w:rsidP="00AE3BF4">
      <w:pPr>
        <w:pStyle w:val="afc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— общее передаточное отношение цепи.</w:t>
      </w:r>
    </w:p>
    <w:p w:rsidR="00B07481" w:rsidRDefault="00AE3BF4" w:rsidP="00AE3BF4">
      <w:pPr>
        <w:pStyle w:val="afc"/>
        <w:rPr>
          <w:lang w:val="en-US"/>
        </w:rPr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t xml:space="preserve">= 7,5. .10 выберем </w:t>
      </w:r>
      <w:r>
        <w:rPr>
          <w:lang w:val="en-US"/>
        </w:rPr>
        <w:t>10</w:t>
      </w:r>
      <w:r>
        <w:t>;</w:t>
      </w:r>
      <w:r>
        <w:t xml:space="preserve"> </w:t>
      </w:r>
    </w:p>
    <w:p w:rsidR="00B07481" w:rsidRDefault="00B07481" w:rsidP="00AE3BF4">
      <w:pPr>
        <w:pStyle w:val="afc"/>
      </w:pPr>
      <w:r>
        <w:t>Полученное число ступеней:</w:t>
      </w:r>
    </w:p>
    <w:p w:rsidR="00B07481" w:rsidRDefault="00B07481" w:rsidP="00AE3BF4">
      <w:pPr>
        <w:pStyle w:val="afc"/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 xml:space="preserve">478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10</m:t>
                </m:r>
              </m:e>
            </m:func>
          </m:den>
        </m:f>
        <m:r>
          <w:rPr>
            <w:rFonts w:ascii="Cambria Math" w:hAnsi="Cambria Math"/>
            <w:lang w:val="en-US"/>
          </w:rPr>
          <m:t>=2.67 ≈3</m:t>
        </m:r>
      </m:oMath>
      <w:r>
        <w:rPr>
          <w:rFonts w:eastAsiaTheme="minorEastAsia"/>
          <w:lang w:val="en-US"/>
        </w:rPr>
        <w:t xml:space="preserve"> </w:t>
      </w:r>
    </w:p>
    <w:p w:rsidR="00B07481" w:rsidRDefault="00B07481" w:rsidP="00B07481">
      <w:pPr>
        <w:pStyle w:val="afc"/>
      </w:pPr>
      <w:r w:rsidRPr="00B07481">
        <w:t>Для числа ступеней n, передаточное отношение для ступеней</w:t>
      </w:r>
    </w:p>
    <w:p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:rsidR="00187EFE" w:rsidRDefault="00B07481" w:rsidP="003C511F">
      <w:pPr>
        <w:pStyle w:val="aff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34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≤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56</m:t>
            </m:r>
          </m:sub>
        </m:sSub>
      </m:oMath>
      <w:r w:rsidR="00187EFE">
        <w:br w:type="page"/>
      </w:r>
    </w:p>
    <w:p w:rsidR="006532CE" w:rsidRDefault="006532CE" w:rsidP="00B07481">
      <w:pPr>
        <w:pStyle w:val="afc"/>
        <w:ind w:firstLine="0"/>
      </w:pPr>
      <w:r>
        <w:lastRenderedPageBreak/>
        <w:t xml:space="preserve">Выберем передаточные отношения из табличных: </w:t>
      </w:r>
      <w:r>
        <w:tab/>
      </w:r>
    </w:p>
    <w:p w:rsidR="006532CE" w:rsidRPr="006532CE" w:rsidRDefault="006532CE" w:rsidP="006532CE">
      <w:pPr>
        <w:pStyle w:val="aff3"/>
      </w:pPr>
      <w:r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532CE" w:rsidTr="006532CE">
        <w:tc>
          <w:tcPr>
            <w:tcW w:w="3114" w:type="dxa"/>
          </w:tcPr>
          <w:p w:rsidR="006532CE" w:rsidRDefault="006532CE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6532CE" w:rsidTr="006532CE">
        <w:tc>
          <w:tcPr>
            <w:tcW w:w="3114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6532CE" w:rsidRPr="006532CE" w:rsidRDefault="004F59F3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7.96</w:t>
            </w:r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B07481" w:rsidRDefault="00B07481" w:rsidP="00AE3BF4">
      <w:pPr>
        <w:pStyle w:val="afc"/>
      </w:pPr>
    </w:p>
    <w:p w:rsidR="00AE3BF4" w:rsidRDefault="006532CE" w:rsidP="006532CE">
      <w:pPr>
        <w:pStyle w:val="afe"/>
      </w:pPr>
      <w:r w:rsidRPr="006532CE">
        <w:t xml:space="preserve">3.2 </w:t>
      </w:r>
      <w:r>
        <w:t>Определение чисел зубьев зубчатых колес</w:t>
      </w:r>
    </w:p>
    <w:p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</m:t>
        </m:r>
        <m:r>
          <w:rPr>
            <w:rFonts w:ascii="Cambria Math" w:eastAsiaTheme="minorEastAsia" w:hAnsi="Cambria Math"/>
          </w:rPr>
          <m:t>…</m:t>
        </m:r>
        <m:r>
          <w:rPr>
            <w:rFonts w:ascii="Cambria Math" w:eastAsiaTheme="minorEastAsia" w:hAnsi="Cambria Math"/>
          </w:rPr>
          <m:t xml:space="preserve"> 30]</m:t>
        </m:r>
      </m:oMath>
    </w:p>
    <w:p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:rsidR="006532CE" w:rsidRPr="006532CE" w:rsidRDefault="006532CE" w:rsidP="006532CE">
      <w:pPr>
        <w:pStyle w:val="afc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ш</m:t>
              </m:r>
            </m:sub>
          </m:sSub>
          <m:r>
            <w:rPr>
              <w:rFonts w:ascii="Cambria Math" w:hAnsi="Cambria Math"/>
            </w:rPr>
            <m:t xml:space="preserve"> ·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:rsidR="006532CE" w:rsidRDefault="006532CE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>
        <w:t xml:space="preserve"> — число зубьев шестерни;</w:t>
      </w:r>
    </w:p>
    <w:p w:rsidR="006532CE" w:rsidRDefault="006532CE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 —передаточное отношение одной ступени.</w:t>
      </w:r>
    </w:p>
    <w:p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:rsidR="006532CE" w:rsidRDefault="006532CE" w:rsidP="006532CE">
      <w:pPr>
        <w:pStyle w:val="afc"/>
        <w:ind w:firstLine="0"/>
      </w:pPr>
      <w:r>
        <w:t>шестерен:</w:t>
      </w:r>
    </w:p>
    <w:p w:rsidR="006532CE" w:rsidRDefault="006532CE" w:rsidP="006532CE">
      <w:pPr>
        <w:pStyle w:val="aff3"/>
        <w:rPr>
          <w:lang w:val="en-US"/>
        </w:rPr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539"/>
        <w:gridCol w:w="992"/>
        <w:gridCol w:w="1276"/>
        <w:gridCol w:w="851"/>
        <w:gridCol w:w="992"/>
        <w:gridCol w:w="850"/>
        <w:gridCol w:w="844"/>
      </w:tblGrid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4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2268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843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694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20 </w:t>
            </w:r>
          </w:p>
        </w:tc>
        <w:tc>
          <w:tcPr>
            <w:tcW w:w="844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:rsidR="004F59F3" w:rsidRDefault="004F59F3" w:rsidP="004F59F3">
      <w:pPr>
        <w:pStyle w:val="aff3"/>
        <w:rPr>
          <w:lang w:val="en-US"/>
        </w:rPr>
      </w:pPr>
    </w:p>
    <w:p w:rsidR="004F59F3" w:rsidRPr="006532CE" w:rsidRDefault="004F59F3" w:rsidP="004F59F3">
      <w:pPr>
        <w:pStyle w:val="aff3"/>
      </w:pPr>
      <w:r>
        <w:t xml:space="preserve">Таблица </w:t>
      </w:r>
      <w:r>
        <w:rPr>
          <w:lang w:val="en-US"/>
        </w:rPr>
        <w:t>5</w:t>
      </w:r>
      <w:r>
        <w:t xml:space="preserve">. </w:t>
      </w:r>
      <w:r>
        <w:t>Уточненные п</w:t>
      </w:r>
      <w:r>
        <w:t>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F59F3" w:rsidTr="003B1502">
        <w:tc>
          <w:tcPr>
            <w:tcW w:w="3114" w:type="dxa"/>
          </w:tcPr>
          <w:p w:rsidR="004F59F3" w:rsidRDefault="004F59F3" w:rsidP="003B1502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4F59F3" w:rsidTr="003B1502">
        <w:tc>
          <w:tcPr>
            <w:tcW w:w="3114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15" w:type="dxa"/>
          </w:tcPr>
          <w:p w:rsidR="004F59F3" w:rsidRPr="006532CE" w:rsidRDefault="004F59F3" w:rsidP="003B1502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4F59F3" w:rsidRDefault="004F59F3" w:rsidP="006532CE">
      <w:pPr>
        <w:pStyle w:val="aff3"/>
        <w:rPr>
          <w:lang w:val="en-US"/>
        </w:rPr>
      </w:pPr>
    </w:p>
    <w:p w:rsidR="004F59F3" w:rsidRDefault="004F59F3" w:rsidP="004F59F3">
      <w:pPr>
        <w:pStyle w:val="afc"/>
        <w:rPr>
          <w:rFonts w:eastAsiaTheme="minorEastAsia"/>
        </w:rPr>
      </w:pPr>
      <w:r w:rsidRPr="004F59F3">
        <w:br w:type="page"/>
      </w:r>
      <w:r>
        <w:lastRenderedPageBreak/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>
              <w:t>2</w:t>
            </w:r>
            <w:r w:rsidRPr="00A458CF">
              <w:t>.</w:t>
            </w:r>
            <w:r>
              <w:t>6</w:t>
            </w:r>
            <w:r w:rsidRPr="00A458CF">
              <w:t>)</w:t>
            </w:r>
          </w:p>
        </w:tc>
      </w:tr>
    </w:tbl>
    <w:p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где Δ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:rsidR="004F59F3" w:rsidRDefault="004F59F3" w:rsidP="004F59F3">
      <w:pPr>
        <w:pStyle w:val="afc"/>
      </w:pPr>
      <w:r>
        <w:rPr>
          <w:rFonts w:eastAsiaTheme="minorEastAsia"/>
        </w:rPr>
        <w:t>Действительное передаточное отношение рассчитывается по формуле: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B74C90" w:rsidRDefault="004F59F3" w:rsidP="004F59F3">
            <w:pPr>
              <w:pStyle w:val="aff6"/>
              <w:rPr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nor/>
                  </m:rPr>
                  <w:rPr>
                    <w:vertAlign w:val="subscript"/>
                  </w:rPr>
                  <m:t>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34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vertAlign w:val="subscript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56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480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>
              <w:t>2</w:t>
            </w:r>
            <w:r w:rsidRPr="00A458CF">
              <w:t>.</w:t>
            </w:r>
            <w:r>
              <w:t>7</w:t>
            </w:r>
            <w:r w:rsidRPr="00A458CF">
              <w:t>)</w:t>
            </w:r>
          </w:p>
        </w:tc>
      </w:tr>
    </w:tbl>
    <w:p w:rsidR="004F59F3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Это значение отличается от расчетного на </w:t>
      </w:r>
    </w:p>
    <w:p w:rsidR="004F59F3" w:rsidRPr="00B74C90" w:rsidRDefault="004F59F3" w:rsidP="003C511F">
      <w:pPr>
        <w:pStyle w:val="aff6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478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480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:rsidR="004F59F3" w:rsidRDefault="004F59F3">
      <w:pPr>
        <w:spacing w:after="160" w:line="259" w:lineRule="auto"/>
        <w:ind w:firstLine="0"/>
        <w:contextualSpacing w:val="0"/>
        <w:jc w:val="left"/>
        <w:rPr>
          <w:lang w:val="en-US"/>
        </w:rPr>
      </w:pPr>
    </w:p>
    <w:p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:rsidR="006532CE" w:rsidRPr="003C511F" w:rsidRDefault="003C511F" w:rsidP="003C511F">
      <w:pPr>
        <w:pStyle w:val="afc"/>
      </w:pPr>
      <w:r>
        <w:t>Кинематическая схема приведена на рисунке 1:</w:t>
      </w:r>
    </w:p>
    <w:p w:rsidR="00187EFE" w:rsidRPr="00446C3F" w:rsidRDefault="00187EFE" w:rsidP="00187EFE">
      <w:pPr>
        <w:pStyle w:val="-"/>
      </w:pPr>
      <w:bookmarkStart w:id="11" w:name="_Toc507062326"/>
      <w:bookmarkStart w:id="12" w:name="_Toc507062764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11"/>
      <w:bookmarkEnd w:id="12"/>
    </w:p>
    <w:p w:rsidR="00187EFE" w:rsidRPr="00E10FA3" w:rsidRDefault="00187EFE" w:rsidP="00E10FA3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:rsidR="00187EFE" w:rsidRDefault="00187EFE" w:rsidP="00771245">
      <w:pPr>
        <w:pStyle w:val="afc"/>
        <w:rPr>
          <w:i/>
        </w:rPr>
      </w:pPr>
    </w:p>
    <w:sectPr w:rsidR="00187EFE" w:rsidSect="007148B2">
      <w:headerReference w:type="default" r:id="rId18"/>
      <w:footerReference w:type="even" r:id="rId19"/>
      <w:footerReference w:type="default" r:id="rId2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148B2" w:rsidRDefault="007148B2" w:rsidP="0035596F">
      <w:r>
        <w:separator/>
      </w:r>
    </w:p>
  </w:endnote>
  <w:endnote w:type="continuationSeparator" w:id="0">
    <w:p w:rsidR="007148B2" w:rsidRDefault="007148B2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148B2" w:rsidRDefault="007148B2" w:rsidP="0035596F">
      <w:r>
        <w:separator/>
      </w:r>
    </w:p>
  </w:footnote>
  <w:footnote w:type="continuationSeparator" w:id="0">
    <w:p w:rsidR="007148B2" w:rsidRDefault="007148B2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404646763">
    <w:abstractNumId w:val="16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20"/>
  </w:num>
  <w:num w:numId="5" w16cid:durableId="424573321">
    <w:abstractNumId w:val="14"/>
  </w:num>
  <w:num w:numId="6" w16cid:durableId="2071725331">
    <w:abstractNumId w:val="15"/>
  </w:num>
  <w:num w:numId="7" w16cid:durableId="1485773723">
    <w:abstractNumId w:val="22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1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3"/>
  </w:num>
  <w:num w:numId="19" w16cid:durableId="1522401987">
    <w:abstractNumId w:val="1"/>
  </w:num>
  <w:num w:numId="20" w16cid:durableId="992414310">
    <w:abstractNumId w:val="18"/>
  </w:num>
  <w:num w:numId="21" w16cid:durableId="1658996706">
    <w:abstractNumId w:val="19"/>
  </w:num>
  <w:num w:numId="22" w16cid:durableId="264770654">
    <w:abstractNumId w:val="17"/>
  </w:num>
  <w:num w:numId="23" w16cid:durableId="1032878101">
    <w:abstractNumId w:val="2"/>
  </w:num>
  <w:num w:numId="24" w16cid:durableId="1911109519">
    <w:abstractNumId w:val="12"/>
  </w:num>
  <w:num w:numId="25" w16cid:durableId="14025566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1292"/>
    <w:rsid w:val="00185C1D"/>
    <w:rsid w:val="00186525"/>
    <w:rsid w:val="00187EFE"/>
    <w:rsid w:val="001978C6"/>
    <w:rsid w:val="00197B80"/>
    <w:rsid w:val="001A0C5A"/>
    <w:rsid w:val="001A404C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53D9"/>
    <w:rsid w:val="00263F01"/>
    <w:rsid w:val="00264553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71B66"/>
    <w:rsid w:val="003956E7"/>
    <w:rsid w:val="003974CF"/>
    <w:rsid w:val="003A1D74"/>
    <w:rsid w:val="003B2AF0"/>
    <w:rsid w:val="003C4FEB"/>
    <w:rsid w:val="003C511F"/>
    <w:rsid w:val="003C5E30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85D7A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77E9"/>
    <w:rsid w:val="006B1964"/>
    <w:rsid w:val="006C1B68"/>
    <w:rsid w:val="006C245E"/>
    <w:rsid w:val="006C50A6"/>
    <w:rsid w:val="006D0213"/>
    <w:rsid w:val="006E0DD9"/>
    <w:rsid w:val="006E774A"/>
    <w:rsid w:val="006F0DB0"/>
    <w:rsid w:val="006F2FE9"/>
    <w:rsid w:val="006F38A6"/>
    <w:rsid w:val="00712BA0"/>
    <w:rsid w:val="007148B2"/>
    <w:rsid w:val="00723CB4"/>
    <w:rsid w:val="007352FF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17780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316D"/>
    <w:rsid w:val="00A41BC9"/>
    <w:rsid w:val="00A4761A"/>
    <w:rsid w:val="00A729CB"/>
    <w:rsid w:val="00A84FF6"/>
    <w:rsid w:val="00A873DA"/>
    <w:rsid w:val="00AA2952"/>
    <w:rsid w:val="00AA32FB"/>
    <w:rsid w:val="00AC066A"/>
    <w:rsid w:val="00AC1CE4"/>
    <w:rsid w:val="00AE3BF4"/>
    <w:rsid w:val="00AE5761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969FA"/>
    <w:rsid w:val="00CA47A2"/>
    <w:rsid w:val="00CB0C19"/>
    <w:rsid w:val="00CB0F15"/>
    <w:rsid w:val="00CD143B"/>
    <w:rsid w:val="00CD4C93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002BA2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servomh.ru/mufty/predohranitelnie/frikcionnye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222</TotalTime>
  <Pages>19</Pages>
  <Words>1509</Words>
  <Characters>8605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10094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14</cp:revision>
  <cp:lastPrinted>2017-06-14T14:10:00Z</cp:lastPrinted>
  <dcterms:created xsi:type="dcterms:W3CDTF">2024-02-26T07:52:00Z</dcterms:created>
  <dcterms:modified xsi:type="dcterms:W3CDTF">2024-03-01T17:03:00Z</dcterms:modified>
</cp:coreProperties>
</file>