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C758" w14:textId="77777777" w:rsidR="0067520A" w:rsidRPr="008774EE" w:rsidRDefault="0067520A" w:rsidP="008774EE">
      <w:pPr>
        <w:pStyle w:val="Tytu"/>
        <w:spacing w:line="360" w:lineRule="auto"/>
        <w:rPr>
          <w:sz w:val="40"/>
          <w:szCs w:val="40"/>
        </w:rPr>
      </w:pPr>
      <w:r w:rsidRPr="008774EE">
        <w:rPr>
          <w:sz w:val="40"/>
          <w:szCs w:val="40"/>
        </w:rPr>
        <w:t xml:space="preserve">Efekt 3. </w:t>
      </w:r>
      <w:r w:rsidRPr="008774EE">
        <w:rPr>
          <w:sz w:val="40"/>
          <w:szCs w:val="40"/>
        </w:rPr>
        <w:tab/>
        <w:t>Wstępna analiza danych</w:t>
      </w:r>
    </w:p>
    <w:p w14:paraId="3D83E7E1" w14:textId="77777777" w:rsidR="0067520A" w:rsidRPr="008774EE" w:rsidRDefault="0067520A" w:rsidP="008774EE">
      <w:pPr>
        <w:spacing w:line="360" w:lineRule="auto"/>
      </w:pPr>
      <w:r w:rsidRPr="008774EE">
        <w:t>Damian Okoń, Mateusz Nowak, Robert Zamiar</w:t>
      </w:r>
    </w:p>
    <w:p w14:paraId="0098EE12" w14:textId="77777777" w:rsidR="0067520A" w:rsidRPr="008774EE" w:rsidRDefault="0067520A" w:rsidP="008774EE">
      <w:pPr>
        <w:pStyle w:val="Nagwek1"/>
      </w:pPr>
      <w:r w:rsidRPr="008774EE">
        <w:t>Opis zbioru danych, statystyki opisowe</w:t>
      </w:r>
    </w:p>
    <w:p w14:paraId="1F34D1AC" w14:textId="77777777" w:rsidR="0067520A" w:rsidRPr="008774EE" w:rsidRDefault="0067520A" w:rsidP="008774EE"/>
    <w:p w14:paraId="5D04D49A" w14:textId="3811D568" w:rsidR="0067520A" w:rsidRPr="008774EE" w:rsidRDefault="0067520A" w:rsidP="008774EE">
      <w:r w:rsidRPr="008774EE">
        <w:t>W efekcie przekształceń danych otrzymano następujące zmienne:</w:t>
      </w:r>
    </w:p>
    <w:p w14:paraId="5CE952D5" w14:textId="35892F22" w:rsidR="005E0CFD" w:rsidRPr="008774EE" w:rsidRDefault="005E0CFD" w:rsidP="008774EE">
      <w:pPr>
        <w:pStyle w:val="Legenda"/>
        <w:rPr>
          <w:lang w:val="pl-PL"/>
        </w:rPr>
      </w:pPr>
    </w:p>
    <w:p w14:paraId="101F9C81" w14:textId="5CBC8482" w:rsidR="009807F2" w:rsidRDefault="009807F2" w:rsidP="009807F2">
      <w:pPr>
        <w:pStyle w:val="Legenda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F52AC4">
        <w:t>1</w:t>
      </w:r>
      <w:r>
        <w:fldChar w:fldCharType="end"/>
      </w:r>
      <w:r w:rsidR="00102F05">
        <w:t xml:space="preserve"> </w:t>
      </w:r>
      <w:r>
        <w:t>Zmienne wykorzystane w projekcie</w:t>
      </w:r>
    </w:p>
    <w:tbl>
      <w:tblPr>
        <w:tblStyle w:val="Zwykatabela4"/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693"/>
      </w:tblGrid>
      <w:tr w:rsidR="00F25553" w:rsidRPr="008774EE" w14:paraId="68674BD2" w14:textId="5878B48E" w:rsidTr="00F2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594E086" w14:textId="77777777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B765B2E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wyjaśnienie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94E023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typ zmiennej</w:t>
            </w:r>
          </w:p>
        </w:tc>
      </w:tr>
      <w:tr w:rsidR="00F25553" w:rsidRPr="008774EE" w14:paraId="31F89D57" w14:textId="66EA458B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D49E77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country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D019A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kraj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747D53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</w:tr>
      <w:tr w:rsidR="00F25553" w:rsidRPr="008774EE" w14:paraId="2F8F806D" w14:textId="35ABE52A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9B8D15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24311E7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Produkt krajowy brutto per capita w euro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2129FF6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2DE83A98" w14:textId="2C2995A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EAA31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13F66A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Handel wysokimi technologiami per capita w euro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10778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33EED8FA" w14:textId="4BE2250E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1CB54E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4543F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Wydatki na badania i rozwój jako procent PKB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009F5E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D81227A" w14:textId="4DEE5B4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6C429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A054D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Wydatki na badania i rozwój jako procent budżetu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E30D47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20AC8B2" w14:textId="2E59A29B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14794F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7EC77C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korzystających z chmury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9638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3BB3F919" w14:textId="3CC1CBC9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C2334D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6D442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pracujących  w weekendy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79C629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1DA31F12" w14:textId="1556B378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804A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86787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pracujących intensywnie i z deadlinem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C76CBC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020FA996" w14:textId="55628B73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EBC6EA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3ABC87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populacji w wieku produkcyjnym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5F3F6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064E436E" w14:textId="6CA6FDA3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DE9933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C0A56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lekarze na 1000 mieszkańców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955E45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329D412" w14:textId="77777777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5F5907" w14:textId="1F6B8BBD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8E72F65" w14:textId="7BDC9864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dostęp do morza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81204F7" w14:textId="58CF2026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 xml:space="preserve">zmienna kategoryczna </w:t>
            </w:r>
          </w:p>
        </w:tc>
      </w:tr>
      <w:tr w:rsidR="00F25553" w:rsidRPr="008774EE" w14:paraId="20E5DE2B" w14:textId="5DC6BB47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D7595" w14:textId="38F79144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148574" w14:textId="0D086592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dekada dołączenia do Unii Europejskiej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50B969" w14:textId="5FBFC26B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</w:p>
        </w:tc>
      </w:tr>
      <w:tr w:rsidR="00F25553" w:rsidRPr="008774EE" w14:paraId="0EF1C8E6" w14:textId="4D16F73D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8D61D" w14:textId="405111DF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8ADCBD" w14:textId="5E8A296C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walutą jest euro?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43466E" w14:textId="16D65EDA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</w:p>
        </w:tc>
      </w:tr>
      <w:tr w:rsidR="00F25553" w:rsidRPr="008774EE" w14:paraId="77A7E92B" w14:textId="7B885681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4D86C" w14:textId="0948D7CD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FA244" w14:textId="63CB00B5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kraj posiada elektorwnie atomowe?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E60EE6F" w14:textId="262692A9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 xml:space="preserve">zmienna kategoryczna </w:t>
            </w:r>
          </w:p>
        </w:tc>
      </w:tr>
    </w:tbl>
    <w:p w14:paraId="27B1D430" w14:textId="77777777" w:rsidR="006A5328" w:rsidRPr="008774EE" w:rsidRDefault="006A5328" w:rsidP="008774EE">
      <w:pPr>
        <w:ind w:firstLine="708"/>
      </w:pPr>
    </w:p>
    <w:p w14:paraId="5946AFA3" w14:textId="3EA16833" w:rsidR="006A5328" w:rsidRPr="00F77B7B" w:rsidRDefault="006A5328" w:rsidP="00F77B7B">
      <w:pPr>
        <w:ind w:firstLine="708"/>
      </w:pPr>
      <w:r w:rsidRPr="008774EE">
        <w:t>Dane numeryczn</w:t>
      </w:r>
      <w:r w:rsidR="004F0499">
        <w:t xml:space="preserve">e, </w:t>
      </w:r>
      <w:r w:rsidRPr="008774EE">
        <w:t xml:space="preserve"> etykietę z nazwami krajów</w:t>
      </w:r>
      <w:r w:rsidR="004F0499">
        <w:t xml:space="preserve"> </w:t>
      </w:r>
      <w:r w:rsidRPr="008774EE">
        <w:t>(nazwy w języku angielskim)</w:t>
      </w:r>
      <w:r w:rsidR="004F0499">
        <w:t>, a także</w:t>
      </w:r>
      <w:r w:rsidRPr="008774EE">
        <w:t xml:space="preserve"> zmienne numeryczne zaczerpnięto z serwisu Eurostat,</w:t>
      </w:r>
      <w:r w:rsidR="004F0499">
        <w:t xml:space="preserve"> n</w:t>
      </w:r>
      <w:r w:rsidRPr="008774EE">
        <w:t>atomiast zmienne kategoryczne zostały utworzone przez zespół na podstawie źródeł z serwisów geopolitycznych. Zmienne te mogą być wykazane w przyszłych, bardziej wnikliwych analizach</w:t>
      </w:r>
      <w:r w:rsidR="005B5601">
        <w:t>.</w:t>
      </w:r>
      <w:r w:rsidR="00F77B7B">
        <w:t xml:space="preserve"> </w:t>
      </w:r>
      <w:r w:rsidRPr="008774EE">
        <w:rPr>
          <w:rFonts w:eastAsia="Times New Roman" w:cs="Calibri"/>
          <w:lang w:eastAsia="pl-PL"/>
        </w:rPr>
        <w:t>Wszystkie zmienne numeryczne podane są w ujęciu procentowym na 1000 mieszkańców, bądź per capita. Zastosowane formuły przy łączeniu zbiorów można podejrzeć w arkuszu dane</w:t>
      </w:r>
      <w:r w:rsidR="00D16605">
        <w:rPr>
          <w:rFonts w:eastAsia="Times New Roman" w:cs="Calibri"/>
          <w:lang w:eastAsia="pl-PL"/>
        </w:rPr>
        <w:t>.</w:t>
      </w:r>
      <w:r w:rsidR="00666629" w:rsidRPr="008774EE">
        <w:rPr>
          <w:rFonts w:eastAsia="Times New Roman" w:cs="Calibri"/>
          <w:lang w:eastAsia="pl-PL"/>
        </w:rPr>
        <w:t xml:space="preserve"> </w:t>
      </w:r>
      <w:r w:rsidRPr="008774EE">
        <w:rPr>
          <w:rFonts w:eastAsia="Times New Roman" w:cs="Calibri"/>
          <w:lang w:eastAsia="pl-PL"/>
        </w:rPr>
        <w:t>Jedyną wartością brakującą w zbiorze była ilość lekarzy dla Czech.</w:t>
      </w:r>
      <w:r w:rsidR="00666629" w:rsidRPr="008774EE">
        <w:rPr>
          <w:rFonts w:eastAsia="Times New Roman" w:cs="Calibri"/>
          <w:lang w:eastAsia="pl-PL"/>
        </w:rPr>
        <w:t xml:space="preserve"> </w:t>
      </w:r>
      <w:r w:rsidRPr="008774EE">
        <w:rPr>
          <w:rFonts w:eastAsia="Times New Roman" w:cs="Calibri"/>
          <w:lang w:eastAsia="pl-PL"/>
        </w:rPr>
        <w:t>Brak ten w finalnym zbiorze uzupełniono obliczając średnią wszystkich wartości wskaźnika liczba lekarzy na 1000 mieszkańców</w:t>
      </w:r>
    </w:p>
    <w:p w14:paraId="4B92D6D4" w14:textId="29E60AD7" w:rsidR="00D430AD" w:rsidRPr="008774EE" w:rsidRDefault="00D430AD" w:rsidP="008774EE">
      <w:pPr>
        <w:ind w:firstLine="708"/>
      </w:pPr>
    </w:p>
    <w:p w14:paraId="793AA0E9" w14:textId="77777777" w:rsidR="00FA5B66" w:rsidRPr="008774EE" w:rsidRDefault="00FA5B66" w:rsidP="008774EE">
      <w:pPr>
        <w:ind w:firstLine="708"/>
      </w:pPr>
    </w:p>
    <w:p w14:paraId="5B48720F" w14:textId="77777777" w:rsidR="00D430AD" w:rsidRPr="008774EE" w:rsidRDefault="00D430AD" w:rsidP="0088490A">
      <w:pPr>
        <w:pStyle w:val="Nagwek2"/>
        <w:numPr>
          <w:ilvl w:val="0"/>
          <w:numId w:val="2"/>
        </w:numPr>
      </w:pPr>
      <w:r w:rsidRPr="008774EE">
        <w:t xml:space="preserve">Obliczanie zmienności </w:t>
      </w:r>
    </w:p>
    <w:p w14:paraId="55377510" w14:textId="205CC335" w:rsidR="00D430AD" w:rsidRPr="008774EE" w:rsidRDefault="00D430AD" w:rsidP="008774EE">
      <w:pPr>
        <w:spacing w:line="240" w:lineRule="auto"/>
        <w:ind w:firstLine="708"/>
      </w:pPr>
      <w:r w:rsidRPr="008774EE">
        <w:t>Przygotowane przez nas dane są przekrojowe – pochodzą z roku 2015</w:t>
      </w:r>
      <w:r w:rsidR="0088490A">
        <w:t>,</w:t>
      </w:r>
      <w:r w:rsidRPr="008774EE">
        <w:t xml:space="preserve"> więc nie są szeregiem czasowym.  Z powodu przyszłego wykorzystania danych do analizy regresji obliczono współczynnik zmienności będący ilorazem odchylenia standardowego i średniej danych</w:t>
      </w:r>
      <w:r w:rsidRPr="008774EE">
        <w:t xml:space="preserve"> </w:t>
      </w:r>
      <w:r w:rsidRPr="008774EE">
        <w:t>zmiennych – wskaźnik ten obliczono zarówno dla zmiennych numerycznych</w:t>
      </w:r>
      <w:r w:rsidR="0037754B">
        <w:t>,</w:t>
      </w:r>
      <w:r w:rsidRPr="008774EE">
        <w:t xml:space="preserve"> jak i binarnych. Tabela z wynikami</w:t>
      </w:r>
      <w:r w:rsidR="0088490A">
        <w:t xml:space="preserve"> znajduje się</w:t>
      </w:r>
      <w:r w:rsidRPr="008774EE">
        <w:t xml:space="preserve"> na następnej stronie:</w:t>
      </w:r>
    </w:p>
    <w:p w14:paraId="753B94EB" w14:textId="09CCEA1E" w:rsidR="00D430AD" w:rsidRPr="008774EE" w:rsidRDefault="00D430AD" w:rsidP="008774EE">
      <w:pPr>
        <w:spacing w:line="240" w:lineRule="auto"/>
      </w:pPr>
    </w:p>
    <w:p w14:paraId="153E465C" w14:textId="111DF983" w:rsidR="00D430AD" w:rsidRPr="008774EE" w:rsidRDefault="00D430AD" w:rsidP="008774EE">
      <w:pPr>
        <w:spacing w:line="240" w:lineRule="auto"/>
      </w:pPr>
    </w:p>
    <w:p w14:paraId="45F9D202" w14:textId="1BFA7224" w:rsidR="00D430AD" w:rsidRPr="008774EE" w:rsidRDefault="00D430AD" w:rsidP="008774EE">
      <w:pPr>
        <w:spacing w:line="240" w:lineRule="auto"/>
      </w:pPr>
    </w:p>
    <w:p w14:paraId="71F999A1" w14:textId="64495974" w:rsidR="00D430AD" w:rsidRPr="008774EE" w:rsidRDefault="00D430AD" w:rsidP="008774EE">
      <w:pPr>
        <w:spacing w:line="240" w:lineRule="auto"/>
      </w:pPr>
    </w:p>
    <w:p w14:paraId="6CF995EC" w14:textId="77777777" w:rsidR="00D55683" w:rsidRPr="008774EE" w:rsidRDefault="00D55683" w:rsidP="008774EE">
      <w:pPr>
        <w:spacing w:line="240" w:lineRule="auto"/>
      </w:pPr>
    </w:p>
    <w:p w14:paraId="0B354EC1" w14:textId="171B022E" w:rsidR="00D430AD" w:rsidRPr="008774EE" w:rsidRDefault="00D430AD" w:rsidP="008774EE">
      <w:pPr>
        <w:spacing w:line="240" w:lineRule="auto"/>
      </w:pPr>
    </w:p>
    <w:p w14:paraId="13E41DC3" w14:textId="505C4461" w:rsidR="00F52AC4" w:rsidRDefault="00F52AC4" w:rsidP="00F52AC4">
      <w:pPr>
        <w:pStyle w:val="Legenda"/>
        <w:keepNext/>
      </w:pPr>
      <w:r>
        <w:lastRenderedPageBreak/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 Charakterystyka zmiennych</w:t>
      </w:r>
    </w:p>
    <w:tbl>
      <w:tblPr>
        <w:tblStyle w:val="Zwykatabela4"/>
        <w:tblW w:w="1025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976"/>
        <w:gridCol w:w="2879"/>
      </w:tblGrid>
      <w:tr w:rsidR="00034248" w:rsidRPr="008774EE" w14:paraId="729AEEC0" w14:textId="7E9A39E5" w:rsidTr="0061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8C68AD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3C8FE85" w14:textId="09E1730E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średnia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0D918CC" w14:textId="12A22D1F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Odchylenie standardowe</w:t>
            </w:r>
          </w:p>
        </w:tc>
        <w:tc>
          <w:tcPr>
            <w:tcW w:w="2879" w:type="dxa"/>
            <w:tcBorders>
              <w:top w:val="single" w:sz="12" w:space="0" w:color="auto"/>
              <w:bottom w:val="single" w:sz="12" w:space="0" w:color="auto"/>
            </w:tcBorders>
          </w:tcPr>
          <w:p w14:paraId="48D7C0F5" w14:textId="2A597D3C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Współczynnik zmienności</w:t>
            </w:r>
          </w:p>
        </w:tc>
      </w:tr>
      <w:tr w:rsidR="00034248" w:rsidRPr="008774EE" w14:paraId="6C0FA180" w14:textId="14B69D7C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2717C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38596B" w14:textId="1BAC06B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23677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CB40A1" w14:textId="0D46977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13148,34</w:t>
            </w:r>
          </w:p>
        </w:tc>
        <w:tc>
          <w:tcPr>
            <w:tcW w:w="28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9D8629" w14:textId="5F7B5C8A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55,53%</w:t>
            </w:r>
          </w:p>
        </w:tc>
      </w:tr>
      <w:tr w:rsidR="00034248" w:rsidRPr="008774EE" w14:paraId="04745AED" w14:textId="2F8D77E7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B39E11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CD37" w14:textId="0829C9B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863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4850E" w14:textId="7C0DA79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567,75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C7E85" w14:textId="1A9A09B4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65,81%</w:t>
            </w:r>
          </w:p>
        </w:tc>
      </w:tr>
      <w:tr w:rsidR="00034248" w:rsidRPr="008774EE" w14:paraId="0410A3A4" w14:textId="0C721D8F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0EFD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F336" w14:textId="1A5E0941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53741" w14:textId="5D1AB05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72B99" w14:textId="227303A0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49,30%</w:t>
            </w:r>
          </w:p>
        </w:tc>
      </w:tr>
      <w:tr w:rsidR="00034248" w:rsidRPr="008774EE" w14:paraId="026BA10D" w14:textId="28431415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627A63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DD719" w14:textId="22CFCFF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19739" w14:textId="379077C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3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20D357" w14:textId="315EE4AC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36,21%</w:t>
            </w:r>
          </w:p>
        </w:tc>
      </w:tr>
      <w:tr w:rsidR="00034248" w:rsidRPr="008774EE" w14:paraId="220F2348" w14:textId="3848432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E21B2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AFCA" w14:textId="28AE008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7A82F" w14:textId="0CA38CE3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9,00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BD6928" w14:textId="2077624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36,09%</w:t>
            </w:r>
          </w:p>
        </w:tc>
      </w:tr>
      <w:tr w:rsidR="00034248" w:rsidRPr="008774EE" w14:paraId="7E0CDF62" w14:textId="1ADBDE3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9438B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02C9" w14:textId="3AE7911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24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44CA4F" w14:textId="0CE6C75F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7,98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DC938" w14:textId="1F01A4F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32,68%</w:t>
            </w:r>
          </w:p>
        </w:tc>
      </w:tr>
      <w:tr w:rsidR="00034248" w:rsidRPr="008774EE" w14:paraId="0E3B7A97" w14:textId="5F781BF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2A95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82AE0" w14:textId="60B5FC44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C843" w14:textId="738B3D6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8,6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2E8D5" w14:textId="1D23796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20,07%</w:t>
            </w:r>
          </w:p>
        </w:tc>
      </w:tr>
      <w:tr w:rsidR="00034248" w:rsidRPr="008774EE" w14:paraId="66823528" w14:textId="03FBC24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AAEE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38DCF" w14:textId="2D4414A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40E26" w14:textId="4EF03B6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1,76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67B1D" w14:textId="74F4D85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2,70%</w:t>
            </w:r>
          </w:p>
        </w:tc>
      </w:tr>
      <w:tr w:rsidR="00034248" w:rsidRPr="008774EE" w14:paraId="67EC1260" w14:textId="574C0219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3E290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827" w14:textId="4B2A5CA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0E9D" w14:textId="75D0C29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2D8886" w14:textId="701CEB87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22,29%</w:t>
            </w:r>
          </w:p>
        </w:tc>
      </w:tr>
      <w:tr w:rsidR="00034248" w:rsidRPr="008774EE" w14:paraId="33480F6D" w14:textId="6806A6DA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689D56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CC92CE" w14:textId="7D5DC47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28C020" w14:textId="64ED39B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0,37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79D420" w14:textId="20849D8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44,54%</w:t>
            </w:r>
          </w:p>
        </w:tc>
      </w:tr>
      <w:tr w:rsidR="00034248" w:rsidRPr="008774EE" w14:paraId="40CACFB7" w14:textId="032023B4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50603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71A8F" w14:textId="2C00A17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2A304" w14:textId="12E38FEC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9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7DD9F" w14:textId="1A9CAEF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76,55%</w:t>
            </w:r>
          </w:p>
        </w:tc>
      </w:tr>
      <w:tr w:rsidR="00034248" w:rsidRPr="008774EE" w14:paraId="28372819" w14:textId="7F2F6FAD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F8F6EE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C9E826F" w14:textId="45E10BC1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D974" w14:textId="2B016C6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0,5</w:t>
            </w: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D198A4" w14:textId="07F03E6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90,47%</w:t>
            </w:r>
          </w:p>
        </w:tc>
      </w:tr>
    </w:tbl>
    <w:p w14:paraId="131D0342" w14:textId="77777777" w:rsidR="00666629" w:rsidRPr="008774EE" w:rsidRDefault="00666629" w:rsidP="008774EE"/>
    <w:p w14:paraId="69158315" w14:textId="08DD1E96" w:rsidR="00666629" w:rsidRPr="008774EE" w:rsidRDefault="00A67043" w:rsidP="008774EE">
      <w:pPr>
        <w:ind w:firstLine="708"/>
      </w:pPr>
      <w:r>
        <w:t xml:space="preserve">Możemy zauważyć, że </w:t>
      </w:r>
      <w:r w:rsidR="00666629" w:rsidRPr="008774EE">
        <w:t>największą zmiennością charakteryzują się zmienne związane z handlem wysokimi technologiami</w:t>
      </w:r>
      <w:r w:rsidR="00C33453">
        <w:t>, a także</w:t>
      </w:r>
      <w:r w:rsidR="00666629" w:rsidRPr="008774EE">
        <w:t xml:space="preserve"> PKB per capita. Zmienne te posiadają dosyć wysokie odchylenie standardowe z powodu zróżnicowania tych wartości w poszczególnych krajach Unii Europejskiej. Zmienne binarne, o najwyższych współczynnikach zmienności z kolei charakteryzują dwa popularne dzisiaj trendy: energię atomową oraz posiadanie przez kraj waluty Euro – czyli czynniki, które zależą od przyjętej przez państwo polityki nuklearnej oraz pieniężnej.</w:t>
      </w:r>
    </w:p>
    <w:p w14:paraId="022F5DCE" w14:textId="77777777" w:rsidR="00D430AD" w:rsidRPr="008774EE" w:rsidRDefault="00D430AD" w:rsidP="008774EE">
      <w:pPr>
        <w:pStyle w:val="MDPI42tablebody"/>
        <w:jc w:val="both"/>
        <w:rPr>
          <w:rFonts w:cs="Calibri"/>
          <w:lang w:eastAsia="pl-PL"/>
        </w:rPr>
      </w:pPr>
    </w:p>
    <w:sectPr w:rsidR="00D430AD" w:rsidRPr="008774EE" w:rsidSect="000D7E8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460B" w14:textId="77777777" w:rsidR="00820D94" w:rsidRDefault="00820D94" w:rsidP="00B87F8E">
      <w:pPr>
        <w:spacing w:line="240" w:lineRule="auto"/>
      </w:pPr>
      <w:r>
        <w:separator/>
      </w:r>
    </w:p>
  </w:endnote>
  <w:endnote w:type="continuationSeparator" w:id="0">
    <w:p w14:paraId="44CBB1B2" w14:textId="77777777" w:rsidR="00820D94" w:rsidRDefault="00820D94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A9E3" w14:textId="77777777" w:rsidR="00820D94" w:rsidRDefault="00820D94" w:rsidP="00B87F8E">
      <w:pPr>
        <w:spacing w:line="240" w:lineRule="auto"/>
      </w:pPr>
      <w:r>
        <w:separator/>
      </w:r>
    </w:p>
  </w:footnote>
  <w:footnote w:type="continuationSeparator" w:id="0">
    <w:p w14:paraId="394725A0" w14:textId="77777777" w:rsidR="00820D94" w:rsidRDefault="00820D94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2E1C601D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2E1C601D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3081E2D"/>
    <w:multiLevelType w:val="hybridMultilevel"/>
    <w:tmpl w:val="BBCC27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70916">
    <w:abstractNumId w:val="0"/>
  </w:num>
  <w:num w:numId="2" w16cid:durableId="27251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34248"/>
    <w:rsid w:val="000B47E0"/>
    <w:rsid w:val="000D7E86"/>
    <w:rsid w:val="000F00D4"/>
    <w:rsid w:val="000F1472"/>
    <w:rsid w:val="000F3494"/>
    <w:rsid w:val="00102F05"/>
    <w:rsid w:val="00125E93"/>
    <w:rsid w:val="00175917"/>
    <w:rsid w:val="001C1404"/>
    <w:rsid w:val="002022BB"/>
    <w:rsid w:val="002169B1"/>
    <w:rsid w:val="00296A6A"/>
    <w:rsid w:val="002E5647"/>
    <w:rsid w:val="00361D4B"/>
    <w:rsid w:val="00370B12"/>
    <w:rsid w:val="0037754B"/>
    <w:rsid w:val="003831B0"/>
    <w:rsid w:val="00386976"/>
    <w:rsid w:val="003F1500"/>
    <w:rsid w:val="003F7E95"/>
    <w:rsid w:val="004C0E6E"/>
    <w:rsid w:val="004F0499"/>
    <w:rsid w:val="00502C90"/>
    <w:rsid w:val="00532A87"/>
    <w:rsid w:val="00534771"/>
    <w:rsid w:val="00537D60"/>
    <w:rsid w:val="00554DC2"/>
    <w:rsid w:val="00561DE1"/>
    <w:rsid w:val="0059624F"/>
    <w:rsid w:val="005B5601"/>
    <w:rsid w:val="005D2E6E"/>
    <w:rsid w:val="005E0CFD"/>
    <w:rsid w:val="006147C4"/>
    <w:rsid w:val="00623048"/>
    <w:rsid w:val="00634465"/>
    <w:rsid w:val="00666629"/>
    <w:rsid w:val="0067520A"/>
    <w:rsid w:val="00693461"/>
    <w:rsid w:val="006A5328"/>
    <w:rsid w:val="006F1184"/>
    <w:rsid w:val="00704F67"/>
    <w:rsid w:val="00752A0E"/>
    <w:rsid w:val="007852C7"/>
    <w:rsid w:val="007A2000"/>
    <w:rsid w:val="00820D94"/>
    <w:rsid w:val="008774EE"/>
    <w:rsid w:val="0088490A"/>
    <w:rsid w:val="008B3E26"/>
    <w:rsid w:val="00901AD2"/>
    <w:rsid w:val="00962533"/>
    <w:rsid w:val="009807F2"/>
    <w:rsid w:val="009979F0"/>
    <w:rsid w:val="00A021DC"/>
    <w:rsid w:val="00A67043"/>
    <w:rsid w:val="00AB28ED"/>
    <w:rsid w:val="00B02C4C"/>
    <w:rsid w:val="00B353F4"/>
    <w:rsid w:val="00B364DF"/>
    <w:rsid w:val="00B84167"/>
    <w:rsid w:val="00B87F8E"/>
    <w:rsid w:val="00BA4C88"/>
    <w:rsid w:val="00C02825"/>
    <w:rsid w:val="00C24DBD"/>
    <w:rsid w:val="00C33453"/>
    <w:rsid w:val="00C5766F"/>
    <w:rsid w:val="00C856D4"/>
    <w:rsid w:val="00CD104F"/>
    <w:rsid w:val="00D16605"/>
    <w:rsid w:val="00D232BF"/>
    <w:rsid w:val="00D412AA"/>
    <w:rsid w:val="00D430AD"/>
    <w:rsid w:val="00D46FAE"/>
    <w:rsid w:val="00D53EC3"/>
    <w:rsid w:val="00D55683"/>
    <w:rsid w:val="00D636FE"/>
    <w:rsid w:val="00DB028D"/>
    <w:rsid w:val="00E071BC"/>
    <w:rsid w:val="00E87909"/>
    <w:rsid w:val="00EB62DF"/>
    <w:rsid w:val="00EE2363"/>
    <w:rsid w:val="00F00014"/>
    <w:rsid w:val="00F25553"/>
    <w:rsid w:val="00F52AC4"/>
    <w:rsid w:val="00F77B7B"/>
    <w:rsid w:val="00FA5B66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styleId="Zwykatabela4">
    <w:name w:val="Plain Table 4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487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Damian Okoń (damioko946)</cp:lastModifiedBy>
  <cp:revision>21</cp:revision>
  <dcterms:created xsi:type="dcterms:W3CDTF">2022-05-22T17:04:00Z</dcterms:created>
  <dcterms:modified xsi:type="dcterms:W3CDTF">2022-05-22T18:05:00Z</dcterms:modified>
</cp:coreProperties>
</file>