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CD9" w:rsidRDefault="00E01CD9" w:rsidP="00E01CD9">
      <w:pPr>
        <w:jc w:val="center"/>
      </w:pPr>
      <w:r>
        <w:t>Les motivations</w:t>
      </w:r>
    </w:p>
    <w:p w:rsidR="00E01CD9" w:rsidRDefault="00E01CD9" w:rsidP="00E01CD9"/>
    <w:p w:rsidR="00E01CD9" w:rsidRDefault="00E01CD9" w:rsidP="00E01CD9">
      <w:r>
        <w:t>Selon Maslow, les motivations d’une personne résultent de l’insatisfaction de certains besoins</w:t>
      </w:r>
    </w:p>
    <w:p w:rsidR="00E01CD9" w:rsidRDefault="00E01CD9" w:rsidP="00E01CD9">
      <w:r>
        <w:t>La satisfaction des besoins d’un niveau, engendrent les besoins des niveaux suivants</w:t>
      </w:r>
    </w:p>
    <w:p w:rsidR="00913FB2" w:rsidRDefault="00913FB2" w:rsidP="00E01CD9">
      <w:r>
        <w:t>Le modèle de McClelland ~1960 propose 3 besoins non hiérarchisés :</w:t>
      </w:r>
    </w:p>
    <w:p w:rsidR="00913FB2" w:rsidRDefault="00913FB2" w:rsidP="00913FB2">
      <w:pPr>
        <w:pStyle w:val="Paragraphedeliste"/>
        <w:numPr>
          <w:ilvl w:val="0"/>
          <w:numId w:val="1"/>
        </w:numPr>
      </w:pPr>
      <w:r>
        <w:t xml:space="preserve">L’accomplissement </w:t>
      </w:r>
    </w:p>
    <w:p w:rsidR="00913FB2" w:rsidRDefault="00913FB2" w:rsidP="00913FB2">
      <w:pPr>
        <w:pStyle w:val="Paragraphedeliste"/>
        <w:numPr>
          <w:ilvl w:val="0"/>
          <w:numId w:val="1"/>
        </w:numPr>
      </w:pPr>
      <w:r>
        <w:t>L’appartenance</w:t>
      </w:r>
    </w:p>
    <w:p w:rsidR="00913FB2" w:rsidRDefault="00913FB2" w:rsidP="00913FB2">
      <w:pPr>
        <w:pStyle w:val="Paragraphedeliste"/>
        <w:numPr>
          <w:ilvl w:val="0"/>
          <w:numId w:val="1"/>
        </w:numPr>
      </w:pPr>
      <w:r>
        <w:t xml:space="preserve">Le pouvoir </w:t>
      </w:r>
    </w:p>
    <w:p w:rsidR="006556D1" w:rsidRDefault="006556D1" w:rsidP="006556D1">
      <w:r>
        <w:t>Selon ALDERFER ~1960 trois besoins sont en concurrence entre eux :</w:t>
      </w:r>
    </w:p>
    <w:p w:rsidR="006556D1" w:rsidRDefault="006556D1" w:rsidP="006556D1">
      <w:pPr>
        <w:pStyle w:val="Paragraphedeliste"/>
        <w:numPr>
          <w:ilvl w:val="0"/>
          <w:numId w:val="1"/>
        </w:numPr>
      </w:pPr>
      <w:r>
        <w:t>L’existence,</w:t>
      </w:r>
    </w:p>
    <w:p w:rsidR="006556D1" w:rsidRDefault="006556D1" w:rsidP="006556D1">
      <w:pPr>
        <w:pStyle w:val="Paragraphedeliste"/>
        <w:numPr>
          <w:ilvl w:val="0"/>
          <w:numId w:val="1"/>
        </w:numPr>
      </w:pPr>
      <w:r>
        <w:t>La sociabilité</w:t>
      </w:r>
    </w:p>
    <w:p w:rsidR="006556D1" w:rsidRDefault="006556D1" w:rsidP="006556D1">
      <w:pPr>
        <w:pStyle w:val="Paragraphedeliste"/>
        <w:numPr>
          <w:ilvl w:val="0"/>
          <w:numId w:val="1"/>
        </w:numPr>
      </w:pPr>
      <w:r>
        <w:t xml:space="preserve">La croissance </w:t>
      </w:r>
    </w:p>
    <w:p w:rsidR="006556D1" w:rsidRDefault="006556D1" w:rsidP="006556D1"/>
    <w:p w:rsidR="006556D1" w:rsidRDefault="006556D1" w:rsidP="006556D1">
      <w:pPr>
        <w:jc w:val="center"/>
      </w:pPr>
      <w:r>
        <w:t>Le diagramme de Kano</w:t>
      </w:r>
    </w:p>
    <w:p w:rsidR="006556D1" w:rsidRDefault="006556D1" w:rsidP="006556D1"/>
    <w:p w:rsidR="006556D1" w:rsidRDefault="006556D1" w:rsidP="006556D1">
      <w:r>
        <w:t xml:space="preserve">Le besoin n’est pas directement ou clairement exprimé par les utilisateurs </w:t>
      </w:r>
    </w:p>
    <w:p w:rsidR="0081486E" w:rsidRDefault="0081486E" w:rsidP="006556D1">
      <w:r>
        <w:t>Identifier les besoins attendus et non-exprimé est essentiels lors de l’analyse du besoin</w:t>
      </w:r>
    </w:p>
    <w:p w:rsidR="0081486E" w:rsidRDefault="0081486E" w:rsidP="006556D1">
      <w:r>
        <w:t>Trois classes de besoins :</w:t>
      </w:r>
    </w:p>
    <w:p w:rsidR="0081486E" w:rsidRDefault="0081486E" w:rsidP="0081486E">
      <w:pPr>
        <w:pStyle w:val="Paragraphedeliste"/>
        <w:numPr>
          <w:ilvl w:val="0"/>
          <w:numId w:val="1"/>
        </w:numPr>
      </w:pPr>
      <w:r>
        <w:t>Identifié</w:t>
      </w:r>
    </w:p>
    <w:p w:rsidR="0081486E" w:rsidRDefault="0081486E" w:rsidP="0081486E">
      <w:pPr>
        <w:pStyle w:val="Paragraphedeliste"/>
        <w:numPr>
          <w:ilvl w:val="0"/>
          <w:numId w:val="1"/>
        </w:numPr>
      </w:pPr>
      <w:r>
        <w:t>Latent</w:t>
      </w:r>
    </w:p>
    <w:p w:rsidR="0081486E" w:rsidRDefault="0081486E" w:rsidP="0081486E">
      <w:pPr>
        <w:pStyle w:val="Paragraphedeliste"/>
        <w:numPr>
          <w:ilvl w:val="0"/>
          <w:numId w:val="1"/>
        </w:numPr>
      </w:pPr>
      <w:r>
        <w:t>Crée</w:t>
      </w:r>
    </w:p>
    <w:p w:rsidR="00973741" w:rsidRDefault="00973741" w:rsidP="00973741">
      <w:r>
        <w:t>L’analyse du besoin : de l’empathie et de la force de proposition</w:t>
      </w:r>
    </w:p>
    <w:p w:rsidR="00D13AF2" w:rsidRDefault="0004001C" w:rsidP="00973741">
      <w:r>
        <w:t xml:space="preserve">Idée </w:t>
      </w:r>
      <w:r>
        <w:sym w:font="Wingdings" w:char="F0E8"/>
      </w:r>
      <w:r>
        <w:t xml:space="preserve"> Besoin </w:t>
      </w:r>
      <w:r>
        <w:sym w:font="Wingdings" w:char="F0E8"/>
      </w:r>
      <w:r>
        <w:t xml:space="preserve"> Fonctions </w:t>
      </w:r>
      <w:r>
        <w:sym w:font="Wingdings" w:char="F0E8"/>
      </w:r>
      <w:r>
        <w:t xml:space="preserve"> Technique </w:t>
      </w:r>
      <w:r>
        <w:sym w:font="Wingdings" w:char="F0E8"/>
      </w:r>
      <w:r>
        <w:t xml:space="preserve"> Solution</w:t>
      </w:r>
    </w:p>
    <w:p w:rsidR="00D13AF2" w:rsidRDefault="00D13AF2" w:rsidP="00973741"/>
    <w:p w:rsidR="00D13AF2" w:rsidRDefault="00D13AF2" w:rsidP="00973741">
      <w:r>
        <w:t>La boîte noire c’est :</w:t>
      </w:r>
    </w:p>
    <w:p w:rsidR="00D13AF2" w:rsidRDefault="00D13AF2" w:rsidP="00D13AF2">
      <w:pPr>
        <w:pStyle w:val="Paragraphedeliste"/>
        <w:numPr>
          <w:ilvl w:val="0"/>
          <w:numId w:val="1"/>
        </w:numPr>
      </w:pPr>
      <w:r>
        <w:t>Un état d’esprit,</w:t>
      </w:r>
    </w:p>
    <w:p w:rsidR="00D13AF2" w:rsidRDefault="00D13AF2" w:rsidP="00D13AF2">
      <w:pPr>
        <w:pStyle w:val="Paragraphedeliste"/>
        <w:numPr>
          <w:ilvl w:val="0"/>
          <w:numId w:val="1"/>
        </w:numPr>
      </w:pPr>
      <w:r>
        <w:t>La représentation d’un système sans considérer son fonctionnement</w:t>
      </w:r>
      <w:bookmarkStart w:id="0" w:name="_GoBack"/>
      <w:bookmarkEnd w:id="0"/>
      <w:r>
        <w:t xml:space="preserve"> interne</w:t>
      </w:r>
    </w:p>
    <w:sectPr w:rsidR="00D13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169"/>
    <w:multiLevelType w:val="hybridMultilevel"/>
    <w:tmpl w:val="3F945BB6"/>
    <w:lvl w:ilvl="0" w:tplc="DBD4CF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D9"/>
    <w:rsid w:val="0004001C"/>
    <w:rsid w:val="0061392B"/>
    <w:rsid w:val="006556D1"/>
    <w:rsid w:val="0081486E"/>
    <w:rsid w:val="00913FB2"/>
    <w:rsid w:val="00973741"/>
    <w:rsid w:val="00D13AF2"/>
    <w:rsid w:val="00D85B8E"/>
    <w:rsid w:val="00E0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5DD9"/>
  <w15:chartTrackingRefBased/>
  <w15:docId w15:val="{49C9F496-D369-43FE-8A35-59EA53F4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4</cp:revision>
  <dcterms:created xsi:type="dcterms:W3CDTF">2018-04-06T06:10:00Z</dcterms:created>
  <dcterms:modified xsi:type="dcterms:W3CDTF">2018-04-06T07:52:00Z</dcterms:modified>
</cp:coreProperties>
</file>