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845" w:rsidRDefault="00221AB6">
      <w:pPr>
        <w:spacing w:before="120" w:after="0"/>
        <w:jc w:val="center"/>
        <w:rPr>
          <w:rFonts w:ascii="Times New Roman" w:hAnsi="Times New Roman" w:cs="Times New Roman"/>
          <w:caps/>
          <w:spacing w:val="20"/>
          <w:sz w:val="32"/>
          <w:szCs w:val="32"/>
          <w:lang w:val="sr-Cyrl-RS"/>
        </w:rPr>
      </w:pPr>
      <w:r>
        <w:rPr>
          <w:rFonts w:ascii="Times New Roman" w:hAnsi="Times New Roman" w:cs="Times New Roman"/>
          <w:noProof/>
          <w:sz w:val="20"/>
          <w:szCs w:val="20"/>
        </w:rPr>
        <w:drawing>
          <wp:anchor distT="0" distB="0" distL="114300" distR="114300" simplePos="0" relativeHeight="251659264" behindDoc="0" locked="0" layoutInCell="1" allowOverlap="1">
            <wp:simplePos x="0" y="0"/>
            <wp:positionH relativeFrom="margin">
              <wp:posOffset>5031105</wp:posOffset>
            </wp:positionH>
            <wp:positionV relativeFrom="margin">
              <wp:posOffset>158750</wp:posOffset>
            </wp:positionV>
            <wp:extent cx="899795" cy="899795"/>
            <wp:effectExtent l="0" t="0" r="0" b="0"/>
            <wp:wrapNone/>
            <wp:docPr id="6" name="Picture 6" descr="Elektronski fakul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lektronski fakultet u Nis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99795" cy="899795"/>
                    </a:xfrm>
                    <a:prstGeom prst="rect">
                      <a:avLst/>
                    </a:prstGeom>
                    <a:noFill/>
                    <a:ln>
                      <a:noFill/>
                    </a:ln>
                  </pic:spPr>
                </pic:pic>
              </a:graphicData>
            </a:graphic>
          </wp:anchor>
        </w:drawing>
      </w:r>
      <w:r>
        <w:rPr>
          <w:rFonts w:ascii="Times New Roman" w:hAnsi="Times New Roman" w:cs="Times New Roman"/>
          <w:noProof/>
          <w:sz w:val="20"/>
          <w:szCs w:val="20"/>
        </w:rPr>
        <w:drawing>
          <wp:anchor distT="0" distB="0" distL="114300" distR="114300" simplePos="0" relativeHeight="251660288" behindDoc="0" locked="0" layoutInCell="1" allowOverlap="1">
            <wp:simplePos x="0" y="0"/>
            <wp:positionH relativeFrom="margin">
              <wp:posOffset>-12700</wp:posOffset>
            </wp:positionH>
            <wp:positionV relativeFrom="margin">
              <wp:posOffset>158750</wp:posOffset>
            </wp:positionV>
            <wp:extent cx="907415" cy="901700"/>
            <wp:effectExtent l="0" t="0" r="6985" b="0"/>
            <wp:wrapNone/>
            <wp:docPr id="5" name="Picture 5" descr="Univerzi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iverzitet u Nis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07415" cy="901700"/>
                    </a:xfrm>
                    <a:prstGeom prst="rect">
                      <a:avLst/>
                    </a:prstGeom>
                    <a:noFill/>
                    <a:ln>
                      <a:noFill/>
                    </a:ln>
                  </pic:spPr>
                </pic:pic>
              </a:graphicData>
            </a:graphic>
          </wp:anchor>
        </w:drawing>
      </w:r>
    </w:p>
    <w:p w:rsidR="00D60845" w:rsidRDefault="00221AB6">
      <w:pPr>
        <w:spacing w:before="120" w:after="0"/>
        <w:jc w:val="center"/>
        <w:rPr>
          <w:rFonts w:ascii="Times New Roman" w:hAnsi="Times New Roman" w:cs="Times New Roman"/>
          <w:caps/>
          <w:spacing w:val="20"/>
          <w:sz w:val="32"/>
          <w:szCs w:val="32"/>
          <w:lang w:val="sr-Cyrl-RS"/>
        </w:rPr>
      </w:pPr>
      <w:r>
        <w:rPr>
          <w:rFonts w:ascii="Times New Roman" w:hAnsi="Times New Roman" w:cs="Times New Roman"/>
          <w:caps/>
          <w:spacing w:val="20"/>
          <w:sz w:val="32"/>
          <w:szCs w:val="32"/>
          <w:lang w:val="sr-Cyrl-RS"/>
        </w:rPr>
        <w:t>Универзитет у нишу</w:t>
      </w:r>
    </w:p>
    <w:p w:rsidR="00D60845" w:rsidRDefault="00221AB6">
      <w:pPr>
        <w:spacing w:after="0"/>
        <w:jc w:val="center"/>
        <w:rPr>
          <w:rFonts w:ascii="Times New Roman" w:hAnsi="Times New Roman" w:cs="Times New Roman"/>
          <w:caps/>
          <w:spacing w:val="20"/>
          <w:sz w:val="32"/>
          <w:szCs w:val="32"/>
          <w:lang w:val="sr-Cyrl-RS"/>
        </w:rPr>
      </w:pPr>
      <w:r>
        <w:rPr>
          <w:rFonts w:ascii="Times New Roman" w:hAnsi="Times New Roman" w:cs="Times New Roman"/>
          <w:caps/>
          <w:spacing w:val="20"/>
          <w:sz w:val="32"/>
          <w:szCs w:val="32"/>
          <w:lang w:val="sr-Cyrl-RS"/>
        </w:rPr>
        <w:t>Електронски факултет</w:t>
      </w:r>
    </w:p>
    <w:p w:rsidR="00D60845" w:rsidRDefault="00D60845">
      <w:pPr>
        <w:spacing w:after="0"/>
        <w:jc w:val="center"/>
        <w:rPr>
          <w:rFonts w:ascii="Times New Roman" w:hAnsi="Times New Roman" w:cs="Times New Roman"/>
          <w:sz w:val="24"/>
          <w:lang w:val="sr-Latn-CS"/>
        </w:rPr>
      </w:pPr>
    </w:p>
    <w:p w:rsidR="00D60845" w:rsidRDefault="00D60845">
      <w:pPr>
        <w:spacing w:after="0"/>
        <w:jc w:val="center"/>
        <w:rPr>
          <w:rFonts w:ascii="Times New Roman" w:hAnsi="Times New Roman" w:cs="Times New Roman"/>
          <w:sz w:val="24"/>
          <w:lang w:val="sr-Latn-CS"/>
        </w:rPr>
      </w:pPr>
    </w:p>
    <w:p w:rsidR="00D60845" w:rsidRDefault="00D60845">
      <w:pPr>
        <w:spacing w:after="0"/>
        <w:jc w:val="center"/>
        <w:rPr>
          <w:rFonts w:ascii="Times New Roman" w:hAnsi="Times New Roman" w:cs="Times New Roman"/>
          <w:sz w:val="24"/>
          <w:lang w:val="sr-Latn-CS"/>
        </w:rPr>
      </w:pPr>
    </w:p>
    <w:p w:rsidR="00D60845" w:rsidRDefault="00D60845">
      <w:pPr>
        <w:spacing w:after="0"/>
        <w:jc w:val="center"/>
        <w:rPr>
          <w:rFonts w:ascii="Times New Roman" w:hAnsi="Times New Roman" w:cs="Times New Roman"/>
          <w:sz w:val="24"/>
          <w:lang w:val="sr-Latn-CS"/>
        </w:rPr>
      </w:pPr>
    </w:p>
    <w:p w:rsidR="00D60845" w:rsidRDefault="00D60845">
      <w:pPr>
        <w:spacing w:after="0"/>
        <w:jc w:val="center"/>
        <w:rPr>
          <w:rFonts w:ascii="Times New Roman" w:hAnsi="Times New Roman" w:cs="Times New Roman"/>
          <w:sz w:val="24"/>
          <w:lang w:val="sr-Latn-CS"/>
        </w:rPr>
      </w:pPr>
    </w:p>
    <w:p w:rsidR="00D60845" w:rsidRDefault="00D60845">
      <w:pPr>
        <w:spacing w:after="0"/>
        <w:jc w:val="center"/>
        <w:rPr>
          <w:rFonts w:ascii="Times New Roman" w:hAnsi="Times New Roman" w:cs="Times New Roman"/>
          <w:sz w:val="24"/>
          <w:lang w:val="sr-Latn-CS"/>
        </w:rPr>
      </w:pPr>
    </w:p>
    <w:p w:rsidR="00D60845" w:rsidRDefault="00D60845">
      <w:pPr>
        <w:spacing w:after="0"/>
        <w:jc w:val="center"/>
        <w:rPr>
          <w:rFonts w:ascii="Times New Roman" w:hAnsi="Times New Roman" w:cs="Times New Roman"/>
          <w:sz w:val="24"/>
          <w:lang w:val="sr-Latn-CS"/>
        </w:rPr>
      </w:pPr>
    </w:p>
    <w:p w:rsidR="00D60845" w:rsidRDefault="00D60845">
      <w:pPr>
        <w:spacing w:after="0"/>
        <w:jc w:val="center"/>
        <w:rPr>
          <w:rFonts w:ascii="Times New Roman" w:hAnsi="Times New Roman" w:cs="Times New Roman"/>
          <w:sz w:val="24"/>
          <w:lang w:val="sr-Latn-CS"/>
        </w:rPr>
      </w:pPr>
    </w:p>
    <w:p w:rsidR="00D60845" w:rsidRDefault="00D60845">
      <w:pPr>
        <w:spacing w:after="0"/>
        <w:jc w:val="center"/>
        <w:rPr>
          <w:rFonts w:ascii="Times New Roman" w:hAnsi="Times New Roman" w:cs="Times New Roman"/>
          <w:sz w:val="24"/>
          <w:lang w:val="sr-Latn-CS"/>
        </w:rPr>
      </w:pPr>
    </w:p>
    <w:p w:rsidR="00D60845" w:rsidRDefault="00D60845">
      <w:pPr>
        <w:spacing w:after="0"/>
        <w:jc w:val="center"/>
        <w:rPr>
          <w:rFonts w:ascii="Times New Roman" w:hAnsi="Times New Roman" w:cs="Times New Roman"/>
          <w:sz w:val="24"/>
          <w:lang w:val="sr-Latn-CS"/>
        </w:rPr>
      </w:pPr>
    </w:p>
    <w:p w:rsidR="00D60845" w:rsidRDefault="00D60845">
      <w:pPr>
        <w:spacing w:after="0"/>
        <w:jc w:val="center"/>
        <w:rPr>
          <w:rFonts w:ascii="Times New Roman" w:hAnsi="Times New Roman" w:cs="Times New Roman"/>
          <w:sz w:val="24"/>
          <w:lang w:val="sr-Latn-CS"/>
        </w:rPr>
      </w:pPr>
    </w:p>
    <w:p w:rsidR="00D60845" w:rsidRDefault="00D60845">
      <w:pPr>
        <w:spacing w:after="0"/>
        <w:jc w:val="center"/>
        <w:rPr>
          <w:rFonts w:ascii="Times New Roman" w:hAnsi="Times New Roman" w:cs="Times New Roman"/>
          <w:sz w:val="24"/>
          <w:lang w:val="sr-Latn-CS"/>
        </w:rPr>
      </w:pPr>
    </w:p>
    <w:p w:rsidR="00D60845" w:rsidRDefault="00D60845">
      <w:pPr>
        <w:spacing w:after="0"/>
        <w:jc w:val="center"/>
        <w:rPr>
          <w:rFonts w:ascii="Times New Roman" w:hAnsi="Times New Roman" w:cs="Times New Roman"/>
          <w:sz w:val="24"/>
          <w:lang w:val="sr-Latn-CS"/>
        </w:rPr>
      </w:pPr>
    </w:p>
    <w:p w:rsidR="00D60845" w:rsidRDefault="00221AB6">
      <w:pPr>
        <w:spacing w:after="0"/>
        <w:jc w:val="center"/>
        <w:rPr>
          <w:rFonts w:ascii="Times New Roman" w:hAnsi="Times New Roman" w:cs="Times New Roman"/>
          <w:caps/>
          <w:spacing w:val="20"/>
          <w:sz w:val="40"/>
          <w:szCs w:val="40"/>
          <w:lang w:val="sr-Latn-CS"/>
        </w:rPr>
      </w:pPr>
      <w:r>
        <w:rPr>
          <w:rFonts w:ascii="Times New Roman" w:hAnsi="Times New Roman" w:cs="Times New Roman"/>
          <w:caps/>
          <w:spacing w:val="20"/>
          <w:sz w:val="40"/>
          <w:szCs w:val="40"/>
          <w:lang w:val="sr-Latn-CS"/>
        </w:rPr>
        <w:t xml:space="preserve">- </w:t>
      </w:r>
      <w:r>
        <w:rPr>
          <w:rFonts w:ascii="Times New Roman" w:hAnsi="Times New Roman" w:cs="Times New Roman"/>
          <w:caps/>
          <w:spacing w:val="20"/>
          <w:sz w:val="40"/>
          <w:szCs w:val="40"/>
          <w:lang w:val="sr-Cyrl-RS"/>
        </w:rPr>
        <w:t>семинарски рад</w:t>
      </w:r>
      <w:r>
        <w:rPr>
          <w:rFonts w:ascii="Times New Roman" w:hAnsi="Times New Roman" w:cs="Times New Roman"/>
          <w:caps/>
          <w:spacing w:val="20"/>
          <w:sz w:val="40"/>
          <w:szCs w:val="40"/>
          <w:lang w:val="sr-Latn-CS"/>
        </w:rPr>
        <w:t xml:space="preserve"> -</w:t>
      </w:r>
    </w:p>
    <w:p w:rsidR="00D60845" w:rsidRDefault="00D60845">
      <w:pPr>
        <w:spacing w:after="0"/>
        <w:rPr>
          <w:rFonts w:ascii="Times New Roman" w:hAnsi="Times New Roman" w:cs="Times New Roman"/>
          <w:lang w:val="sr-Latn-CS"/>
        </w:rPr>
      </w:pPr>
    </w:p>
    <w:p w:rsidR="00D60845" w:rsidRDefault="00D60845">
      <w:pPr>
        <w:spacing w:after="0"/>
        <w:jc w:val="center"/>
        <w:rPr>
          <w:rFonts w:ascii="Times New Roman" w:hAnsi="Times New Roman" w:cs="Times New Roman"/>
          <w:sz w:val="32"/>
          <w:szCs w:val="32"/>
          <w:lang w:val="sr-Latn-CS"/>
        </w:rPr>
      </w:pPr>
    </w:p>
    <w:p w:rsidR="00D60845" w:rsidRDefault="00221AB6">
      <w:pPr>
        <w:spacing w:after="0"/>
        <w:jc w:val="center"/>
        <w:rPr>
          <w:rFonts w:ascii="Trebuchet MS" w:hAnsi="Trebuchet MS" w:cs="Times New Roman"/>
          <w:b/>
          <w:caps/>
          <w:spacing w:val="20"/>
          <w:sz w:val="48"/>
          <w:szCs w:val="48"/>
          <w:lang w:val="sr-Cyrl-RS"/>
        </w:rPr>
      </w:pPr>
      <w:r>
        <w:rPr>
          <w:rFonts w:ascii="Trebuchet MS" w:hAnsi="Trebuchet MS" w:cs="Times New Roman"/>
          <w:b/>
          <w:caps/>
          <w:spacing w:val="20"/>
          <w:sz w:val="48"/>
          <w:szCs w:val="48"/>
          <w:lang w:val="sr-Cyrl-RS"/>
        </w:rPr>
        <w:t>КВАЛИТЕТ ПОДАТАКА</w:t>
      </w:r>
    </w:p>
    <w:p w:rsidR="00D60845" w:rsidRDefault="00D60845">
      <w:pPr>
        <w:spacing w:after="0"/>
        <w:jc w:val="center"/>
        <w:rPr>
          <w:rFonts w:ascii="Times New Roman" w:hAnsi="Times New Roman" w:cs="Times New Roman"/>
          <w:caps/>
          <w:spacing w:val="20"/>
          <w:sz w:val="44"/>
          <w:szCs w:val="44"/>
          <w:lang w:val="sr-Latn-CS"/>
        </w:rPr>
      </w:pPr>
    </w:p>
    <w:p w:rsidR="00D60845" w:rsidRDefault="00D60845">
      <w:pPr>
        <w:spacing w:after="0"/>
        <w:jc w:val="both"/>
        <w:rPr>
          <w:rFonts w:ascii="Times New Roman" w:hAnsi="Times New Roman" w:cs="Times New Roman"/>
          <w:b/>
          <w:bCs/>
          <w:spacing w:val="20"/>
          <w:sz w:val="28"/>
          <w:szCs w:val="28"/>
          <w:lang w:val="sr-Cyrl-RS"/>
        </w:rPr>
      </w:pPr>
    </w:p>
    <w:p w:rsidR="00D60845" w:rsidRDefault="00221AB6">
      <w:pPr>
        <w:spacing w:after="0"/>
        <w:jc w:val="center"/>
        <w:rPr>
          <w:rFonts w:ascii="Times New Roman" w:hAnsi="Times New Roman" w:cs="Times New Roman"/>
          <w:caps/>
          <w:spacing w:val="20"/>
          <w:sz w:val="28"/>
          <w:szCs w:val="28"/>
          <w:lang w:val="sr-Cyrl-RS"/>
        </w:rPr>
      </w:pPr>
      <w:r>
        <w:rPr>
          <w:rFonts w:ascii="Times New Roman" w:hAnsi="Times New Roman" w:cs="Times New Roman"/>
          <w:b/>
          <w:bCs/>
          <w:spacing w:val="20"/>
          <w:sz w:val="28"/>
          <w:szCs w:val="28"/>
          <w:lang w:val="sr-Cyrl-RS"/>
        </w:rPr>
        <w:t>ПРЕДМЕТ</w:t>
      </w:r>
      <w:r>
        <w:rPr>
          <w:rFonts w:ascii="Times New Roman" w:hAnsi="Times New Roman" w:cs="Times New Roman"/>
          <w:spacing w:val="20"/>
          <w:sz w:val="28"/>
          <w:szCs w:val="28"/>
          <w:lang w:val="sr-Cyrl-RS"/>
        </w:rPr>
        <w:t>: П</w:t>
      </w:r>
      <w:r>
        <w:rPr>
          <w:rFonts w:ascii="Times New Roman" w:hAnsi="Times New Roman" w:cs="Times New Roman"/>
          <w:caps/>
          <w:spacing w:val="20"/>
          <w:sz w:val="28"/>
          <w:szCs w:val="28"/>
          <w:lang w:val="sr-Cyrl-RS"/>
        </w:rPr>
        <w:t>рикупљање и предобрада података</w:t>
      </w:r>
    </w:p>
    <w:p w:rsidR="00D60845" w:rsidRDefault="00221AB6">
      <w:pPr>
        <w:spacing w:after="0"/>
        <w:jc w:val="center"/>
        <w:rPr>
          <w:rFonts w:ascii="Times New Roman" w:hAnsi="Times New Roman" w:cs="Times New Roman"/>
          <w:caps/>
          <w:spacing w:val="20"/>
          <w:sz w:val="44"/>
          <w:szCs w:val="44"/>
          <w:lang w:val="sr-Cyrl-RS"/>
        </w:rPr>
      </w:pPr>
      <w:r>
        <w:rPr>
          <w:rFonts w:ascii="Times New Roman" w:hAnsi="Times New Roman" w:cs="Times New Roman"/>
          <w:caps/>
          <w:spacing w:val="20"/>
          <w:sz w:val="28"/>
          <w:szCs w:val="28"/>
          <w:lang w:val="sr-Cyrl-RS"/>
        </w:rPr>
        <w:t>за машинско учење</w:t>
      </w:r>
    </w:p>
    <w:p w:rsidR="00D60845" w:rsidRDefault="00D60845">
      <w:pPr>
        <w:tabs>
          <w:tab w:val="left" w:pos="4962"/>
        </w:tabs>
        <w:wordWrap w:val="0"/>
        <w:spacing w:before="720" w:line="240" w:lineRule="auto"/>
        <w:jc w:val="both"/>
        <w:rPr>
          <w:rFonts w:ascii="Times New Roman" w:hAnsi="Times New Roman" w:cs="Times New Roman"/>
          <w:b/>
          <w:bCs/>
          <w:sz w:val="28"/>
          <w:szCs w:val="28"/>
          <w:lang w:val="sr-Cyrl-RS"/>
        </w:rPr>
      </w:pPr>
    </w:p>
    <w:p w:rsidR="00D60845" w:rsidRDefault="00D60845">
      <w:pPr>
        <w:tabs>
          <w:tab w:val="left" w:pos="4962"/>
        </w:tabs>
        <w:wordWrap w:val="0"/>
        <w:spacing w:before="720" w:line="240" w:lineRule="auto"/>
        <w:jc w:val="both"/>
        <w:rPr>
          <w:rFonts w:ascii="Times New Roman" w:hAnsi="Times New Roman" w:cs="Times New Roman"/>
          <w:b/>
          <w:bCs/>
          <w:sz w:val="28"/>
          <w:szCs w:val="28"/>
          <w:lang w:val="sr-Cyrl-RS"/>
        </w:rPr>
      </w:pPr>
    </w:p>
    <w:p w:rsidR="00D60845" w:rsidRDefault="00221AB6">
      <w:pPr>
        <w:tabs>
          <w:tab w:val="left" w:pos="4962"/>
        </w:tabs>
        <w:wordWrap w:val="0"/>
        <w:spacing w:before="720" w:line="240" w:lineRule="auto"/>
        <w:jc w:val="both"/>
        <w:rPr>
          <w:rFonts w:ascii="Times New Roman" w:hAnsi="Times New Roman" w:cs="Times New Roman"/>
          <w:sz w:val="28"/>
          <w:szCs w:val="28"/>
        </w:rPr>
      </w:pPr>
      <w:r>
        <w:rPr>
          <w:rFonts w:ascii="Times New Roman" w:hAnsi="Times New Roman" w:cs="Times New Roman"/>
          <w:b/>
          <w:bCs/>
          <w:sz w:val="28"/>
          <w:szCs w:val="28"/>
          <w:lang w:val="sr-Cyrl-RS"/>
        </w:rPr>
        <w:t>Ментор</w:t>
      </w:r>
      <w:r>
        <w:rPr>
          <w:rFonts w:ascii="Times New Roman" w:hAnsi="Times New Roman" w:cs="Times New Roman"/>
          <w:sz w:val="28"/>
          <w:szCs w:val="28"/>
          <w:lang w:val="sr-Cyrl-RS"/>
        </w:rPr>
        <w:t>: Александар Станимировић</w:t>
      </w:r>
      <w:r>
        <w:rPr>
          <w:rFonts w:ascii="Times New Roman" w:hAnsi="Times New Roman" w:cs="Times New Roman"/>
          <w:b/>
          <w:sz w:val="28"/>
          <w:szCs w:val="28"/>
          <w:lang w:val="sr-Cyrl-RS"/>
        </w:rPr>
        <w:tab/>
        <w:t>Студент</w:t>
      </w:r>
      <w:r>
        <w:rPr>
          <w:rFonts w:ascii="Times New Roman" w:hAnsi="Times New Roman" w:cs="Times New Roman"/>
          <w:b/>
          <w:sz w:val="28"/>
          <w:szCs w:val="28"/>
          <w:lang w:val="sr-Latn-CS"/>
        </w:rPr>
        <w:t>:</w:t>
      </w:r>
      <w:r>
        <w:rPr>
          <w:rFonts w:ascii="Times New Roman" w:hAnsi="Times New Roman" w:cs="Times New Roman"/>
          <w:b/>
          <w:sz w:val="28"/>
          <w:szCs w:val="28"/>
        </w:rPr>
        <w:t xml:space="preserve"> </w:t>
      </w:r>
      <w:r>
        <w:rPr>
          <w:rFonts w:ascii="Times New Roman" w:hAnsi="Times New Roman" w:cs="Times New Roman"/>
          <w:sz w:val="28"/>
          <w:szCs w:val="28"/>
          <w:lang w:val="sr-Cyrl-RS"/>
        </w:rPr>
        <w:t>Филип</w:t>
      </w:r>
      <w:r>
        <w:rPr>
          <w:rFonts w:ascii="Times New Roman" w:hAnsi="Times New Roman" w:cs="Times New Roman"/>
          <w:sz w:val="28"/>
          <w:szCs w:val="28"/>
        </w:rPr>
        <w:t xml:space="preserve"> </w:t>
      </w:r>
      <w:r>
        <w:rPr>
          <w:rFonts w:ascii="Times New Roman" w:hAnsi="Times New Roman" w:cs="Times New Roman"/>
          <w:sz w:val="28"/>
          <w:szCs w:val="28"/>
          <w:lang w:val="sr-Cyrl-RS"/>
        </w:rPr>
        <w:t>Трајковић</w:t>
      </w:r>
      <w:r>
        <w:rPr>
          <w:rFonts w:ascii="Times New Roman" w:hAnsi="Times New Roman" w:cs="Times New Roman"/>
          <w:sz w:val="28"/>
          <w:szCs w:val="28"/>
        </w:rPr>
        <w:t xml:space="preserve"> </w:t>
      </w:r>
      <w:r>
        <w:rPr>
          <w:rFonts w:ascii="Times New Roman" w:hAnsi="Times New Roman" w:cs="Times New Roman"/>
          <w:sz w:val="28"/>
          <w:szCs w:val="28"/>
          <w:lang w:val="sr-Cyrl-RS"/>
        </w:rPr>
        <w:t>1</w:t>
      </w:r>
      <w:r>
        <w:rPr>
          <w:rFonts w:ascii="Times New Roman" w:hAnsi="Times New Roman" w:cs="Times New Roman"/>
          <w:sz w:val="28"/>
          <w:szCs w:val="28"/>
        </w:rPr>
        <w:t>574</w:t>
      </w:r>
    </w:p>
    <w:p w:rsidR="00D60845" w:rsidRDefault="00221AB6">
      <w:pPr>
        <w:tabs>
          <w:tab w:val="left" w:pos="4962"/>
        </w:tabs>
        <w:spacing w:before="720"/>
        <w:jc w:val="center"/>
        <w:rPr>
          <w:rFonts w:ascii="Times New Roman" w:hAnsi="Times New Roman" w:cs="Times New Roman"/>
          <w:sz w:val="32"/>
          <w:szCs w:val="28"/>
          <w:lang w:val="sr-Latn-CS"/>
        </w:rPr>
      </w:pPr>
      <w:r>
        <w:rPr>
          <w:rFonts w:ascii="Times New Roman" w:hAnsi="Times New Roman" w:cs="Times New Roman"/>
          <w:sz w:val="32"/>
          <w:szCs w:val="28"/>
          <w:lang w:val="sr-Cyrl-RS"/>
        </w:rPr>
        <w:t>Ниш</w:t>
      </w:r>
      <w:r>
        <w:rPr>
          <w:rFonts w:ascii="Times New Roman" w:hAnsi="Times New Roman" w:cs="Times New Roman"/>
          <w:sz w:val="32"/>
          <w:szCs w:val="28"/>
          <w:lang w:val="sr-Latn-CS"/>
        </w:rPr>
        <w:t>, 202</w:t>
      </w:r>
      <w:r>
        <w:rPr>
          <w:rFonts w:ascii="Times New Roman" w:hAnsi="Times New Roman" w:cs="Times New Roman"/>
          <w:sz w:val="32"/>
          <w:szCs w:val="28"/>
        </w:rPr>
        <w:t>3</w:t>
      </w:r>
      <w:r>
        <w:rPr>
          <w:rFonts w:ascii="Times New Roman" w:hAnsi="Times New Roman" w:cs="Times New Roman"/>
          <w:sz w:val="32"/>
          <w:szCs w:val="28"/>
          <w:lang w:val="sr-Latn-CS"/>
        </w:rPr>
        <w:t>.</w:t>
      </w:r>
    </w:p>
    <w:p w:rsidR="00D60845" w:rsidRDefault="00D60845">
      <w:pPr>
        <w:pStyle w:val="TOCHeading1"/>
        <w:rPr>
          <w:rFonts w:ascii="Times New Roman" w:eastAsiaTheme="minorHAnsi" w:hAnsi="Times New Roman" w:cs="Times New Roman"/>
          <w:color w:val="auto"/>
          <w:sz w:val="24"/>
          <w:szCs w:val="24"/>
        </w:rPr>
        <w:sectPr w:rsidR="00D60845">
          <w:headerReference w:type="default" r:id="rId11"/>
          <w:pgSz w:w="12240" w:h="15840"/>
          <w:pgMar w:top="1440" w:right="1440" w:bottom="1440" w:left="1440" w:header="720" w:footer="720" w:gutter="0"/>
          <w:cols w:space="720"/>
          <w:titlePg/>
          <w:docGrid w:linePitch="360"/>
        </w:sectPr>
      </w:pPr>
    </w:p>
    <w:sdt>
      <w:sdtPr>
        <w:rPr>
          <w:rFonts w:ascii="Times New Roman" w:eastAsiaTheme="minorHAnsi" w:hAnsi="Times New Roman" w:cs="Times New Roman"/>
          <w:color w:val="auto"/>
          <w:sz w:val="24"/>
          <w:szCs w:val="24"/>
        </w:rPr>
        <w:id w:val="1959141079"/>
        <w:docPartObj>
          <w:docPartGallery w:val="Table of Contents"/>
          <w:docPartUnique/>
        </w:docPartObj>
      </w:sdtPr>
      <w:sdtEndPr>
        <w:rPr>
          <w:b/>
          <w:bCs/>
        </w:rPr>
      </w:sdtEndPr>
      <w:sdtContent>
        <w:p w:rsidR="00D60845" w:rsidRDefault="00221AB6">
          <w:pPr>
            <w:pStyle w:val="TOCHeading1"/>
            <w:rPr>
              <w:rFonts w:ascii="Times New Roman" w:hAnsi="Times New Roman" w:cs="Times New Roman"/>
              <w:sz w:val="36"/>
              <w:szCs w:val="36"/>
              <w:lang w:val="sr-Cyrl-RS"/>
            </w:rPr>
          </w:pPr>
          <w:r>
            <w:rPr>
              <w:rFonts w:ascii="Times New Roman" w:hAnsi="Times New Roman" w:cs="Times New Roman"/>
              <w:sz w:val="36"/>
              <w:szCs w:val="36"/>
              <w:lang w:val="sr-Cyrl-RS"/>
            </w:rPr>
            <w:t>Садржај</w:t>
          </w:r>
        </w:p>
        <w:p w:rsidR="00D60845" w:rsidRDefault="00D60845">
          <w:pPr>
            <w:rPr>
              <w:sz w:val="24"/>
              <w:szCs w:val="24"/>
              <w:lang w:val="sr-Cyrl-RS"/>
            </w:rPr>
          </w:pPr>
        </w:p>
        <w:p w:rsidR="00C80C61" w:rsidRDefault="00221AB6">
          <w:pPr>
            <w:pStyle w:val="TOC1"/>
            <w:tabs>
              <w:tab w:val="left" w:pos="840"/>
              <w:tab w:val="right" w:leader="dot" w:pos="9350"/>
            </w:tabs>
            <w:rPr>
              <w:rFonts w:eastAsiaTheme="minorEastAsia"/>
              <w:noProof/>
              <w:color w:val="auto"/>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\o "1-3" \h \z \u </w:instrText>
          </w:r>
          <w:r>
            <w:rPr>
              <w:rFonts w:ascii="Times New Roman" w:hAnsi="Times New Roman" w:cs="Times New Roman"/>
              <w:b/>
              <w:bCs/>
              <w:sz w:val="24"/>
              <w:szCs w:val="24"/>
            </w:rPr>
            <w:fldChar w:fldCharType="separate"/>
          </w:r>
          <w:hyperlink w:anchor="_Toc133580240" w:history="1">
            <w:r w:rsidR="00C80C61" w:rsidRPr="00513596">
              <w:rPr>
                <w:rStyle w:val="Hyperlink"/>
                <w:rFonts w:ascii="Times New Roman" w:hAnsi="Times New Roman" w:cs="Times New Roman"/>
                <w:noProof/>
                <w:lang w:val="sr-Cyrl-RS"/>
              </w:rPr>
              <w:t>1.</w:t>
            </w:r>
            <w:r w:rsidR="00C80C61">
              <w:rPr>
                <w:rFonts w:eastAsiaTheme="minorEastAsia"/>
                <w:noProof/>
                <w:color w:val="auto"/>
              </w:rPr>
              <w:tab/>
            </w:r>
            <w:r w:rsidR="00C80C61" w:rsidRPr="00513596">
              <w:rPr>
                <w:rStyle w:val="Hyperlink"/>
                <w:rFonts w:ascii="Times New Roman" w:hAnsi="Times New Roman" w:cs="Times New Roman"/>
                <w:noProof/>
                <w:lang w:val="sr-Cyrl-RS"/>
              </w:rPr>
              <w:t>Увод</w:t>
            </w:r>
            <w:r w:rsidR="00C80C61">
              <w:rPr>
                <w:noProof/>
                <w:webHidden/>
              </w:rPr>
              <w:tab/>
            </w:r>
            <w:r w:rsidR="00C80C61">
              <w:rPr>
                <w:noProof/>
                <w:webHidden/>
              </w:rPr>
              <w:fldChar w:fldCharType="begin"/>
            </w:r>
            <w:r w:rsidR="00C80C61">
              <w:rPr>
                <w:noProof/>
                <w:webHidden/>
              </w:rPr>
              <w:instrText xml:space="preserve"> PAGEREF _Toc133580240 \h </w:instrText>
            </w:r>
            <w:r w:rsidR="00C80C61">
              <w:rPr>
                <w:noProof/>
                <w:webHidden/>
              </w:rPr>
            </w:r>
            <w:r w:rsidR="00C80C61">
              <w:rPr>
                <w:noProof/>
                <w:webHidden/>
              </w:rPr>
              <w:fldChar w:fldCharType="separate"/>
            </w:r>
            <w:r w:rsidR="00C80C61">
              <w:rPr>
                <w:noProof/>
                <w:webHidden/>
              </w:rPr>
              <w:t>3</w:t>
            </w:r>
            <w:r w:rsidR="00C80C61">
              <w:rPr>
                <w:noProof/>
                <w:webHidden/>
              </w:rPr>
              <w:fldChar w:fldCharType="end"/>
            </w:r>
          </w:hyperlink>
        </w:p>
        <w:p w:rsidR="00C80C61" w:rsidRDefault="00C80C61">
          <w:pPr>
            <w:pStyle w:val="TOC1"/>
            <w:tabs>
              <w:tab w:val="left" w:pos="840"/>
              <w:tab w:val="right" w:leader="dot" w:pos="9350"/>
            </w:tabs>
            <w:rPr>
              <w:rFonts w:eastAsiaTheme="minorEastAsia"/>
              <w:noProof/>
              <w:color w:val="auto"/>
            </w:rPr>
          </w:pPr>
          <w:hyperlink w:anchor="_Toc133580241" w:history="1">
            <w:r w:rsidRPr="00513596">
              <w:rPr>
                <w:rStyle w:val="Hyperlink"/>
                <w:rFonts w:ascii="Times New Roman" w:hAnsi="Times New Roman" w:cs="Times New Roman"/>
                <w:noProof/>
                <w:lang w:val="sr-Cyrl-RS"/>
              </w:rPr>
              <w:t>2.</w:t>
            </w:r>
            <w:r>
              <w:rPr>
                <w:rFonts w:eastAsiaTheme="minorEastAsia"/>
                <w:noProof/>
                <w:color w:val="auto"/>
              </w:rPr>
              <w:tab/>
            </w:r>
            <w:r w:rsidRPr="00513596">
              <w:rPr>
                <w:rStyle w:val="Hyperlink"/>
                <w:rFonts w:ascii="Times New Roman" w:hAnsi="Times New Roman" w:cs="Times New Roman"/>
                <w:noProof/>
                <w:lang w:val="sr-Cyrl-RS"/>
              </w:rPr>
              <w:t>Квалитет података</w:t>
            </w:r>
            <w:r>
              <w:rPr>
                <w:noProof/>
                <w:webHidden/>
              </w:rPr>
              <w:tab/>
            </w:r>
            <w:r>
              <w:rPr>
                <w:noProof/>
                <w:webHidden/>
              </w:rPr>
              <w:fldChar w:fldCharType="begin"/>
            </w:r>
            <w:r>
              <w:rPr>
                <w:noProof/>
                <w:webHidden/>
              </w:rPr>
              <w:instrText xml:space="preserve"> PAGEREF _Toc133580241 \h </w:instrText>
            </w:r>
            <w:r>
              <w:rPr>
                <w:noProof/>
                <w:webHidden/>
              </w:rPr>
            </w:r>
            <w:r>
              <w:rPr>
                <w:noProof/>
                <w:webHidden/>
              </w:rPr>
              <w:fldChar w:fldCharType="separate"/>
            </w:r>
            <w:r>
              <w:rPr>
                <w:noProof/>
                <w:webHidden/>
              </w:rPr>
              <w:t>4</w:t>
            </w:r>
            <w:r>
              <w:rPr>
                <w:noProof/>
                <w:webHidden/>
              </w:rPr>
              <w:fldChar w:fldCharType="end"/>
            </w:r>
          </w:hyperlink>
        </w:p>
        <w:p w:rsidR="00C80C61" w:rsidRDefault="00C80C61">
          <w:pPr>
            <w:pStyle w:val="TOC2"/>
            <w:tabs>
              <w:tab w:val="left" w:pos="840"/>
              <w:tab w:val="right" w:leader="dot" w:pos="9350"/>
            </w:tabs>
            <w:rPr>
              <w:rFonts w:eastAsiaTheme="minorEastAsia"/>
              <w:noProof/>
              <w:color w:val="auto"/>
            </w:rPr>
          </w:pPr>
          <w:hyperlink w:anchor="_Toc133580242" w:history="1">
            <w:r w:rsidRPr="00513596">
              <w:rPr>
                <w:rStyle w:val="Hyperlink"/>
                <w:rFonts w:ascii="Times New Roman" w:eastAsia="SimSun" w:hAnsi="Times New Roman" w:cs="Times New Roman"/>
                <w:noProof/>
                <w:color w:val="034990" w:themeColor="hyperlink" w:themeShade="BF"/>
                <w:lang w:val="sr-Cyrl-RS"/>
              </w:rPr>
              <w:t>2.1.</w:t>
            </w:r>
            <w:r>
              <w:rPr>
                <w:rFonts w:eastAsiaTheme="minorEastAsia"/>
                <w:noProof/>
                <w:color w:val="auto"/>
              </w:rPr>
              <w:tab/>
            </w:r>
            <w:r w:rsidRPr="00513596">
              <w:rPr>
                <w:rStyle w:val="Hyperlink"/>
                <w:rFonts w:ascii="Times New Roman" w:hAnsi="Times New Roman" w:cs="Times New Roman"/>
                <w:noProof/>
                <w:lang w:val="sr-Cyrl-RS"/>
              </w:rPr>
              <w:t>Појам квалитета података</w:t>
            </w:r>
            <w:r>
              <w:rPr>
                <w:noProof/>
                <w:webHidden/>
              </w:rPr>
              <w:tab/>
            </w:r>
            <w:r>
              <w:rPr>
                <w:noProof/>
                <w:webHidden/>
              </w:rPr>
              <w:fldChar w:fldCharType="begin"/>
            </w:r>
            <w:r>
              <w:rPr>
                <w:noProof/>
                <w:webHidden/>
              </w:rPr>
              <w:instrText xml:space="preserve"> PAGEREF _Toc133580242 \h </w:instrText>
            </w:r>
            <w:r>
              <w:rPr>
                <w:noProof/>
                <w:webHidden/>
              </w:rPr>
            </w:r>
            <w:r>
              <w:rPr>
                <w:noProof/>
                <w:webHidden/>
              </w:rPr>
              <w:fldChar w:fldCharType="separate"/>
            </w:r>
            <w:r>
              <w:rPr>
                <w:noProof/>
                <w:webHidden/>
              </w:rPr>
              <w:t>4</w:t>
            </w:r>
            <w:r>
              <w:rPr>
                <w:noProof/>
                <w:webHidden/>
              </w:rPr>
              <w:fldChar w:fldCharType="end"/>
            </w:r>
          </w:hyperlink>
        </w:p>
        <w:p w:rsidR="00C80C61" w:rsidRDefault="00C80C61">
          <w:pPr>
            <w:pStyle w:val="TOC2"/>
            <w:tabs>
              <w:tab w:val="left" w:pos="840"/>
              <w:tab w:val="right" w:leader="dot" w:pos="9350"/>
            </w:tabs>
            <w:rPr>
              <w:rFonts w:eastAsiaTheme="minorEastAsia"/>
              <w:noProof/>
              <w:color w:val="auto"/>
            </w:rPr>
          </w:pPr>
          <w:hyperlink w:anchor="_Toc133580243" w:history="1">
            <w:r w:rsidRPr="00513596">
              <w:rPr>
                <w:rStyle w:val="Hyperlink"/>
                <w:rFonts w:ascii="Times New Roman" w:eastAsia="SimSun" w:hAnsi="Times New Roman" w:cs="Times New Roman"/>
                <w:noProof/>
                <w:color w:val="034990" w:themeColor="hyperlink" w:themeShade="BF"/>
              </w:rPr>
              <w:t>2.2.</w:t>
            </w:r>
            <w:r>
              <w:rPr>
                <w:rFonts w:eastAsiaTheme="minorEastAsia"/>
                <w:noProof/>
                <w:color w:val="auto"/>
              </w:rPr>
              <w:tab/>
            </w:r>
            <w:r w:rsidRPr="00513596">
              <w:rPr>
                <w:rStyle w:val="Hyperlink"/>
                <w:rFonts w:ascii="Times New Roman" w:hAnsi="Times New Roman" w:cs="Times New Roman"/>
                <w:noProof/>
              </w:rPr>
              <w:t>Мере квалитета података</w:t>
            </w:r>
            <w:r>
              <w:rPr>
                <w:noProof/>
                <w:webHidden/>
              </w:rPr>
              <w:tab/>
            </w:r>
            <w:r>
              <w:rPr>
                <w:noProof/>
                <w:webHidden/>
              </w:rPr>
              <w:fldChar w:fldCharType="begin"/>
            </w:r>
            <w:r>
              <w:rPr>
                <w:noProof/>
                <w:webHidden/>
              </w:rPr>
              <w:instrText xml:space="preserve"> PAGEREF _Toc133580243 \h </w:instrText>
            </w:r>
            <w:r>
              <w:rPr>
                <w:noProof/>
                <w:webHidden/>
              </w:rPr>
            </w:r>
            <w:r>
              <w:rPr>
                <w:noProof/>
                <w:webHidden/>
              </w:rPr>
              <w:fldChar w:fldCharType="separate"/>
            </w:r>
            <w:r>
              <w:rPr>
                <w:noProof/>
                <w:webHidden/>
              </w:rPr>
              <w:t>5</w:t>
            </w:r>
            <w:r>
              <w:rPr>
                <w:noProof/>
                <w:webHidden/>
              </w:rPr>
              <w:fldChar w:fldCharType="end"/>
            </w:r>
          </w:hyperlink>
        </w:p>
        <w:p w:rsidR="00C80C61" w:rsidRDefault="00C80C61">
          <w:pPr>
            <w:pStyle w:val="TOC1"/>
            <w:tabs>
              <w:tab w:val="left" w:pos="840"/>
              <w:tab w:val="right" w:leader="dot" w:pos="9350"/>
            </w:tabs>
            <w:rPr>
              <w:rFonts w:eastAsiaTheme="minorEastAsia"/>
              <w:noProof/>
              <w:color w:val="auto"/>
            </w:rPr>
          </w:pPr>
          <w:hyperlink w:anchor="_Toc133580244" w:history="1">
            <w:r w:rsidRPr="00513596">
              <w:rPr>
                <w:rStyle w:val="Hyperlink"/>
                <w:rFonts w:ascii="Times New Roman" w:hAnsi="Times New Roman" w:cs="Times New Roman"/>
                <w:noProof/>
                <w:lang w:val="sr-Cyrl-RS"/>
              </w:rPr>
              <w:t>3.</w:t>
            </w:r>
            <w:r>
              <w:rPr>
                <w:rFonts w:eastAsiaTheme="minorEastAsia"/>
                <w:noProof/>
                <w:color w:val="auto"/>
              </w:rPr>
              <w:tab/>
            </w:r>
            <w:r w:rsidRPr="00513596">
              <w:rPr>
                <w:rStyle w:val="Hyperlink"/>
                <w:rFonts w:ascii="Times New Roman" w:hAnsi="Times New Roman" w:cs="Times New Roman"/>
                <w:noProof/>
                <w:lang w:val="sr-Cyrl-RS"/>
              </w:rPr>
              <w:t>Расподела података</w:t>
            </w:r>
            <w:r>
              <w:rPr>
                <w:noProof/>
                <w:webHidden/>
              </w:rPr>
              <w:tab/>
            </w:r>
            <w:r>
              <w:rPr>
                <w:noProof/>
                <w:webHidden/>
              </w:rPr>
              <w:fldChar w:fldCharType="begin"/>
            </w:r>
            <w:r>
              <w:rPr>
                <w:noProof/>
                <w:webHidden/>
              </w:rPr>
              <w:instrText xml:space="preserve"> PAGEREF _Toc133580244 \h </w:instrText>
            </w:r>
            <w:r>
              <w:rPr>
                <w:noProof/>
                <w:webHidden/>
              </w:rPr>
            </w:r>
            <w:r>
              <w:rPr>
                <w:noProof/>
                <w:webHidden/>
              </w:rPr>
              <w:fldChar w:fldCharType="separate"/>
            </w:r>
            <w:r>
              <w:rPr>
                <w:noProof/>
                <w:webHidden/>
              </w:rPr>
              <w:t>7</w:t>
            </w:r>
            <w:r>
              <w:rPr>
                <w:noProof/>
                <w:webHidden/>
              </w:rPr>
              <w:fldChar w:fldCharType="end"/>
            </w:r>
          </w:hyperlink>
        </w:p>
        <w:p w:rsidR="00C80C61" w:rsidRDefault="00C80C61">
          <w:pPr>
            <w:pStyle w:val="TOC2"/>
            <w:tabs>
              <w:tab w:val="left" w:pos="840"/>
              <w:tab w:val="right" w:leader="dot" w:pos="9350"/>
            </w:tabs>
            <w:rPr>
              <w:rFonts w:eastAsiaTheme="minorEastAsia"/>
              <w:noProof/>
              <w:color w:val="auto"/>
            </w:rPr>
          </w:pPr>
          <w:hyperlink w:anchor="_Toc133580245" w:history="1">
            <w:r w:rsidRPr="00513596">
              <w:rPr>
                <w:rStyle w:val="Hyperlink"/>
                <w:rFonts w:ascii="Times New Roman" w:eastAsia="SimSun" w:hAnsi="Times New Roman" w:cs="Times New Roman"/>
                <w:noProof/>
                <w:color w:val="034990" w:themeColor="hyperlink" w:themeShade="BF"/>
                <w:lang w:val="sr-Cyrl-RS"/>
              </w:rPr>
              <w:t>3.1.</w:t>
            </w:r>
            <w:r>
              <w:rPr>
                <w:rFonts w:eastAsiaTheme="minorEastAsia"/>
                <w:noProof/>
                <w:color w:val="auto"/>
              </w:rPr>
              <w:tab/>
            </w:r>
            <w:r w:rsidRPr="00513596">
              <w:rPr>
                <w:rStyle w:val="Hyperlink"/>
                <w:rFonts w:ascii="Times New Roman" w:hAnsi="Times New Roman" w:cs="Times New Roman"/>
                <w:noProof/>
                <w:lang w:val="sr-Cyrl-RS"/>
              </w:rPr>
              <w:t>Типови расподеле података</w:t>
            </w:r>
            <w:r>
              <w:rPr>
                <w:noProof/>
                <w:webHidden/>
              </w:rPr>
              <w:tab/>
            </w:r>
            <w:r>
              <w:rPr>
                <w:noProof/>
                <w:webHidden/>
              </w:rPr>
              <w:fldChar w:fldCharType="begin"/>
            </w:r>
            <w:r>
              <w:rPr>
                <w:noProof/>
                <w:webHidden/>
              </w:rPr>
              <w:instrText xml:space="preserve"> PAGEREF _Toc133580245 \h </w:instrText>
            </w:r>
            <w:r>
              <w:rPr>
                <w:noProof/>
                <w:webHidden/>
              </w:rPr>
            </w:r>
            <w:r>
              <w:rPr>
                <w:noProof/>
                <w:webHidden/>
              </w:rPr>
              <w:fldChar w:fldCharType="separate"/>
            </w:r>
            <w:r>
              <w:rPr>
                <w:noProof/>
                <w:webHidden/>
              </w:rPr>
              <w:t>8</w:t>
            </w:r>
            <w:r>
              <w:rPr>
                <w:noProof/>
                <w:webHidden/>
              </w:rPr>
              <w:fldChar w:fldCharType="end"/>
            </w:r>
          </w:hyperlink>
        </w:p>
        <w:p w:rsidR="00C80C61" w:rsidRDefault="00C80C61">
          <w:pPr>
            <w:pStyle w:val="TOC2"/>
            <w:tabs>
              <w:tab w:val="left" w:pos="840"/>
              <w:tab w:val="right" w:leader="dot" w:pos="9350"/>
            </w:tabs>
            <w:rPr>
              <w:rFonts w:eastAsiaTheme="minorEastAsia"/>
              <w:noProof/>
              <w:color w:val="auto"/>
            </w:rPr>
          </w:pPr>
          <w:hyperlink w:anchor="_Toc133580246" w:history="1">
            <w:r w:rsidRPr="00513596">
              <w:rPr>
                <w:rStyle w:val="Hyperlink"/>
                <w:rFonts w:ascii="Times New Roman" w:eastAsia="SimSun" w:hAnsi="Times New Roman" w:cs="Times New Roman"/>
                <w:noProof/>
                <w:color w:val="034990" w:themeColor="hyperlink" w:themeShade="BF"/>
              </w:rPr>
              <w:t>3.2.</w:t>
            </w:r>
            <w:r>
              <w:rPr>
                <w:rFonts w:eastAsiaTheme="minorEastAsia"/>
                <w:noProof/>
                <w:color w:val="auto"/>
              </w:rPr>
              <w:tab/>
            </w:r>
            <w:r w:rsidRPr="00513596">
              <w:rPr>
                <w:rStyle w:val="Hyperlink"/>
                <w:rFonts w:ascii="Times New Roman" w:hAnsi="Times New Roman" w:cs="Times New Roman"/>
                <w:noProof/>
              </w:rPr>
              <w:t>Мере централне тенденције</w:t>
            </w:r>
            <w:r>
              <w:rPr>
                <w:noProof/>
                <w:webHidden/>
              </w:rPr>
              <w:tab/>
            </w:r>
            <w:r>
              <w:rPr>
                <w:noProof/>
                <w:webHidden/>
              </w:rPr>
              <w:fldChar w:fldCharType="begin"/>
            </w:r>
            <w:r>
              <w:rPr>
                <w:noProof/>
                <w:webHidden/>
              </w:rPr>
              <w:instrText xml:space="preserve"> PAGEREF _Toc133580246 \h </w:instrText>
            </w:r>
            <w:r>
              <w:rPr>
                <w:noProof/>
                <w:webHidden/>
              </w:rPr>
            </w:r>
            <w:r>
              <w:rPr>
                <w:noProof/>
                <w:webHidden/>
              </w:rPr>
              <w:fldChar w:fldCharType="separate"/>
            </w:r>
            <w:r>
              <w:rPr>
                <w:noProof/>
                <w:webHidden/>
              </w:rPr>
              <w:t>12</w:t>
            </w:r>
            <w:r>
              <w:rPr>
                <w:noProof/>
                <w:webHidden/>
              </w:rPr>
              <w:fldChar w:fldCharType="end"/>
            </w:r>
          </w:hyperlink>
        </w:p>
        <w:p w:rsidR="00C80C61" w:rsidRDefault="00C80C61">
          <w:pPr>
            <w:pStyle w:val="TOC3"/>
            <w:tabs>
              <w:tab w:val="left" w:pos="1760"/>
              <w:tab w:val="right" w:leader="dot" w:pos="9350"/>
            </w:tabs>
            <w:ind w:left="880"/>
            <w:rPr>
              <w:rFonts w:eastAsiaTheme="minorEastAsia"/>
              <w:noProof/>
              <w:color w:val="auto"/>
            </w:rPr>
          </w:pPr>
          <w:hyperlink w:anchor="_Toc133580247" w:history="1">
            <w:r w:rsidRPr="00513596">
              <w:rPr>
                <w:rStyle w:val="Hyperlink"/>
                <w:rFonts w:ascii="Times New Roman" w:hAnsi="Times New Roman" w:cs="Times New Roman"/>
                <w:noProof/>
                <w:color w:val="034990" w:themeColor="hyperlink" w:themeShade="BF"/>
              </w:rPr>
              <w:t>3.2.1.</w:t>
            </w:r>
            <w:r>
              <w:rPr>
                <w:rFonts w:eastAsiaTheme="minorEastAsia"/>
                <w:noProof/>
                <w:color w:val="auto"/>
              </w:rPr>
              <w:tab/>
            </w:r>
            <w:r w:rsidRPr="00513596">
              <w:rPr>
                <w:rStyle w:val="Hyperlink"/>
                <w:rFonts w:ascii="Times New Roman" w:hAnsi="Times New Roman" w:cs="Times New Roman"/>
                <w:noProof/>
                <w:color w:val="034990" w:themeColor="hyperlink" w:themeShade="BF"/>
              </w:rPr>
              <w:t>Средња вредност</w:t>
            </w:r>
            <w:r>
              <w:rPr>
                <w:noProof/>
                <w:webHidden/>
              </w:rPr>
              <w:tab/>
            </w:r>
            <w:r>
              <w:rPr>
                <w:noProof/>
                <w:webHidden/>
              </w:rPr>
              <w:fldChar w:fldCharType="begin"/>
            </w:r>
            <w:r>
              <w:rPr>
                <w:noProof/>
                <w:webHidden/>
              </w:rPr>
              <w:instrText xml:space="preserve"> PAGEREF _Toc133580247 \h </w:instrText>
            </w:r>
            <w:r>
              <w:rPr>
                <w:noProof/>
                <w:webHidden/>
              </w:rPr>
            </w:r>
            <w:r>
              <w:rPr>
                <w:noProof/>
                <w:webHidden/>
              </w:rPr>
              <w:fldChar w:fldCharType="separate"/>
            </w:r>
            <w:r>
              <w:rPr>
                <w:noProof/>
                <w:webHidden/>
              </w:rPr>
              <w:t>12</w:t>
            </w:r>
            <w:r>
              <w:rPr>
                <w:noProof/>
                <w:webHidden/>
              </w:rPr>
              <w:fldChar w:fldCharType="end"/>
            </w:r>
          </w:hyperlink>
        </w:p>
        <w:p w:rsidR="00C80C61" w:rsidRDefault="00C80C61">
          <w:pPr>
            <w:pStyle w:val="TOC3"/>
            <w:tabs>
              <w:tab w:val="left" w:pos="1760"/>
              <w:tab w:val="right" w:leader="dot" w:pos="9350"/>
            </w:tabs>
            <w:ind w:left="880"/>
            <w:rPr>
              <w:rFonts w:eastAsiaTheme="minorEastAsia"/>
              <w:noProof/>
              <w:color w:val="auto"/>
            </w:rPr>
          </w:pPr>
          <w:hyperlink w:anchor="_Toc133580248" w:history="1">
            <w:r w:rsidRPr="00513596">
              <w:rPr>
                <w:rStyle w:val="Hyperlink"/>
                <w:rFonts w:ascii="Times New Roman" w:hAnsi="Times New Roman" w:cs="Times New Roman"/>
                <w:noProof/>
                <w:color w:val="034990" w:themeColor="hyperlink" w:themeShade="BF"/>
              </w:rPr>
              <w:t>3.2.2.</w:t>
            </w:r>
            <w:r>
              <w:rPr>
                <w:rFonts w:eastAsiaTheme="minorEastAsia"/>
                <w:noProof/>
                <w:color w:val="auto"/>
              </w:rPr>
              <w:tab/>
            </w:r>
            <w:r w:rsidRPr="00513596">
              <w:rPr>
                <w:rStyle w:val="Hyperlink"/>
                <w:rFonts w:ascii="Times New Roman" w:hAnsi="Times New Roman" w:cs="Times New Roman"/>
                <w:noProof/>
                <w:color w:val="034990" w:themeColor="hyperlink" w:themeShade="BF"/>
              </w:rPr>
              <w:t>Медијана</w:t>
            </w:r>
            <w:r>
              <w:rPr>
                <w:noProof/>
                <w:webHidden/>
              </w:rPr>
              <w:tab/>
            </w:r>
            <w:r>
              <w:rPr>
                <w:noProof/>
                <w:webHidden/>
              </w:rPr>
              <w:fldChar w:fldCharType="begin"/>
            </w:r>
            <w:r>
              <w:rPr>
                <w:noProof/>
                <w:webHidden/>
              </w:rPr>
              <w:instrText xml:space="preserve"> PAGEREF _Toc133580248 \h </w:instrText>
            </w:r>
            <w:r>
              <w:rPr>
                <w:noProof/>
                <w:webHidden/>
              </w:rPr>
            </w:r>
            <w:r>
              <w:rPr>
                <w:noProof/>
                <w:webHidden/>
              </w:rPr>
              <w:fldChar w:fldCharType="separate"/>
            </w:r>
            <w:r>
              <w:rPr>
                <w:noProof/>
                <w:webHidden/>
              </w:rPr>
              <w:t>12</w:t>
            </w:r>
            <w:r>
              <w:rPr>
                <w:noProof/>
                <w:webHidden/>
              </w:rPr>
              <w:fldChar w:fldCharType="end"/>
            </w:r>
          </w:hyperlink>
        </w:p>
        <w:p w:rsidR="00C80C61" w:rsidRDefault="00C80C61">
          <w:pPr>
            <w:pStyle w:val="TOC1"/>
            <w:tabs>
              <w:tab w:val="left" w:pos="840"/>
              <w:tab w:val="right" w:leader="dot" w:pos="9350"/>
            </w:tabs>
            <w:rPr>
              <w:rFonts w:eastAsiaTheme="minorEastAsia"/>
              <w:noProof/>
              <w:color w:val="auto"/>
            </w:rPr>
          </w:pPr>
          <w:hyperlink w:anchor="_Toc133580249" w:history="1">
            <w:r w:rsidRPr="00513596">
              <w:rPr>
                <w:rStyle w:val="Hyperlink"/>
                <w:rFonts w:ascii="Times New Roman" w:hAnsi="Times New Roman" w:cs="Times New Roman"/>
                <w:noProof/>
                <w:lang w:val="sr-Cyrl-RS"/>
              </w:rPr>
              <w:t>4.</w:t>
            </w:r>
            <w:r>
              <w:rPr>
                <w:rFonts w:eastAsiaTheme="minorEastAsia"/>
                <w:noProof/>
                <w:color w:val="auto"/>
              </w:rPr>
              <w:tab/>
            </w:r>
            <w:r w:rsidRPr="00513596">
              <w:rPr>
                <w:rStyle w:val="Hyperlink"/>
                <w:rFonts w:ascii="Times New Roman" w:hAnsi="Times New Roman" w:cs="Times New Roman"/>
                <w:noProof/>
                <w:lang w:val="sr-Cyrl-RS"/>
              </w:rPr>
              <w:t>Корелација</w:t>
            </w:r>
            <w:r>
              <w:rPr>
                <w:noProof/>
                <w:webHidden/>
              </w:rPr>
              <w:tab/>
            </w:r>
            <w:r>
              <w:rPr>
                <w:noProof/>
                <w:webHidden/>
              </w:rPr>
              <w:fldChar w:fldCharType="begin"/>
            </w:r>
            <w:r>
              <w:rPr>
                <w:noProof/>
                <w:webHidden/>
              </w:rPr>
              <w:instrText xml:space="preserve"> PAGEREF _Toc133580249 \h </w:instrText>
            </w:r>
            <w:r>
              <w:rPr>
                <w:noProof/>
                <w:webHidden/>
              </w:rPr>
            </w:r>
            <w:r>
              <w:rPr>
                <w:noProof/>
                <w:webHidden/>
              </w:rPr>
              <w:fldChar w:fldCharType="separate"/>
            </w:r>
            <w:r>
              <w:rPr>
                <w:noProof/>
                <w:webHidden/>
              </w:rPr>
              <w:t>13</w:t>
            </w:r>
            <w:r>
              <w:rPr>
                <w:noProof/>
                <w:webHidden/>
              </w:rPr>
              <w:fldChar w:fldCharType="end"/>
            </w:r>
          </w:hyperlink>
        </w:p>
        <w:p w:rsidR="00C80C61" w:rsidRDefault="00C80C61">
          <w:pPr>
            <w:pStyle w:val="TOC1"/>
            <w:tabs>
              <w:tab w:val="left" w:pos="840"/>
              <w:tab w:val="right" w:leader="dot" w:pos="9350"/>
            </w:tabs>
            <w:rPr>
              <w:rFonts w:eastAsiaTheme="minorEastAsia"/>
              <w:noProof/>
              <w:color w:val="auto"/>
            </w:rPr>
          </w:pPr>
          <w:hyperlink w:anchor="_Toc133580250" w:history="1">
            <w:r w:rsidRPr="00513596">
              <w:rPr>
                <w:rStyle w:val="Hyperlink"/>
                <w:rFonts w:ascii="Times New Roman" w:hAnsi="Times New Roman" w:cs="Times New Roman"/>
                <w:noProof/>
                <w:lang w:val="sr-Cyrl-RS"/>
              </w:rPr>
              <w:t>5.</w:t>
            </w:r>
            <w:r>
              <w:rPr>
                <w:rFonts w:eastAsiaTheme="minorEastAsia"/>
                <w:noProof/>
                <w:color w:val="auto"/>
              </w:rPr>
              <w:tab/>
            </w:r>
            <w:r w:rsidRPr="00513596">
              <w:rPr>
                <w:rStyle w:val="Hyperlink"/>
                <w:rFonts w:ascii="Times New Roman" w:hAnsi="Times New Roman" w:cs="Times New Roman"/>
                <w:noProof/>
                <w:lang w:val="sr-Cyrl-RS"/>
              </w:rPr>
              <w:t>Варијанса</w:t>
            </w:r>
            <w:r>
              <w:rPr>
                <w:noProof/>
                <w:webHidden/>
              </w:rPr>
              <w:tab/>
            </w:r>
            <w:r>
              <w:rPr>
                <w:noProof/>
                <w:webHidden/>
              </w:rPr>
              <w:fldChar w:fldCharType="begin"/>
            </w:r>
            <w:r>
              <w:rPr>
                <w:noProof/>
                <w:webHidden/>
              </w:rPr>
              <w:instrText xml:space="preserve"> PAGEREF _Toc133580250 \h </w:instrText>
            </w:r>
            <w:r>
              <w:rPr>
                <w:noProof/>
                <w:webHidden/>
              </w:rPr>
            </w:r>
            <w:r>
              <w:rPr>
                <w:noProof/>
                <w:webHidden/>
              </w:rPr>
              <w:fldChar w:fldCharType="separate"/>
            </w:r>
            <w:r>
              <w:rPr>
                <w:noProof/>
                <w:webHidden/>
              </w:rPr>
              <w:t>15</w:t>
            </w:r>
            <w:r>
              <w:rPr>
                <w:noProof/>
                <w:webHidden/>
              </w:rPr>
              <w:fldChar w:fldCharType="end"/>
            </w:r>
          </w:hyperlink>
        </w:p>
        <w:p w:rsidR="00C80C61" w:rsidRDefault="00C80C61">
          <w:pPr>
            <w:pStyle w:val="TOC1"/>
            <w:tabs>
              <w:tab w:val="left" w:pos="840"/>
              <w:tab w:val="right" w:leader="dot" w:pos="9350"/>
            </w:tabs>
            <w:rPr>
              <w:rFonts w:eastAsiaTheme="minorEastAsia"/>
              <w:noProof/>
              <w:color w:val="auto"/>
            </w:rPr>
          </w:pPr>
          <w:hyperlink w:anchor="_Toc133580251" w:history="1">
            <w:r w:rsidRPr="00513596">
              <w:rPr>
                <w:rStyle w:val="Hyperlink"/>
                <w:rFonts w:ascii="Times New Roman" w:hAnsi="Times New Roman" w:cs="Times New Roman"/>
                <w:noProof/>
                <w:lang w:val="sr-Cyrl-RS"/>
              </w:rPr>
              <w:t>6.</w:t>
            </w:r>
            <w:r>
              <w:rPr>
                <w:rFonts w:eastAsiaTheme="minorEastAsia"/>
                <w:noProof/>
                <w:color w:val="auto"/>
              </w:rPr>
              <w:tab/>
            </w:r>
            <w:r w:rsidRPr="00513596">
              <w:rPr>
                <w:rStyle w:val="Hyperlink"/>
                <w:rFonts w:ascii="Times New Roman" w:hAnsi="Times New Roman" w:cs="Times New Roman"/>
                <w:noProof/>
                <w:lang w:val="sr-Cyrl-RS"/>
              </w:rPr>
              <w:t>Закључак</w:t>
            </w:r>
            <w:r>
              <w:rPr>
                <w:noProof/>
                <w:webHidden/>
              </w:rPr>
              <w:tab/>
            </w:r>
            <w:r>
              <w:rPr>
                <w:noProof/>
                <w:webHidden/>
              </w:rPr>
              <w:fldChar w:fldCharType="begin"/>
            </w:r>
            <w:r>
              <w:rPr>
                <w:noProof/>
                <w:webHidden/>
              </w:rPr>
              <w:instrText xml:space="preserve"> PAGEREF _Toc133580251 \h </w:instrText>
            </w:r>
            <w:r>
              <w:rPr>
                <w:noProof/>
                <w:webHidden/>
              </w:rPr>
            </w:r>
            <w:r>
              <w:rPr>
                <w:noProof/>
                <w:webHidden/>
              </w:rPr>
              <w:fldChar w:fldCharType="separate"/>
            </w:r>
            <w:r>
              <w:rPr>
                <w:noProof/>
                <w:webHidden/>
              </w:rPr>
              <w:t>18</w:t>
            </w:r>
            <w:r>
              <w:rPr>
                <w:noProof/>
                <w:webHidden/>
              </w:rPr>
              <w:fldChar w:fldCharType="end"/>
            </w:r>
          </w:hyperlink>
        </w:p>
        <w:p w:rsidR="00D60845" w:rsidRDefault="00221AB6">
          <w:r>
            <w:rPr>
              <w:rFonts w:ascii="Times New Roman" w:hAnsi="Times New Roman" w:cs="Times New Roman"/>
              <w:bCs/>
              <w:szCs w:val="24"/>
            </w:rPr>
            <w:fldChar w:fldCharType="end"/>
          </w:r>
        </w:p>
      </w:sdtContent>
    </w:sdt>
    <w:p w:rsidR="00D60845" w:rsidRDefault="00D60845"/>
    <w:p w:rsidR="00D60845" w:rsidRDefault="00D60845"/>
    <w:p w:rsidR="00D60845" w:rsidRDefault="00D60845"/>
    <w:p w:rsidR="00D60845" w:rsidRDefault="00D60845"/>
    <w:p w:rsidR="00D60845" w:rsidRDefault="00D60845"/>
    <w:p w:rsidR="00D60845" w:rsidRDefault="00D60845"/>
    <w:p w:rsidR="00D60845" w:rsidRDefault="00D60845"/>
    <w:p w:rsidR="00D60845" w:rsidRDefault="00D60845"/>
    <w:p w:rsidR="00D60845" w:rsidRDefault="00D60845"/>
    <w:p w:rsidR="00D60845" w:rsidRDefault="00D60845"/>
    <w:p w:rsidR="00D60845" w:rsidRDefault="00D60845"/>
    <w:p w:rsidR="00D60845" w:rsidRDefault="00D60845"/>
    <w:p w:rsidR="00D60845" w:rsidRDefault="00D60845"/>
    <w:p w:rsidR="00D60845" w:rsidRDefault="00D60845"/>
    <w:p w:rsidR="00D60845" w:rsidRDefault="00221AB6">
      <w:pPr>
        <w:pStyle w:val="Heading1"/>
        <w:pageBreakBefore/>
        <w:numPr>
          <w:ilvl w:val="0"/>
          <w:numId w:val="1"/>
        </w:numPr>
        <w:spacing w:line="260" w:lineRule="auto"/>
        <w:ind w:left="432" w:hanging="432"/>
        <w:rPr>
          <w:rFonts w:ascii="Times New Roman" w:hAnsi="Times New Roman" w:cs="Times New Roman"/>
          <w:sz w:val="40"/>
          <w:szCs w:val="40"/>
          <w:lang w:val="sr-Cyrl-RS"/>
        </w:rPr>
      </w:pPr>
      <w:bookmarkStart w:id="0" w:name="_Toc133580240"/>
      <w:r>
        <w:rPr>
          <w:rFonts w:ascii="Times New Roman" w:hAnsi="Times New Roman" w:cs="Times New Roman"/>
          <w:sz w:val="40"/>
          <w:szCs w:val="40"/>
          <w:lang w:val="sr-Cyrl-RS"/>
        </w:rPr>
        <w:lastRenderedPageBreak/>
        <w:t>Увод</w:t>
      </w:r>
      <w:bookmarkEnd w:id="0"/>
    </w:p>
    <w:p w:rsidR="00D60845" w:rsidRPr="00274F2C" w:rsidRDefault="00D60845">
      <w:pPr>
        <w:rPr>
          <w:sz w:val="36"/>
          <w:szCs w:val="24"/>
          <w:lang w:val="sr-Cyrl-RS"/>
        </w:rPr>
      </w:pPr>
    </w:p>
    <w:p w:rsidR="00D60845" w:rsidRPr="00FF2577" w:rsidRDefault="00FF2577">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t xml:space="preserve">Развој модерних софтверских и хадрверских система у савременом рачунарском окружењу утицао је на појаву све већег обима података. Велике количине података представљају основни садржајни материјал који се користи како би модерни софтверски системи </w:t>
      </w:r>
      <w:r w:rsidR="003C18CF">
        <w:rPr>
          <w:rFonts w:ascii="Times New Roman" w:hAnsi="Times New Roman" w:cs="Times New Roman"/>
          <w:sz w:val="24"/>
          <w:szCs w:val="24"/>
          <w:lang w:val="sr-Cyrl-RS"/>
        </w:rPr>
        <w:t xml:space="preserve">имали висок ниво корисности у својим независним доменима примене. Како подаци представљају основни садржај сваког система у рачунарском окружењу, неопходно је над њима извршити низ корака који ће позитивно утицати на побољшање квалитативног нивоа тог садржаја. Низ корака који се спроводе у процесу побољшања квалитативног нивоа података се врше са циљем како би се употребна вредност самих података унапредила. Употребна вредност сваког појединачног податка је важан аспект </w:t>
      </w:r>
      <w:r w:rsidR="00633B0A">
        <w:rPr>
          <w:rFonts w:ascii="Times New Roman" w:hAnsi="Times New Roman" w:cs="Times New Roman"/>
          <w:sz w:val="24"/>
          <w:szCs w:val="24"/>
          <w:lang w:val="sr-Cyrl-RS"/>
        </w:rPr>
        <w:t>из разлога</w:t>
      </w:r>
      <w:r w:rsidR="003C18CF">
        <w:rPr>
          <w:rFonts w:ascii="Times New Roman" w:hAnsi="Times New Roman" w:cs="Times New Roman"/>
          <w:sz w:val="24"/>
          <w:szCs w:val="24"/>
          <w:lang w:val="sr-Cyrl-RS"/>
        </w:rPr>
        <w:t xml:space="preserve"> извођења </w:t>
      </w:r>
      <w:r w:rsidR="00633B0A">
        <w:rPr>
          <w:rFonts w:ascii="Times New Roman" w:hAnsi="Times New Roman" w:cs="Times New Roman"/>
          <w:sz w:val="24"/>
          <w:szCs w:val="24"/>
          <w:lang w:val="sr-Cyrl-RS"/>
        </w:rPr>
        <w:t xml:space="preserve">даљих </w:t>
      </w:r>
      <w:r w:rsidR="003C18CF">
        <w:rPr>
          <w:rFonts w:ascii="Times New Roman" w:hAnsi="Times New Roman" w:cs="Times New Roman"/>
          <w:sz w:val="24"/>
          <w:szCs w:val="24"/>
          <w:lang w:val="sr-Cyrl-RS"/>
        </w:rPr>
        <w:t xml:space="preserve">закључака или </w:t>
      </w:r>
      <w:r w:rsidR="001C27D5">
        <w:rPr>
          <w:rFonts w:ascii="Times New Roman" w:hAnsi="Times New Roman" w:cs="Times New Roman"/>
          <w:sz w:val="24"/>
          <w:szCs w:val="24"/>
          <w:lang w:val="sr-Cyrl-RS"/>
        </w:rPr>
        <w:t xml:space="preserve">проналаска </w:t>
      </w:r>
      <w:r w:rsidR="003C18CF">
        <w:rPr>
          <w:rFonts w:ascii="Times New Roman" w:hAnsi="Times New Roman" w:cs="Times New Roman"/>
          <w:sz w:val="24"/>
          <w:szCs w:val="24"/>
          <w:lang w:val="sr-Cyrl-RS"/>
        </w:rPr>
        <w:t xml:space="preserve">законитости сагледавајући читав скуп података. </w:t>
      </w:r>
    </w:p>
    <w:p w:rsidR="00325576" w:rsidRDefault="00814AF0">
      <w:pPr>
        <w:rPr>
          <w:rFonts w:ascii="Times New Roman" w:hAnsi="Times New Roman" w:cs="Times New Roman"/>
          <w:sz w:val="24"/>
          <w:szCs w:val="24"/>
          <w:lang w:val="sr-Cyrl-RS"/>
        </w:rPr>
      </w:pPr>
      <w:r>
        <w:rPr>
          <w:rFonts w:ascii="Times New Roman" w:hAnsi="Times New Roman" w:cs="Times New Roman"/>
          <w:sz w:val="24"/>
          <w:szCs w:val="24"/>
          <w:lang w:val="sr-Cyrl-RS"/>
        </w:rPr>
        <w:t xml:space="preserve">Низ корака који се спроводе са циљем побољшања квалитативног нивоа скупа података се односе на процес прикупљања и предобраде података </w:t>
      </w:r>
      <w:r w:rsidR="00994F12">
        <w:rPr>
          <w:rFonts w:ascii="Times New Roman" w:hAnsi="Times New Roman" w:cs="Times New Roman"/>
          <w:sz w:val="24"/>
          <w:szCs w:val="24"/>
          <w:lang w:val="sr-Cyrl-RS"/>
        </w:rPr>
        <w:t xml:space="preserve">који се обавља </w:t>
      </w:r>
      <w:r>
        <w:rPr>
          <w:rFonts w:ascii="Times New Roman" w:hAnsi="Times New Roman" w:cs="Times New Roman"/>
          <w:sz w:val="24"/>
          <w:szCs w:val="24"/>
          <w:lang w:val="sr-Cyrl-RS"/>
        </w:rPr>
        <w:t xml:space="preserve">пре саме фазе анализе података или доношења закључака. Поступак прукупљања података је процес у којем се најпре врши процес агрегације прикупљених појединачних инстанци узорака при чему се највише обраћа пажња да квалитет узорака буде </w:t>
      </w:r>
      <w:r w:rsidR="00AF6769">
        <w:rPr>
          <w:rFonts w:ascii="Times New Roman" w:hAnsi="Times New Roman" w:cs="Times New Roman"/>
          <w:sz w:val="24"/>
          <w:szCs w:val="24"/>
          <w:lang w:val="sr-Cyrl-RS"/>
        </w:rPr>
        <w:t xml:space="preserve">висок, односно да добијене вредности узорака буду приближне </w:t>
      </w:r>
      <w:r>
        <w:rPr>
          <w:rFonts w:ascii="Times New Roman" w:hAnsi="Times New Roman" w:cs="Times New Roman"/>
          <w:sz w:val="24"/>
          <w:szCs w:val="24"/>
          <w:lang w:val="sr-Cyrl-RS"/>
        </w:rPr>
        <w:t>опште-познатом опсегу вредности који је базиран на доменском знању. Прикупљене узорке који се налазе изван овог опсега је могуће укључити у коначан скуп података уз обавезне додатне анализе у процесу предобраде података.</w:t>
      </w:r>
      <w:r w:rsidR="00325576">
        <w:rPr>
          <w:rFonts w:ascii="Times New Roman" w:hAnsi="Times New Roman" w:cs="Times New Roman"/>
          <w:sz w:val="24"/>
          <w:szCs w:val="24"/>
          <w:lang w:val="sr-Cyrl-RS"/>
        </w:rPr>
        <w:t xml:space="preserve"> </w:t>
      </w:r>
    </w:p>
    <w:p w:rsidR="00D60845" w:rsidRDefault="00325576">
      <w:pPr>
        <w:rPr>
          <w:rFonts w:ascii="Times New Roman" w:hAnsi="Times New Roman" w:cs="Times New Roman"/>
          <w:sz w:val="24"/>
          <w:szCs w:val="24"/>
          <w:lang w:val="sr-Cyrl-RS"/>
        </w:rPr>
      </w:pPr>
      <w:r>
        <w:rPr>
          <w:rFonts w:ascii="Times New Roman" w:hAnsi="Times New Roman" w:cs="Times New Roman"/>
          <w:sz w:val="24"/>
          <w:szCs w:val="24"/>
          <w:lang w:val="sr-Cyrl-RS"/>
        </w:rPr>
        <w:t xml:space="preserve">Неки од корака у процесу прикупљања и предобраде су процеси агрегације узорака, </w:t>
      </w:r>
      <w:r w:rsidR="005973DE">
        <w:rPr>
          <w:rFonts w:ascii="Times New Roman" w:hAnsi="Times New Roman" w:cs="Times New Roman"/>
          <w:sz w:val="24"/>
          <w:szCs w:val="24"/>
          <w:lang w:val="sr-Cyrl-RS"/>
        </w:rPr>
        <w:t>различитих</w:t>
      </w:r>
      <w:r>
        <w:rPr>
          <w:rFonts w:ascii="Times New Roman" w:hAnsi="Times New Roman" w:cs="Times New Roman"/>
          <w:sz w:val="24"/>
          <w:szCs w:val="24"/>
          <w:lang w:val="sr-Cyrl-RS"/>
        </w:rPr>
        <w:t xml:space="preserve"> испитивања квалитативних својстава узорака или целокупног скупа података, испитивања постојања појединачних вредности унутар скупа, испитивање валиданости добијених вредности узорака, процес анализе података у домену дистрибуције података, испитивање концентрације узорака око одређених вредности мера централне тенденције, сагледавање међусобних удаљености појединачних узорака на нивоу целокупног скупа података, упоређивање зависности између различитих фичера који се у скупу података налазе и др. </w:t>
      </w:r>
    </w:p>
    <w:p w:rsidR="00D60845" w:rsidRDefault="002751E2">
      <w:pPr>
        <w:rPr>
          <w:rFonts w:ascii="Times New Roman" w:hAnsi="Times New Roman" w:cs="Times New Roman"/>
          <w:sz w:val="24"/>
          <w:szCs w:val="24"/>
          <w:lang w:val="sr-Cyrl-RS"/>
        </w:rPr>
      </w:pPr>
      <w:r>
        <w:rPr>
          <w:rFonts w:ascii="Times New Roman" w:hAnsi="Times New Roman" w:cs="Times New Roman"/>
          <w:sz w:val="24"/>
          <w:szCs w:val="24"/>
          <w:lang w:val="sr-Cyrl-RS"/>
        </w:rPr>
        <w:t xml:space="preserve">Претходно поменути кораци у процесу самог прикупљања и предобраде представљају обавезну фазу у процесу целокупне обраде и анализе података јер са собом носе </w:t>
      </w:r>
      <w:r w:rsidR="005973DE">
        <w:rPr>
          <w:rFonts w:ascii="Times New Roman" w:hAnsi="Times New Roman" w:cs="Times New Roman"/>
          <w:sz w:val="24"/>
          <w:szCs w:val="24"/>
          <w:lang w:val="sr-Cyrl-RS"/>
        </w:rPr>
        <w:t>испитивања</w:t>
      </w:r>
      <w:r>
        <w:rPr>
          <w:rFonts w:ascii="Times New Roman" w:hAnsi="Times New Roman" w:cs="Times New Roman"/>
          <w:sz w:val="24"/>
          <w:szCs w:val="24"/>
          <w:lang w:val="sr-Cyrl-RS"/>
        </w:rPr>
        <w:t xml:space="preserve"> елементарних и суштинских својстава сваке велике количине података. На основу добијених резултата у овој обавезној фази, добијају се мета-подаци о анализираном скупу на основу којих се могу препознати даљи кораци који се требају додатно укључити</w:t>
      </w:r>
      <w:r w:rsidR="005973DE">
        <w:rPr>
          <w:rFonts w:ascii="Times New Roman" w:hAnsi="Times New Roman" w:cs="Times New Roman"/>
          <w:sz w:val="24"/>
          <w:szCs w:val="24"/>
          <w:lang w:val="sr-Cyrl-RS"/>
        </w:rPr>
        <w:t xml:space="preserve"> или искључити</w:t>
      </w:r>
      <w:r>
        <w:rPr>
          <w:rFonts w:ascii="Times New Roman" w:hAnsi="Times New Roman" w:cs="Times New Roman"/>
          <w:sz w:val="24"/>
          <w:szCs w:val="24"/>
          <w:lang w:val="sr-Cyrl-RS"/>
        </w:rPr>
        <w:t xml:space="preserve"> у процес </w:t>
      </w:r>
      <w:r w:rsidR="005973DE">
        <w:rPr>
          <w:rFonts w:ascii="Times New Roman" w:hAnsi="Times New Roman" w:cs="Times New Roman"/>
          <w:sz w:val="24"/>
          <w:szCs w:val="24"/>
          <w:lang w:val="sr-Cyrl-RS"/>
        </w:rPr>
        <w:t xml:space="preserve">даље </w:t>
      </w:r>
      <w:r>
        <w:rPr>
          <w:rFonts w:ascii="Times New Roman" w:hAnsi="Times New Roman" w:cs="Times New Roman"/>
          <w:sz w:val="24"/>
          <w:szCs w:val="24"/>
          <w:lang w:val="sr-Cyrl-RS"/>
        </w:rPr>
        <w:t>анализе. Уколико добијени мета-подаци не задовољавају критеријуме квалитета података којима се овај рад бави, посматрани скуп података ће представљати ризичну групу узорака и потребно је одбацити такав скуп. Критеријуми квалитета података које треба сваки скуп да задовољи су обрађени у даљем тексту овог рада.</w:t>
      </w:r>
    </w:p>
    <w:p w:rsidR="00D60845" w:rsidRDefault="00937980">
      <w:pPr>
        <w:pStyle w:val="Heading1"/>
        <w:pageBreakBefore/>
        <w:numPr>
          <w:ilvl w:val="0"/>
          <w:numId w:val="1"/>
        </w:numPr>
        <w:spacing w:line="260" w:lineRule="auto"/>
        <w:ind w:left="432" w:hanging="432"/>
        <w:rPr>
          <w:rFonts w:ascii="Times New Roman" w:hAnsi="Times New Roman" w:cs="Times New Roman"/>
          <w:sz w:val="36"/>
          <w:lang w:val="sr-Cyrl-RS"/>
        </w:rPr>
      </w:pPr>
      <w:bookmarkStart w:id="1" w:name="_Toc133580241"/>
      <w:r>
        <w:rPr>
          <w:rFonts w:ascii="Times New Roman" w:hAnsi="Times New Roman" w:cs="Times New Roman"/>
          <w:sz w:val="36"/>
          <w:lang w:val="sr-Cyrl-RS"/>
        </w:rPr>
        <w:lastRenderedPageBreak/>
        <w:t>Квалитет</w:t>
      </w:r>
      <w:r w:rsidR="00221AB6">
        <w:rPr>
          <w:rFonts w:ascii="Times New Roman" w:hAnsi="Times New Roman" w:cs="Times New Roman"/>
          <w:sz w:val="36"/>
          <w:lang w:val="sr-Cyrl-RS"/>
        </w:rPr>
        <w:t xml:space="preserve"> података</w:t>
      </w:r>
      <w:bookmarkEnd w:id="1"/>
    </w:p>
    <w:p w:rsidR="00D01A52" w:rsidRPr="00274F2C" w:rsidRDefault="00D01A52" w:rsidP="00D01A52">
      <w:pPr>
        <w:rPr>
          <w:sz w:val="36"/>
          <w:lang w:val="sr-Cyrl-RS"/>
        </w:rPr>
      </w:pPr>
    </w:p>
    <w:p w:rsidR="00D01A52" w:rsidRDefault="00D01A52" w:rsidP="00D01A52">
      <w:pPr>
        <w:rPr>
          <w:rFonts w:ascii="Times New Roman" w:hAnsi="Times New Roman" w:cs="Times New Roman"/>
          <w:sz w:val="24"/>
        </w:rPr>
      </w:pPr>
      <w:r>
        <w:rPr>
          <w:lang w:val="sr-Cyrl-RS"/>
        </w:rPr>
        <w:tab/>
      </w:r>
      <w:r w:rsidRPr="00D01A52">
        <w:rPr>
          <w:rFonts w:ascii="Times New Roman" w:hAnsi="Times New Roman" w:cs="Times New Roman"/>
          <w:sz w:val="24"/>
          <w:lang w:val="sr-Cyrl-RS"/>
        </w:rPr>
        <w:t>Квалитет података се односи на развој и имплементацију активности које примењују технике управљања квалитетом на податке како би се осигурало да подаци одговарају специфичним потребама организације у одређеном контексту.</w:t>
      </w:r>
      <w:r w:rsidRPr="00D01A52">
        <w:rPr>
          <w:rFonts w:ascii="Times New Roman" w:hAnsi="Times New Roman" w:cs="Times New Roman"/>
          <w:sz w:val="24"/>
        </w:rPr>
        <w:t xml:space="preserve"> </w:t>
      </w:r>
    </w:p>
    <w:p w:rsidR="00D01A52" w:rsidRPr="00D01A52" w:rsidRDefault="00D01A52" w:rsidP="00D01A52">
      <w:pPr>
        <w:rPr>
          <w:rFonts w:ascii="Times New Roman" w:hAnsi="Times New Roman" w:cs="Times New Roman"/>
          <w:sz w:val="24"/>
          <w:lang w:val="sr-Cyrl-RS"/>
        </w:rPr>
      </w:pPr>
      <w:r>
        <w:rPr>
          <w:rFonts w:ascii="Times New Roman" w:hAnsi="Times New Roman" w:cs="Times New Roman"/>
          <w:sz w:val="24"/>
          <w:lang w:val="sr-Cyrl-RS"/>
        </w:rPr>
        <w:t>Квалитет података игра важну улогу у областима које се баве активностима везаним за анализу и обраду података при чему се на основу тих обрађених података могу извести одређене законитости из којих се креирају модели попут модела машинског учења. У процесима креирања модела машинског учења неопходно је да подаци носе високо квалитативна својства како би се процесу учења пружиле што прецизније и поузданије информације које тај скуп носи са собом, а које нису очигледне. Квалитет података у машинском учењу се односе на способност података да што више одговарају реално стању и потребама одређеног проблема који се покушава решити моделом машинског учења.</w:t>
      </w:r>
    </w:p>
    <w:p w:rsidR="00D01A52" w:rsidRPr="00D01A52" w:rsidRDefault="00D01A52" w:rsidP="00D01A52">
      <w:pPr>
        <w:rPr>
          <w:rFonts w:ascii="Times New Roman" w:hAnsi="Times New Roman" w:cs="Times New Roman"/>
          <w:sz w:val="24"/>
          <w:lang w:val="sr-Cyrl-RS"/>
        </w:rPr>
      </w:pPr>
      <w:r w:rsidRPr="00D01A52">
        <w:rPr>
          <w:rFonts w:ascii="Times New Roman" w:hAnsi="Times New Roman" w:cs="Times New Roman"/>
          <w:sz w:val="24"/>
          <w:lang w:val="sr-Cyrl-RS"/>
        </w:rPr>
        <w:t>Подаци за које се сматра да одговарају њиховој намени сматрају се подацима високог квалитета. Тако добијени подаци високог квалитета представљају адекватну групу узорака над којима се касније могу вршити анализе успешности</w:t>
      </w:r>
      <w:r w:rsidR="00BC7A41">
        <w:rPr>
          <w:rFonts w:ascii="Times New Roman" w:hAnsi="Times New Roman" w:cs="Times New Roman"/>
          <w:sz w:val="24"/>
          <w:lang w:val="sr-Cyrl-RS"/>
        </w:rPr>
        <w:t xml:space="preserve"> алгоритама</w:t>
      </w:r>
      <w:r w:rsidRPr="00D01A52">
        <w:rPr>
          <w:rFonts w:ascii="Times New Roman" w:hAnsi="Times New Roman" w:cs="Times New Roman"/>
          <w:sz w:val="24"/>
          <w:lang w:val="sr-Cyrl-RS"/>
        </w:rPr>
        <w:t xml:space="preserve">, проблема </w:t>
      </w:r>
      <w:r w:rsidR="00BC7A41">
        <w:rPr>
          <w:rFonts w:ascii="Times New Roman" w:hAnsi="Times New Roman" w:cs="Times New Roman"/>
          <w:sz w:val="24"/>
          <w:lang w:val="sr-Cyrl-RS"/>
        </w:rPr>
        <w:t xml:space="preserve">у току моделовања </w:t>
      </w:r>
      <w:r w:rsidRPr="00D01A52">
        <w:rPr>
          <w:rFonts w:ascii="Times New Roman" w:hAnsi="Times New Roman" w:cs="Times New Roman"/>
          <w:sz w:val="24"/>
          <w:lang w:val="sr-Cyrl-RS"/>
        </w:rPr>
        <w:t>и др.</w:t>
      </w:r>
    </w:p>
    <w:p w:rsidR="00937980" w:rsidRDefault="00937980" w:rsidP="00937980">
      <w:pPr>
        <w:rPr>
          <w:lang w:val="sr-Cyrl-RS"/>
        </w:rPr>
      </w:pPr>
    </w:p>
    <w:p w:rsidR="00937980" w:rsidRPr="00A00F46" w:rsidRDefault="00937980" w:rsidP="00A00F46">
      <w:pPr>
        <w:pStyle w:val="Heading2"/>
        <w:numPr>
          <w:ilvl w:val="1"/>
          <w:numId w:val="1"/>
        </w:numPr>
        <w:rPr>
          <w:rFonts w:ascii="Times New Roman" w:hAnsi="Times New Roman" w:cs="Times New Roman"/>
          <w:sz w:val="32"/>
          <w:lang w:val="sr-Cyrl-RS"/>
        </w:rPr>
      </w:pPr>
      <w:bookmarkStart w:id="2" w:name="_Toc133580242"/>
      <w:r w:rsidRPr="00A00F46">
        <w:rPr>
          <w:rFonts w:ascii="Times New Roman" w:hAnsi="Times New Roman" w:cs="Times New Roman"/>
          <w:sz w:val="32"/>
          <w:lang w:val="sr-Cyrl-RS"/>
        </w:rPr>
        <w:t>Појам квалитета података</w:t>
      </w:r>
      <w:bookmarkEnd w:id="2"/>
    </w:p>
    <w:p w:rsidR="00937980" w:rsidRPr="00D01A52" w:rsidRDefault="00937980" w:rsidP="00937980">
      <w:pPr>
        <w:rPr>
          <w:sz w:val="32"/>
        </w:rPr>
      </w:pPr>
    </w:p>
    <w:p w:rsidR="00F2329B" w:rsidRDefault="00F2329B" w:rsidP="00F2329B">
      <w:pPr>
        <w:rPr>
          <w:rFonts w:ascii="Times New Roman" w:hAnsi="Times New Roman" w:cs="Times New Roman"/>
          <w:sz w:val="24"/>
          <w:lang w:val="sr-Cyrl-RS"/>
        </w:rPr>
      </w:pPr>
      <w:r>
        <w:rPr>
          <w:rFonts w:ascii="Times New Roman" w:hAnsi="Times New Roman" w:cs="Times New Roman"/>
          <w:sz w:val="24"/>
          <w:lang w:val="sr-Cyrl-RS"/>
        </w:rPr>
        <w:tab/>
        <w:t>Појам квалитета података представља квалитативну меру добијеног узорка чија се вредност у процесу процене квалитета проверава у односу на претходно стечено знање из датог домена. Вредност квалитета сваког појединачног узорка се уз помоћ мера квалитета проверава на основу чега се доноси коначни закључак о квалитативним својствима посматраног узорка.</w:t>
      </w:r>
    </w:p>
    <w:p w:rsidR="00D60845" w:rsidRPr="00F2329B" w:rsidRDefault="00F2329B" w:rsidP="00F2329B">
      <w:pPr>
        <w:rPr>
          <w:rFonts w:ascii="Times New Roman" w:hAnsi="Times New Roman" w:cs="Times New Roman"/>
          <w:sz w:val="24"/>
          <w:lang w:val="sr-Cyrl-RS"/>
        </w:rPr>
      </w:pPr>
      <w:r>
        <w:rPr>
          <w:rFonts w:ascii="Times New Roman" w:hAnsi="Times New Roman"/>
          <w:sz w:val="24"/>
          <w:szCs w:val="18"/>
          <w:lang w:val="sr-Cyrl-RS"/>
        </w:rPr>
        <w:t xml:space="preserve">Уколико се прикупљени подаци спадају у групу података који нису високог квалитета, процес даље анализе се мора обавити под високом дозом опреза </w:t>
      </w:r>
      <w:r w:rsidR="00E454C3">
        <w:rPr>
          <w:rFonts w:ascii="Times New Roman" w:hAnsi="Times New Roman"/>
          <w:sz w:val="24"/>
          <w:szCs w:val="18"/>
          <w:lang w:val="sr-Cyrl-RS"/>
        </w:rPr>
        <w:t>при чему се и добијени резултати морају узети са резервом јер анализирани скуп не представља адекватну релевантну комбинацију вредности узорака за обављање истраживања.</w:t>
      </w:r>
    </w:p>
    <w:p w:rsidR="00D01A52" w:rsidRDefault="00221AB6">
      <w:pPr>
        <w:rPr>
          <w:rFonts w:ascii="Times New Roman" w:hAnsi="Times New Roman"/>
          <w:sz w:val="24"/>
          <w:szCs w:val="18"/>
          <w:lang w:val="sr-Cyrl-RS"/>
        </w:rPr>
      </w:pPr>
      <w:r>
        <w:rPr>
          <w:rFonts w:ascii="Times New Roman" w:hAnsi="Times New Roman"/>
          <w:sz w:val="24"/>
          <w:szCs w:val="18"/>
          <w:lang w:val="sr-Cyrl-RS"/>
        </w:rPr>
        <w:t>Примери проблема са квалитетом података укључују дуплиране податке, непотпуне податке, недоследне податке, нетачне податке, лоше дефинисане податке, лоше организоване податке и лошу безбедност података.</w:t>
      </w:r>
      <w:r w:rsidR="00274F2C">
        <w:rPr>
          <w:rFonts w:ascii="Times New Roman" w:hAnsi="Times New Roman"/>
          <w:sz w:val="24"/>
          <w:szCs w:val="18"/>
        </w:rPr>
        <w:t xml:space="preserve"> </w:t>
      </w:r>
      <w:r w:rsidR="00272D34">
        <w:rPr>
          <w:rFonts w:ascii="Times New Roman" w:hAnsi="Times New Roman"/>
          <w:sz w:val="24"/>
          <w:szCs w:val="18"/>
          <w:lang w:val="sr-Cyrl-RS"/>
        </w:rPr>
        <w:t>Како би се поменути проблеми са квалитетом уочили у адекватном временском интервалу пре иницирања процеса анализе података, неопходно је најпре извршити испитивања над добијеним скупом података користећи одређене мере квалитета како би се добила што јаснија слика о нивоу квалитета података који се обрађују.</w:t>
      </w:r>
    </w:p>
    <w:p w:rsidR="00775B73" w:rsidRPr="002760D9" w:rsidRDefault="00D01A52" w:rsidP="002760D9">
      <w:pPr>
        <w:pStyle w:val="Heading2"/>
        <w:numPr>
          <w:ilvl w:val="1"/>
          <w:numId w:val="1"/>
        </w:numPr>
        <w:rPr>
          <w:rFonts w:ascii="Times New Roman" w:hAnsi="Times New Roman" w:cs="Times New Roman"/>
          <w:sz w:val="32"/>
        </w:rPr>
      </w:pPr>
      <w:bookmarkStart w:id="3" w:name="_Toc133580243"/>
      <w:proofErr w:type="spellStart"/>
      <w:r w:rsidRPr="002760D9">
        <w:rPr>
          <w:rFonts w:ascii="Times New Roman" w:hAnsi="Times New Roman" w:cs="Times New Roman"/>
          <w:sz w:val="32"/>
        </w:rPr>
        <w:lastRenderedPageBreak/>
        <w:t>Мере</w:t>
      </w:r>
      <w:proofErr w:type="spellEnd"/>
      <w:r w:rsidRPr="002760D9">
        <w:rPr>
          <w:rFonts w:ascii="Times New Roman" w:hAnsi="Times New Roman" w:cs="Times New Roman"/>
          <w:sz w:val="32"/>
        </w:rPr>
        <w:t xml:space="preserve"> </w:t>
      </w:r>
      <w:proofErr w:type="spellStart"/>
      <w:r w:rsidRPr="002760D9">
        <w:rPr>
          <w:rFonts w:ascii="Times New Roman" w:hAnsi="Times New Roman" w:cs="Times New Roman"/>
          <w:sz w:val="32"/>
        </w:rPr>
        <w:t>квалитета</w:t>
      </w:r>
      <w:proofErr w:type="spellEnd"/>
      <w:r w:rsidRPr="002760D9">
        <w:rPr>
          <w:rFonts w:ascii="Times New Roman" w:hAnsi="Times New Roman" w:cs="Times New Roman"/>
          <w:sz w:val="32"/>
        </w:rPr>
        <w:t xml:space="preserve"> </w:t>
      </w:r>
      <w:proofErr w:type="spellStart"/>
      <w:r w:rsidRPr="002760D9">
        <w:rPr>
          <w:rFonts w:ascii="Times New Roman" w:hAnsi="Times New Roman" w:cs="Times New Roman"/>
          <w:sz w:val="32"/>
        </w:rPr>
        <w:t>података</w:t>
      </w:r>
      <w:bookmarkEnd w:id="3"/>
      <w:proofErr w:type="spellEnd"/>
    </w:p>
    <w:p w:rsidR="00775B73" w:rsidRPr="00A4425A" w:rsidRDefault="00775B73">
      <w:pPr>
        <w:rPr>
          <w:rFonts w:ascii="Times New Roman" w:hAnsi="Times New Roman"/>
          <w:sz w:val="36"/>
          <w:szCs w:val="18"/>
          <w:lang w:val="sr-Cyrl-RS"/>
        </w:rPr>
      </w:pPr>
    </w:p>
    <w:p w:rsidR="00D60845" w:rsidRDefault="00775B73">
      <w:pPr>
        <w:rPr>
          <w:rFonts w:ascii="Times New Roman" w:hAnsi="Times New Roman"/>
          <w:sz w:val="24"/>
          <w:szCs w:val="18"/>
          <w:lang w:val="sr-Cyrl-RS"/>
        </w:rPr>
      </w:pPr>
      <w:r>
        <w:rPr>
          <w:rFonts w:ascii="Times New Roman" w:hAnsi="Times New Roman"/>
          <w:sz w:val="24"/>
          <w:szCs w:val="18"/>
          <w:lang w:val="sr-Cyrl-RS"/>
        </w:rPr>
        <w:tab/>
      </w:r>
      <w:r w:rsidR="00221AB6">
        <w:rPr>
          <w:rFonts w:ascii="Times New Roman" w:hAnsi="Times New Roman"/>
          <w:sz w:val="24"/>
          <w:szCs w:val="18"/>
          <w:lang w:val="sr-Cyrl-RS"/>
        </w:rPr>
        <w:t>Неке од основних мера квалитета података су:</w:t>
      </w:r>
    </w:p>
    <w:p w:rsidR="00D60845" w:rsidRDefault="00221AB6">
      <w:pPr>
        <w:numPr>
          <w:ilvl w:val="0"/>
          <w:numId w:val="2"/>
        </w:numPr>
        <w:rPr>
          <w:rFonts w:ascii="Times New Roman" w:hAnsi="Times New Roman"/>
          <w:sz w:val="24"/>
          <w:szCs w:val="18"/>
          <w:lang w:val="sr-Cyrl-RS"/>
        </w:rPr>
      </w:pPr>
      <w:r>
        <w:rPr>
          <w:rFonts w:ascii="Times New Roman" w:hAnsi="Times New Roman"/>
          <w:sz w:val="24"/>
          <w:szCs w:val="18"/>
          <w:lang w:val="sr-Cyrl-RS"/>
        </w:rPr>
        <w:t>Тачност</w:t>
      </w:r>
    </w:p>
    <w:p w:rsidR="00D60845" w:rsidRDefault="00221AB6">
      <w:pPr>
        <w:numPr>
          <w:ilvl w:val="0"/>
          <w:numId w:val="2"/>
        </w:numPr>
        <w:rPr>
          <w:rFonts w:ascii="Times New Roman" w:hAnsi="Times New Roman"/>
          <w:sz w:val="24"/>
          <w:szCs w:val="18"/>
          <w:lang w:val="sr-Cyrl-RS"/>
        </w:rPr>
      </w:pPr>
      <w:r>
        <w:rPr>
          <w:rFonts w:ascii="Times New Roman" w:hAnsi="Times New Roman"/>
          <w:sz w:val="24"/>
          <w:szCs w:val="18"/>
          <w:lang w:val="sr-Cyrl-RS"/>
        </w:rPr>
        <w:t>Јединственост</w:t>
      </w:r>
    </w:p>
    <w:p w:rsidR="00D60845" w:rsidRDefault="00221AB6">
      <w:pPr>
        <w:numPr>
          <w:ilvl w:val="0"/>
          <w:numId w:val="2"/>
        </w:numPr>
        <w:rPr>
          <w:rFonts w:ascii="Times New Roman" w:hAnsi="Times New Roman"/>
          <w:sz w:val="24"/>
          <w:szCs w:val="18"/>
          <w:lang w:val="sr-Cyrl-RS"/>
        </w:rPr>
      </w:pPr>
      <w:r>
        <w:rPr>
          <w:rFonts w:ascii="Times New Roman" w:hAnsi="Times New Roman"/>
          <w:sz w:val="24"/>
          <w:szCs w:val="18"/>
          <w:lang w:val="sr-Cyrl-RS"/>
        </w:rPr>
        <w:t>Конзистентност</w:t>
      </w:r>
    </w:p>
    <w:p w:rsidR="00D60845" w:rsidRDefault="00221AB6">
      <w:pPr>
        <w:numPr>
          <w:ilvl w:val="0"/>
          <w:numId w:val="2"/>
        </w:numPr>
        <w:rPr>
          <w:rFonts w:ascii="Times New Roman" w:hAnsi="Times New Roman"/>
          <w:sz w:val="24"/>
          <w:szCs w:val="18"/>
          <w:lang w:val="sr-Cyrl-RS"/>
        </w:rPr>
      </w:pPr>
      <w:r>
        <w:rPr>
          <w:rFonts w:ascii="Times New Roman" w:hAnsi="Times New Roman"/>
          <w:sz w:val="24"/>
          <w:szCs w:val="18"/>
          <w:lang w:val="sr-Cyrl-RS"/>
        </w:rPr>
        <w:t>Потпуност</w:t>
      </w:r>
    </w:p>
    <w:p w:rsidR="00D60845" w:rsidRDefault="00221AB6">
      <w:pPr>
        <w:numPr>
          <w:ilvl w:val="0"/>
          <w:numId w:val="2"/>
        </w:numPr>
        <w:rPr>
          <w:rFonts w:ascii="Times New Roman" w:hAnsi="Times New Roman"/>
          <w:sz w:val="24"/>
          <w:szCs w:val="18"/>
          <w:lang w:val="sr-Cyrl-RS"/>
        </w:rPr>
      </w:pPr>
      <w:r>
        <w:rPr>
          <w:rFonts w:ascii="Times New Roman" w:hAnsi="Times New Roman"/>
          <w:sz w:val="24"/>
          <w:szCs w:val="18"/>
          <w:lang w:val="sr-Cyrl-RS"/>
        </w:rPr>
        <w:t>Релевантност</w:t>
      </w:r>
    </w:p>
    <w:p w:rsidR="00C65935" w:rsidRPr="00272D34" w:rsidRDefault="00221AB6" w:rsidP="00272D34">
      <w:pPr>
        <w:numPr>
          <w:ilvl w:val="0"/>
          <w:numId w:val="2"/>
        </w:numPr>
        <w:rPr>
          <w:rFonts w:ascii="Times New Roman" w:hAnsi="Times New Roman"/>
          <w:sz w:val="24"/>
          <w:szCs w:val="18"/>
          <w:lang w:val="sr-Cyrl-RS"/>
        </w:rPr>
      </w:pPr>
      <w:r>
        <w:rPr>
          <w:rFonts w:ascii="Times New Roman" w:hAnsi="Times New Roman"/>
          <w:sz w:val="24"/>
          <w:szCs w:val="18"/>
          <w:lang w:val="sr-Cyrl-RS"/>
        </w:rPr>
        <w:t xml:space="preserve">Правовременост </w:t>
      </w:r>
      <w:r>
        <w:rPr>
          <w:rFonts w:ascii="Times New Roman" w:hAnsi="Times New Roman"/>
          <w:sz w:val="24"/>
          <w:szCs w:val="18"/>
          <w:lang w:val="sr-Cyrl-RS"/>
        </w:rPr>
        <w:tab/>
      </w:r>
    </w:p>
    <w:p w:rsidR="00D01A52" w:rsidRPr="006A16CD" w:rsidRDefault="00D01A52">
      <w:pPr>
        <w:rPr>
          <w:rFonts w:ascii="Times New Roman" w:hAnsi="Times New Roman" w:cs="Times New Roman"/>
          <w:b/>
          <w:bCs/>
          <w:sz w:val="28"/>
          <w:szCs w:val="16"/>
          <w:u w:val="single"/>
          <w:lang w:val="sr-Latn-RS"/>
        </w:rPr>
      </w:pPr>
    </w:p>
    <w:p w:rsidR="00D01A52" w:rsidRDefault="00D01A52">
      <w:pPr>
        <w:rPr>
          <w:rFonts w:ascii="Times New Roman" w:hAnsi="Times New Roman" w:cs="Times New Roman"/>
          <w:b/>
          <w:bCs/>
          <w:sz w:val="28"/>
          <w:szCs w:val="16"/>
          <w:u w:val="single"/>
          <w:lang w:val="sr-Cyrl-RS"/>
        </w:rPr>
      </w:pPr>
    </w:p>
    <w:p w:rsidR="00272D34" w:rsidRDefault="00272D34">
      <w:pPr>
        <w:rPr>
          <w:rFonts w:ascii="Times New Roman" w:hAnsi="Times New Roman" w:cs="Times New Roman"/>
          <w:b/>
          <w:bCs/>
          <w:sz w:val="28"/>
          <w:szCs w:val="16"/>
          <w:u w:val="single"/>
          <w:lang w:val="sr-Cyrl-RS"/>
        </w:rPr>
      </w:pPr>
      <w:r>
        <w:rPr>
          <w:rFonts w:ascii="Times New Roman" w:hAnsi="Times New Roman" w:cs="Times New Roman"/>
          <w:b/>
          <w:bCs/>
          <w:noProof/>
          <w:sz w:val="28"/>
          <w:szCs w:val="16"/>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83.4pt;margin-top:-16.8pt;width:300.95pt;height:225.7pt;z-index:251671552;mso-position-horizontal-relative:text;mso-position-vertical-relative:text">
            <v:imagedata r:id="rId12" o:title="image2"/>
          </v:shape>
        </w:pict>
      </w:r>
    </w:p>
    <w:p w:rsidR="00272D34" w:rsidRDefault="00272D34">
      <w:pPr>
        <w:rPr>
          <w:rFonts w:ascii="Times New Roman" w:hAnsi="Times New Roman" w:cs="Times New Roman"/>
          <w:b/>
          <w:bCs/>
          <w:sz w:val="28"/>
          <w:szCs w:val="16"/>
          <w:u w:val="single"/>
          <w:lang w:val="sr-Cyrl-RS"/>
        </w:rPr>
      </w:pPr>
    </w:p>
    <w:p w:rsidR="00272D34" w:rsidRDefault="00272D34">
      <w:pPr>
        <w:rPr>
          <w:rFonts w:ascii="Times New Roman" w:hAnsi="Times New Roman" w:cs="Times New Roman"/>
          <w:b/>
          <w:bCs/>
          <w:sz w:val="28"/>
          <w:szCs w:val="16"/>
          <w:u w:val="single"/>
          <w:lang w:val="sr-Cyrl-RS"/>
        </w:rPr>
      </w:pPr>
    </w:p>
    <w:p w:rsidR="00272D34" w:rsidRDefault="00272D34">
      <w:pPr>
        <w:rPr>
          <w:rFonts w:ascii="Times New Roman" w:hAnsi="Times New Roman" w:cs="Times New Roman"/>
          <w:b/>
          <w:bCs/>
          <w:sz w:val="28"/>
          <w:szCs w:val="16"/>
          <w:u w:val="single"/>
          <w:lang w:val="sr-Cyrl-RS"/>
        </w:rPr>
      </w:pPr>
    </w:p>
    <w:p w:rsidR="00272D34" w:rsidRDefault="00272D34">
      <w:pPr>
        <w:rPr>
          <w:rFonts w:ascii="Times New Roman" w:hAnsi="Times New Roman" w:cs="Times New Roman"/>
          <w:b/>
          <w:bCs/>
          <w:sz w:val="28"/>
          <w:szCs w:val="16"/>
          <w:u w:val="single"/>
          <w:lang w:val="sr-Cyrl-RS"/>
        </w:rPr>
      </w:pPr>
    </w:p>
    <w:p w:rsidR="00272D34" w:rsidRDefault="00272D34">
      <w:pPr>
        <w:rPr>
          <w:rFonts w:ascii="Times New Roman" w:hAnsi="Times New Roman" w:cs="Times New Roman"/>
          <w:b/>
          <w:bCs/>
          <w:sz w:val="28"/>
          <w:szCs w:val="16"/>
          <w:u w:val="single"/>
          <w:lang w:val="sr-Cyrl-RS"/>
        </w:rPr>
      </w:pPr>
    </w:p>
    <w:p w:rsidR="00272D34" w:rsidRDefault="00272D34">
      <w:pPr>
        <w:rPr>
          <w:rFonts w:ascii="Times New Roman" w:hAnsi="Times New Roman" w:cs="Times New Roman"/>
          <w:b/>
          <w:bCs/>
          <w:sz w:val="28"/>
          <w:szCs w:val="16"/>
          <w:u w:val="single"/>
          <w:lang w:val="sr-Cyrl-RS"/>
        </w:rPr>
      </w:pPr>
    </w:p>
    <w:p w:rsidR="00272D34" w:rsidRDefault="00272D34">
      <w:pPr>
        <w:rPr>
          <w:rFonts w:ascii="Times New Roman" w:hAnsi="Times New Roman" w:cs="Times New Roman"/>
          <w:b/>
          <w:bCs/>
          <w:sz w:val="28"/>
          <w:szCs w:val="16"/>
          <w:u w:val="single"/>
          <w:lang w:val="sr-Cyrl-RS"/>
        </w:rPr>
      </w:pPr>
    </w:p>
    <w:p w:rsidR="00272D34" w:rsidRDefault="00272D34">
      <w:pPr>
        <w:rPr>
          <w:rFonts w:ascii="Times New Roman" w:hAnsi="Times New Roman" w:cs="Times New Roman"/>
          <w:b/>
          <w:bCs/>
          <w:sz w:val="28"/>
          <w:szCs w:val="16"/>
          <w:u w:val="single"/>
          <w:lang w:val="sr-Cyrl-RS"/>
        </w:rPr>
      </w:pPr>
    </w:p>
    <w:p w:rsidR="00272D34" w:rsidRDefault="00272D34" w:rsidP="00272D34">
      <w:pPr>
        <w:jc w:val="center"/>
        <w:rPr>
          <w:rFonts w:ascii="Times New Roman" w:hAnsi="Times New Roman" w:cs="Times New Roman"/>
          <w:sz w:val="24"/>
          <w:szCs w:val="36"/>
          <w:lang w:val="sr-Cyrl-RS"/>
        </w:rPr>
      </w:pPr>
      <w:r>
        <w:rPr>
          <w:rFonts w:ascii="Times New Roman" w:hAnsi="Times New Roman" w:cs="Times New Roman"/>
          <w:sz w:val="24"/>
          <w:szCs w:val="36"/>
          <w:lang w:val="sr-Cyrl-RS"/>
        </w:rPr>
        <w:t xml:space="preserve">Слика 1. </w:t>
      </w:r>
      <w:r w:rsidR="004048CA">
        <w:rPr>
          <w:rFonts w:ascii="Times New Roman" w:hAnsi="Times New Roman" w:cs="Times New Roman"/>
          <w:sz w:val="24"/>
          <w:szCs w:val="36"/>
          <w:lang w:val="sr-Cyrl-RS"/>
        </w:rPr>
        <w:t>Основне мере</w:t>
      </w:r>
      <w:r>
        <w:rPr>
          <w:rFonts w:ascii="Times New Roman" w:hAnsi="Times New Roman" w:cs="Times New Roman"/>
          <w:sz w:val="24"/>
          <w:szCs w:val="36"/>
          <w:lang w:val="sr-Cyrl-RS"/>
        </w:rPr>
        <w:t xml:space="preserve"> квалитета података</w:t>
      </w:r>
    </w:p>
    <w:p w:rsidR="00272D34" w:rsidRDefault="00272D34">
      <w:pPr>
        <w:rPr>
          <w:rFonts w:ascii="Times New Roman" w:hAnsi="Times New Roman" w:cs="Times New Roman"/>
          <w:b/>
          <w:bCs/>
          <w:sz w:val="28"/>
          <w:szCs w:val="16"/>
          <w:u w:val="single"/>
          <w:lang w:val="sr-Cyrl-RS"/>
        </w:rPr>
      </w:pPr>
    </w:p>
    <w:p w:rsidR="00D60845" w:rsidRPr="00272D34" w:rsidRDefault="00221AB6">
      <w:pPr>
        <w:rPr>
          <w:rFonts w:ascii="Times New Roman" w:hAnsi="Times New Roman" w:cs="Times New Roman"/>
          <w:b/>
          <w:bCs/>
          <w:sz w:val="28"/>
          <w:szCs w:val="16"/>
          <w:u w:val="single"/>
        </w:rPr>
      </w:pPr>
      <w:r w:rsidRPr="00272D34">
        <w:rPr>
          <w:rFonts w:ascii="Times New Roman" w:hAnsi="Times New Roman" w:cs="Times New Roman"/>
          <w:b/>
          <w:bCs/>
          <w:sz w:val="28"/>
          <w:szCs w:val="16"/>
          <w:u w:val="single"/>
          <w:lang w:val="sr-Cyrl-RS"/>
        </w:rPr>
        <w:t>Тачност</w:t>
      </w:r>
    </w:p>
    <w:p w:rsidR="00D60845" w:rsidRDefault="00221AB6">
      <w:pPr>
        <w:rPr>
          <w:rFonts w:ascii="Times New Roman" w:hAnsi="Times New Roman" w:cs="Times New Roman"/>
          <w:szCs w:val="16"/>
          <w:lang w:val="sr-Cyrl-RS"/>
        </w:rPr>
      </w:pPr>
      <w:r>
        <w:rPr>
          <w:rFonts w:ascii="Times New Roman" w:hAnsi="Times New Roman" w:cs="Times New Roman"/>
          <w:szCs w:val="16"/>
          <w:lang w:val="sr-Cyrl-RS"/>
        </w:rPr>
        <w:tab/>
        <w:t>Представља меру квалитета података која дефинише вредност одступања података од стварне или исправне вредности оригиналног податка. Тачност је валидан избор евалуације за проблеме класификације података који су добро избалансирани и без великог броја “</w:t>
      </w:r>
      <w:r>
        <w:rPr>
          <w:rFonts w:ascii="Times New Roman" w:hAnsi="Times New Roman" w:cs="Times New Roman"/>
          <w:szCs w:val="16"/>
        </w:rPr>
        <w:t>outlier</w:t>
      </w:r>
      <w:r>
        <w:rPr>
          <w:rFonts w:ascii="Times New Roman" w:hAnsi="Times New Roman" w:cs="Times New Roman"/>
          <w:szCs w:val="16"/>
          <w:lang w:val="sr-Cyrl-RS"/>
        </w:rPr>
        <w:t>”</w:t>
      </w:r>
      <w:r>
        <w:rPr>
          <w:rFonts w:ascii="Times New Roman" w:hAnsi="Times New Roman" w:cs="Times New Roman"/>
          <w:szCs w:val="16"/>
        </w:rPr>
        <w:t>-</w:t>
      </w:r>
      <w:r>
        <w:rPr>
          <w:rFonts w:ascii="Times New Roman" w:hAnsi="Times New Roman" w:cs="Times New Roman"/>
          <w:szCs w:val="16"/>
          <w:lang w:val="sr-Cyrl-RS"/>
        </w:rPr>
        <w:t xml:space="preserve">а. </w:t>
      </w:r>
      <w:r>
        <w:rPr>
          <w:rFonts w:ascii="Times New Roman" w:hAnsi="Times New Roman"/>
          <w:szCs w:val="16"/>
          <w:lang w:val="sr-Cyrl-RS"/>
        </w:rPr>
        <w:t xml:space="preserve">Тачност вредности података се мери тако што се верификује у односу на познати извор тачних информација. Ово мерење може бити сложено ако постоји више извора који садрже тачне информације. У таквим случајевима, потребно је изабрати ону која највише утиче на домен </w:t>
      </w:r>
      <w:r>
        <w:rPr>
          <w:rFonts w:ascii="Times New Roman" w:hAnsi="Times New Roman"/>
          <w:szCs w:val="16"/>
          <w:lang w:val="sr-Cyrl-RS"/>
        </w:rPr>
        <w:lastRenderedPageBreak/>
        <w:t xml:space="preserve">проблема и израчунати степен усклађености сваке вредности података са извором. </w:t>
      </w:r>
      <w:r>
        <w:rPr>
          <w:rFonts w:ascii="Times New Roman" w:hAnsi="Times New Roman" w:cs="Times New Roman"/>
          <w:szCs w:val="16"/>
          <w:lang w:val="sr-Cyrl-RS"/>
        </w:rPr>
        <w:t xml:space="preserve"> Уз помоћ матрице конфузије можемо да дефинишемо тачност следећом формулом:</w:t>
      </w:r>
    </w:p>
    <w:p w:rsidR="00A86A1E" w:rsidRDefault="00A86A1E">
      <w:pPr>
        <w:rPr>
          <w:rFonts w:ascii="Times New Roman" w:hAnsi="Times New Roman" w:cs="Times New Roman"/>
          <w:szCs w:val="16"/>
          <w:lang w:val="sr-Cyrl-RS"/>
        </w:rPr>
      </w:pPr>
    </w:p>
    <w:p w:rsidR="00D60845" w:rsidRDefault="00221AB6">
      <w:pPr>
        <w:jc w:val="center"/>
        <w:rPr>
          <w:rFonts w:hAnsi="Cambria Math" w:cs="Times New Roman"/>
          <w:szCs w:val="16"/>
        </w:rPr>
      </w:pPr>
      <m:oMathPara>
        <m:oMath>
          <m:r>
            <w:rPr>
              <w:rFonts w:ascii="Cambria Math" w:hAnsi="Cambria Math" w:cs="Times New Roman"/>
              <w:szCs w:val="16"/>
              <w:lang w:val="sr-Cyrl-RS"/>
            </w:rPr>
            <m:t>A=</m:t>
          </m:r>
          <m:sSub>
            <m:sSubPr>
              <m:ctrlPr>
                <w:rPr>
                  <w:rFonts w:ascii="Cambria Math" w:hAnsi="Cambria Math" w:cs="Times New Roman"/>
                  <w:i/>
                  <w:szCs w:val="16"/>
                  <w:lang w:val="sr-Cyrl-RS"/>
                </w:rPr>
              </m:ctrlPr>
            </m:sSubPr>
            <m:e>
              <m:r>
                <w:rPr>
                  <w:rFonts w:ascii="Cambria Math" w:hAnsi="Cambria Math" w:cs="Times New Roman"/>
                  <w:szCs w:val="16"/>
                </w:rPr>
                <m:t>(T</m:t>
              </m:r>
            </m:e>
            <m:sub>
              <m:r>
                <w:rPr>
                  <w:rFonts w:ascii="Cambria Math" w:hAnsi="Cambria Math" w:cs="Times New Roman"/>
                  <w:szCs w:val="16"/>
                </w:rPr>
                <m:t>p</m:t>
              </m:r>
            </m:sub>
          </m:sSub>
          <m:r>
            <w:rPr>
              <w:rFonts w:ascii="Cambria Math" w:hAnsi="Cambria Math" w:cs="Times New Roman"/>
              <w:szCs w:val="16"/>
            </w:rPr>
            <m:t>+</m:t>
          </m:r>
          <m:sSub>
            <m:sSubPr>
              <m:ctrlPr>
                <w:rPr>
                  <w:rFonts w:ascii="Cambria Math" w:hAnsi="Cambria Math" w:cs="Times New Roman"/>
                  <w:i/>
                  <w:szCs w:val="16"/>
                </w:rPr>
              </m:ctrlPr>
            </m:sSubPr>
            <m:e>
              <m:r>
                <w:rPr>
                  <w:rFonts w:ascii="Cambria Math" w:hAnsi="Cambria Math" w:cs="Times New Roman"/>
                  <w:szCs w:val="16"/>
                </w:rPr>
                <m:t>T</m:t>
              </m:r>
            </m:e>
            <m:sub>
              <m:r>
                <w:rPr>
                  <w:rFonts w:ascii="Cambria Math" w:hAnsi="Cambria Math" w:cs="Times New Roman"/>
                  <w:szCs w:val="16"/>
                </w:rPr>
                <m:t>n</m:t>
              </m:r>
            </m:sub>
          </m:sSub>
          <m:r>
            <w:rPr>
              <w:rFonts w:ascii="Cambria Math" w:hAnsi="Cambria Math" w:cs="Times New Roman"/>
              <w:szCs w:val="16"/>
            </w:rPr>
            <m:t>) / (</m:t>
          </m:r>
          <m:sSub>
            <m:sSubPr>
              <m:ctrlPr>
                <w:rPr>
                  <w:rFonts w:ascii="Cambria Math" w:hAnsi="Cambria Math" w:cs="Times New Roman"/>
                  <w:i/>
                  <w:szCs w:val="16"/>
                </w:rPr>
              </m:ctrlPr>
            </m:sSubPr>
            <m:e>
              <m:r>
                <w:rPr>
                  <w:rFonts w:ascii="Cambria Math" w:hAnsi="Cambria Math" w:cs="Times New Roman"/>
                  <w:szCs w:val="16"/>
                </w:rPr>
                <m:t>T</m:t>
              </m:r>
            </m:e>
            <m:sub>
              <m:r>
                <w:rPr>
                  <w:rFonts w:ascii="Cambria Math" w:hAnsi="Cambria Math" w:cs="Times New Roman"/>
                  <w:szCs w:val="16"/>
                </w:rPr>
                <m:t>p</m:t>
              </m:r>
            </m:sub>
          </m:sSub>
          <m:r>
            <w:rPr>
              <w:rFonts w:ascii="Cambria Math" w:hAnsi="Cambria Math" w:cs="Times New Roman"/>
              <w:szCs w:val="16"/>
            </w:rPr>
            <m:t>+</m:t>
          </m:r>
          <m:sSub>
            <m:sSubPr>
              <m:ctrlPr>
                <w:rPr>
                  <w:rFonts w:ascii="Cambria Math" w:hAnsi="Cambria Math" w:cs="Times New Roman"/>
                  <w:i/>
                  <w:szCs w:val="16"/>
                </w:rPr>
              </m:ctrlPr>
            </m:sSubPr>
            <m:e>
              <m:r>
                <w:rPr>
                  <w:rFonts w:ascii="Cambria Math" w:hAnsi="Cambria Math" w:cs="Times New Roman"/>
                  <w:szCs w:val="16"/>
                </w:rPr>
                <m:t>F</m:t>
              </m:r>
            </m:e>
            <m:sub>
              <m:r>
                <w:rPr>
                  <w:rFonts w:ascii="Cambria Math" w:hAnsi="Cambria Math" w:cs="Times New Roman"/>
                  <w:szCs w:val="16"/>
                </w:rPr>
                <m:t>p</m:t>
              </m:r>
            </m:sub>
          </m:sSub>
          <m:r>
            <w:rPr>
              <w:rFonts w:ascii="Cambria Math" w:hAnsi="Cambria Math" w:cs="Times New Roman"/>
              <w:szCs w:val="16"/>
            </w:rPr>
            <m:t>+</m:t>
          </m:r>
          <m:sSub>
            <m:sSubPr>
              <m:ctrlPr>
                <w:rPr>
                  <w:rFonts w:ascii="Cambria Math" w:hAnsi="Cambria Math" w:cs="Times New Roman"/>
                  <w:i/>
                  <w:szCs w:val="16"/>
                </w:rPr>
              </m:ctrlPr>
            </m:sSubPr>
            <m:e>
              <m:r>
                <w:rPr>
                  <w:rFonts w:ascii="Cambria Math" w:hAnsi="Cambria Math" w:cs="Times New Roman"/>
                  <w:szCs w:val="16"/>
                </w:rPr>
                <m:t>T</m:t>
              </m:r>
            </m:e>
            <m:sub>
              <m:r>
                <w:rPr>
                  <w:rFonts w:ascii="Cambria Math" w:hAnsi="Cambria Math" w:cs="Times New Roman"/>
                  <w:szCs w:val="16"/>
                </w:rPr>
                <m:t>n</m:t>
              </m:r>
            </m:sub>
          </m:sSub>
          <m:r>
            <w:rPr>
              <w:rFonts w:ascii="Cambria Math" w:hAnsi="Cambria Math" w:cs="Times New Roman"/>
              <w:szCs w:val="16"/>
            </w:rPr>
            <m:t>+</m:t>
          </m:r>
          <m:sSub>
            <m:sSubPr>
              <m:ctrlPr>
                <w:rPr>
                  <w:rFonts w:ascii="Cambria Math" w:hAnsi="Cambria Math" w:cs="Times New Roman"/>
                  <w:i/>
                  <w:szCs w:val="16"/>
                </w:rPr>
              </m:ctrlPr>
            </m:sSubPr>
            <m:e>
              <m:r>
                <w:rPr>
                  <w:rFonts w:ascii="Cambria Math" w:hAnsi="Cambria Math" w:cs="Times New Roman"/>
                  <w:szCs w:val="16"/>
                </w:rPr>
                <m:t>F</m:t>
              </m:r>
            </m:e>
            <m:sub>
              <m:r>
                <w:rPr>
                  <w:rFonts w:ascii="Cambria Math" w:hAnsi="Cambria Math" w:cs="Times New Roman"/>
                  <w:szCs w:val="16"/>
                </w:rPr>
                <m:t>n</m:t>
              </m:r>
            </m:sub>
          </m:sSub>
          <m:r>
            <w:rPr>
              <w:rFonts w:ascii="Cambria Math" w:hAnsi="Cambria Math" w:cs="Times New Roman"/>
              <w:szCs w:val="16"/>
            </w:rPr>
            <m:t>)</m:t>
          </m:r>
        </m:oMath>
      </m:oMathPara>
    </w:p>
    <w:p w:rsidR="00D60845" w:rsidRDefault="00221AB6">
      <w:pPr>
        <w:jc w:val="both"/>
        <w:rPr>
          <w:rFonts w:hAnsi="Cambria Math" w:cs="Times New Roman"/>
          <w:szCs w:val="16"/>
          <w:lang w:val="sr-Cyrl-RS"/>
        </w:rPr>
      </w:pPr>
      <w:r>
        <w:rPr>
          <w:rFonts w:hAnsi="Cambria Math" w:cs="Times New Roman"/>
          <w:szCs w:val="16"/>
          <w:lang w:val="sr-Cyrl-RS"/>
        </w:rPr>
        <w:t>где</w:t>
      </w:r>
      <w:r>
        <w:rPr>
          <w:rFonts w:hAnsi="Cambria Math" w:cs="Times New Roman"/>
          <w:szCs w:val="16"/>
          <w:lang w:val="sr-Cyrl-RS"/>
        </w:rPr>
        <w:t xml:space="preserve"> </w:t>
      </w:r>
      <w:r>
        <w:rPr>
          <w:rFonts w:hAnsi="Cambria Math" w:cs="Times New Roman"/>
          <w:szCs w:val="16"/>
          <w:lang w:val="sr-Cyrl-RS"/>
        </w:rPr>
        <w:t>су</w:t>
      </w:r>
      <w:r>
        <w:rPr>
          <w:rFonts w:hAnsi="Cambria Math" w:cs="Times New Roman"/>
          <w:szCs w:val="16"/>
          <w:lang w:val="sr-Cyrl-RS"/>
        </w:rPr>
        <w:t xml:space="preserve"> </w:t>
      </w:r>
      <w:r>
        <w:rPr>
          <w:rFonts w:hAnsi="Cambria Math" w:cs="Times New Roman"/>
          <w:szCs w:val="16"/>
          <w:lang w:val="sr-Cyrl-RS"/>
        </w:rPr>
        <w:t>елементи</w:t>
      </w:r>
      <w:r>
        <w:rPr>
          <w:rFonts w:hAnsi="Cambria Math" w:cs="Times New Roman"/>
          <w:szCs w:val="16"/>
          <w:lang w:val="sr-Cyrl-RS"/>
        </w:rPr>
        <w:t>:</w:t>
      </w:r>
    </w:p>
    <w:p w:rsidR="00BC7A41" w:rsidRDefault="00221AB6">
      <w:pPr>
        <w:ind w:firstLine="720"/>
        <w:jc w:val="both"/>
        <w:rPr>
          <w:rFonts w:hAnsi="Cambria Math" w:cs="Times New Roman"/>
          <w:szCs w:val="16"/>
          <w:lang w:val="sr-Cyrl-RS"/>
        </w:rPr>
      </w:pPr>
      <w:r>
        <w:rPr>
          <w:rFonts w:hAnsi="Cambria Math" w:cs="Times New Roman"/>
          <w:szCs w:val="16"/>
          <w:lang w:val="sr-Cyrl-RS"/>
        </w:rPr>
        <w:t>А</w:t>
      </w:r>
      <w:r>
        <w:rPr>
          <w:rFonts w:hAnsi="Cambria Math" w:cs="Times New Roman"/>
          <w:szCs w:val="16"/>
        </w:rPr>
        <w:t xml:space="preserve"> - </w:t>
      </w:r>
      <w:r>
        <w:rPr>
          <w:rFonts w:hAnsi="Cambria Math" w:cs="Times New Roman"/>
          <w:szCs w:val="16"/>
          <w:lang w:val="sr-Cyrl-RS"/>
        </w:rPr>
        <w:t>вредност</w:t>
      </w:r>
      <w:r>
        <w:rPr>
          <w:rFonts w:hAnsi="Cambria Math" w:cs="Times New Roman"/>
          <w:szCs w:val="16"/>
          <w:lang w:val="sr-Cyrl-RS"/>
        </w:rPr>
        <w:t xml:space="preserve"> </w:t>
      </w:r>
      <w:r>
        <w:rPr>
          <w:rFonts w:hAnsi="Cambria Math" w:cs="Times New Roman"/>
          <w:szCs w:val="16"/>
          <w:lang w:val="sr-Cyrl-RS"/>
        </w:rPr>
        <w:t>тачности</w:t>
      </w:r>
      <w:r>
        <w:rPr>
          <w:rFonts w:hAnsi="Cambria Math" w:cs="Times New Roman"/>
          <w:szCs w:val="16"/>
          <w:lang w:val="sr-Cyrl-RS"/>
        </w:rPr>
        <w:t xml:space="preserve">, </w:t>
      </w:r>
      <m:oMath>
        <m:sSub>
          <m:sSubPr>
            <m:ctrlPr>
              <w:rPr>
                <w:rFonts w:ascii="Cambria Math" w:hAnsi="Cambria Math" w:cs="Times New Roman"/>
                <w:i/>
                <w:szCs w:val="16"/>
                <w:lang w:val="sr-Cyrl-RS"/>
              </w:rPr>
            </m:ctrlPr>
          </m:sSubPr>
          <m:e>
            <m:r>
              <w:rPr>
                <w:rFonts w:ascii="Cambria Math" w:hAnsi="Cambria Math" w:cs="Times New Roman"/>
                <w:szCs w:val="16"/>
              </w:rPr>
              <m:t>T</m:t>
            </m:r>
          </m:e>
          <m:sub>
            <m:r>
              <w:rPr>
                <w:rFonts w:ascii="Cambria Math" w:hAnsi="Cambria Math" w:cs="Times New Roman"/>
                <w:szCs w:val="16"/>
              </w:rPr>
              <m:t>p</m:t>
            </m:r>
            <m:r>
              <w:rPr>
                <w:rFonts w:ascii="Cambria Math" w:hAnsi="Cambria Math" w:cs="Times New Roman"/>
                <w:szCs w:val="16"/>
                <w:lang w:val="sr-Cyrl-RS"/>
              </w:rPr>
              <m:t xml:space="preserve"> </m:t>
            </m:r>
          </m:sub>
        </m:sSub>
      </m:oMath>
      <w:r>
        <w:rPr>
          <w:rFonts w:hAnsi="Cambria Math" w:cs="Times New Roman"/>
          <w:szCs w:val="16"/>
          <w:lang w:val="sr-Cyrl-RS"/>
        </w:rPr>
        <w:t xml:space="preserve">- </w:t>
      </w:r>
      <w:r>
        <w:rPr>
          <w:rFonts w:hAnsi="Cambria Math" w:cs="Times New Roman"/>
          <w:szCs w:val="16"/>
        </w:rPr>
        <w:t>“</w:t>
      </w:r>
      <w:r>
        <w:rPr>
          <w:rFonts w:ascii="Times New Roman" w:hAnsi="Times New Roman" w:cs="Times New Roman"/>
          <w:szCs w:val="16"/>
        </w:rPr>
        <w:t>True positive</w:t>
      </w:r>
      <w:r>
        <w:rPr>
          <w:rFonts w:hAnsi="Cambria Math" w:cs="Times New Roman"/>
          <w:szCs w:val="16"/>
        </w:rPr>
        <w:t>”</w:t>
      </w:r>
      <w:r>
        <w:rPr>
          <w:rFonts w:hAnsi="Cambria Math" w:cs="Times New Roman"/>
          <w:szCs w:val="16"/>
        </w:rPr>
        <w:t xml:space="preserve"> </w:t>
      </w:r>
      <w:r>
        <w:rPr>
          <w:rFonts w:hAnsi="Cambria Math" w:cs="Times New Roman"/>
          <w:szCs w:val="16"/>
          <w:lang w:val="sr-Cyrl-RS"/>
        </w:rPr>
        <w:t>вредност</w:t>
      </w:r>
      <w:r>
        <w:rPr>
          <w:rFonts w:hAnsi="Cambria Math" w:cs="Times New Roman"/>
          <w:szCs w:val="16"/>
          <w:lang w:val="sr-Cyrl-RS"/>
        </w:rPr>
        <w:t xml:space="preserve">, </w:t>
      </w:r>
      <m:oMath>
        <m:sSub>
          <m:sSubPr>
            <m:ctrlPr>
              <w:rPr>
                <w:rFonts w:ascii="Cambria Math" w:hAnsi="Cambria Math" w:cs="Times New Roman"/>
                <w:i/>
                <w:szCs w:val="16"/>
                <w:lang w:val="sr-Cyrl-RS"/>
              </w:rPr>
            </m:ctrlPr>
          </m:sSubPr>
          <m:e>
            <m:r>
              <w:rPr>
                <w:rFonts w:ascii="Cambria Math" w:hAnsi="Cambria Math" w:cs="Times New Roman"/>
                <w:szCs w:val="16"/>
              </w:rPr>
              <m:t>T</m:t>
            </m:r>
          </m:e>
          <m:sub>
            <m:r>
              <w:rPr>
                <w:rFonts w:ascii="Cambria Math" w:hAnsi="Cambria Math" w:cs="Times New Roman"/>
                <w:szCs w:val="16"/>
              </w:rPr>
              <m:t>n</m:t>
            </m:r>
          </m:sub>
        </m:sSub>
      </m:oMath>
      <w:r>
        <w:rPr>
          <w:rFonts w:hAnsi="Cambria Math" w:cs="Times New Roman"/>
          <w:szCs w:val="16"/>
          <w:lang w:val="sr-Cyrl-RS"/>
        </w:rPr>
        <w:t xml:space="preserve">- </w:t>
      </w:r>
      <w:r>
        <w:rPr>
          <w:rFonts w:hAnsi="Cambria Math" w:cs="Times New Roman"/>
          <w:szCs w:val="16"/>
        </w:rPr>
        <w:t>“</w:t>
      </w:r>
      <w:r>
        <w:rPr>
          <w:rFonts w:ascii="Times New Roman" w:hAnsi="Times New Roman" w:cs="Times New Roman"/>
          <w:szCs w:val="16"/>
        </w:rPr>
        <w:t>True negative</w:t>
      </w:r>
      <w:r>
        <w:rPr>
          <w:rFonts w:hAnsi="Cambria Math" w:cs="Times New Roman"/>
          <w:szCs w:val="16"/>
        </w:rPr>
        <w:t>”</w:t>
      </w:r>
      <w:r>
        <w:rPr>
          <w:rFonts w:hAnsi="Cambria Math" w:cs="Times New Roman"/>
          <w:szCs w:val="16"/>
        </w:rPr>
        <w:t xml:space="preserve"> </w:t>
      </w:r>
      <w:r>
        <w:rPr>
          <w:rFonts w:hAnsi="Cambria Math" w:cs="Times New Roman"/>
          <w:szCs w:val="16"/>
          <w:lang w:val="sr-Cyrl-RS"/>
        </w:rPr>
        <w:t>вредност</w:t>
      </w:r>
      <w:r>
        <w:rPr>
          <w:rFonts w:hAnsi="Cambria Math" w:cs="Times New Roman"/>
          <w:szCs w:val="16"/>
        </w:rPr>
        <w:t xml:space="preserve">, </w:t>
      </w:r>
      <m:oMath>
        <m:sSub>
          <m:sSubPr>
            <m:ctrlPr>
              <w:rPr>
                <w:rFonts w:ascii="Cambria Math" w:hAnsi="Cambria Math" w:cs="Times New Roman"/>
                <w:i/>
                <w:szCs w:val="16"/>
                <w:lang w:val="sr-Cyrl-RS"/>
              </w:rPr>
            </m:ctrlPr>
          </m:sSubPr>
          <m:e>
            <m:r>
              <w:rPr>
                <w:rFonts w:ascii="Cambria Math" w:hAnsi="Cambria Math" w:cs="Times New Roman"/>
                <w:szCs w:val="16"/>
              </w:rPr>
              <m:t>F</m:t>
            </m:r>
          </m:e>
          <m:sub>
            <m:r>
              <w:rPr>
                <w:rFonts w:ascii="Cambria Math" w:hAnsi="Cambria Math" w:cs="Times New Roman"/>
                <w:szCs w:val="16"/>
              </w:rPr>
              <m:t>p</m:t>
            </m:r>
            <m:r>
              <w:rPr>
                <w:rFonts w:ascii="Cambria Math" w:hAnsi="Cambria Math" w:cs="Times New Roman"/>
                <w:szCs w:val="16"/>
                <w:lang w:val="sr-Cyrl-RS"/>
              </w:rPr>
              <m:t xml:space="preserve"> </m:t>
            </m:r>
          </m:sub>
        </m:sSub>
      </m:oMath>
      <w:r>
        <w:rPr>
          <w:rFonts w:hAnsi="Cambria Math" w:cs="Times New Roman"/>
          <w:szCs w:val="16"/>
          <w:lang w:val="sr-Cyrl-RS"/>
        </w:rPr>
        <w:t xml:space="preserve">- </w:t>
      </w:r>
      <w:r>
        <w:rPr>
          <w:rFonts w:hAnsi="Cambria Math" w:cs="Times New Roman"/>
          <w:szCs w:val="16"/>
        </w:rPr>
        <w:t>“</w:t>
      </w:r>
      <w:r>
        <w:rPr>
          <w:rFonts w:ascii="Times New Roman" w:hAnsi="Times New Roman" w:cs="Times New Roman"/>
          <w:szCs w:val="16"/>
        </w:rPr>
        <w:t>False positive</w:t>
      </w:r>
      <w:r>
        <w:rPr>
          <w:rFonts w:hAnsi="Cambria Math" w:cs="Times New Roman"/>
          <w:szCs w:val="16"/>
        </w:rPr>
        <w:t>”</w:t>
      </w:r>
      <w:r>
        <w:rPr>
          <w:rFonts w:hAnsi="Cambria Math" w:cs="Times New Roman"/>
          <w:szCs w:val="16"/>
        </w:rPr>
        <w:t xml:space="preserve"> </w:t>
      </w:r>
      <w:r>
        <w:rPr>
          <w:rFonts w:hAnsi="Cambria Math" w:cs="Times New Roman"/>
          <w:szCs w:val="16"/>
          <w:lang w:val="sr-Cyrl-RS"/>
        </w:rPr>
        <w:t>вредност</w:t>
      </w:r>
      <w:r>
        <w:rPr>
          <w:rFonts w:hAnsi="Cambria Math" w:cs="Times New Roman"/>
          <w:szCs w:val="16"/>
        </w:rPr>
        <w:t xml:space="preserve">, </w:t>
      </w:r>
      <m:oMath>
        <m:sSub>
          <m:sSubPr>
            <m:ctrlPr>
              <w:rPr>
                <w:rFonts w:ascii="Cambria Math" w:hAnsi="Cambria Math" w:cs="Times New Roman"/>
                <w:i/>
                <w:szCs w:val="16"/>
                <w:lang w:val="sr-Cyrl-RS"/>
              </w:rPr>
            </m:ctrlPr>
          </m:sSubPr>
          <m:e>
            <m:r>
              <w:rPr>
                <w:rFonts w:ascii="Cambria Math" w:hAnsi="Cambria Math" w:cs="Times New Roman"/>
                <w:szCs w:val="16"/>
              </w:rPr>
              <m:t>F</m:t>
            </m:r>
          </m:e>
          <m:sub>
            <m:r>
              <w:rPr>
                <w:rFonts w:ascii="Cambria Math" w:hAnsi="Cambria Math" w:cs="Times New Roman"/>
                <w:szCs w:val="16"/>
              </w:rPr>
              <m:t>n</m:t>
            </m:r>
            <m:r>
              <w:rPr>
                <w:rFonts w:ascii="Cambria Math" w:hAnsi="Cambria Math" w:cs="Times New Roman"/>
                <w:szCs w:val="16"/>
                <w:lang w:val="sr-Cyrl-RS"/>
              </w:rPr>
              <m:t xml:space="preserve"> </m:t>
            </m:r>
          </m:sub>
        </m:sSub>
      </m:oMath>
      <w:r>
        <w:rPr>
          <w:rFonts w:hAnsi="Cambria Math" w:cs="Times New Roman"/>
          <w:szCs w:val="16"/>
          <w:lang w:val="sr-Cyrl-RS"/>
        </w:rPr>
        <w:t xml:space="preserve">- </w:t>
      </w:r>
      <w:r>
        <w:rPr>
          <w:rFonts w:hAnsi="Cambria Math" w:cs="Times New Roman"/>
          <w:szCs w:val="16"/>
        </w:rPr>
        <w:t>“</w:t>
      </w:r>
      <w:r>
        <w:rPr>
          <w:rFonts w:ascii="Times New Roman" w:hAnsi="Times New Roman" w:cs="Times New Roman"/>
          <w:szCs w:val="16"/>
        </w:rPr>
        <w:t>False negative</w:t>
      </w:r>
      <w:r>
        <w:rPr>
          <w:rFonts w:hAnsi="Cambria Math" w:cs="Times New Roman"/>
          <w:szCs w:val="16"/>
        </w:rPr>
        <w:t>”</w:t>
      </w:r>
      <w:r>
        <w:rPr>
          <w:rFonts w:hAnsi="Cambria Math" w:cs="Times New Roman"/>
          <w:szCs w:val="16"/>
        </w:rPr>
        <w:t xml:space="preserve"> </w:t>
      </w:r>
      <w:r>
        <w:rPr>
          <w:rFonts w:hAnsi="Cambria Math" w:cs="Times New Roman"/>
          <w:szCs w:val="16"/>
          <w:lang w:val="sr-Cyrl-RS"/>
        </w:rPr>
        <w:t>вредност</w:t>
      </w:r>
    </w:p>
    <w:p w:rsidR="00D60845" w:rsidRDefault="00221AB6">
      <w:pPr>
        <w:ind w:firstLine="720"/>
        <w:jc w:val="both"/>
        <w:rPr>
          <w:rFonts w:hAnsi="Cambria Math" w:cs="Times New Roman"/>
          <w:szCs w:val="16"/>
          <w:lang w:val="sr-Cyrl-RS"/>
        </w:rPr>
      </w:pPr>
      <w:r>
        <w:rPr>
          <w:rFonts w:hAnsi="Cambria Math" w:cs="Times New Roman"/>
          <w:szCs w:val="16"/>
          <w:lang w:val="sr-Cyrl-RS"/>
        </w:rPr>
        <w:tab/>
        <w:t xml:space="preserve"> </w:t>
      </w:r>
    </w:p>
    <w:p w:rsidR="00D60845" w:rsidRPr="00272D34" w:rsidRDefault="00221AB6">
      <w:pPr>
        <w:jc w:val="both"/>
        <w:rPr>
          <w:rFonts w:ascii="Times New Roman" w:hAnsi="Times New Roman" w:cs="Times New Roman"/>
          <w:b/>
          <w:bCs/>
          <w:sz w:val="28"/>
          <w:szCs w:val="18"/>
          <w:u w:val="single"/>
          <w:lang w:val="sr-Cyrl-RS"/>
        </w:rPr>
      </w:pPr>
      <w:r w:rsidRPr="00272D34">
        <w:rPr>
          <w:rFonts w:ascii="Times New Roman" w:hAnsi="Times New Roman" w:cs="Times New Roman"/>
          <w:b/>
          <w:bCs/>
          <w:sz w:val="28"/>
          <w:szCs w:val="18"/>
          <w:u w:val="single"/>
          <w:lang w:val="sr-Cyrl-RS"/>
        </w:rPr>
        <w:t>Јединственост</w:t>
      </w:r>
    </w:p>
    <w:p w:rsidR="00D60845" w:rsidRDefault="00221AB6">
      <w:pPr>
        <w:jc w:val="both"/>
        <w:rPr>
          <w:rFonts w:ascii="Times New Roman" w:eastAsia="Calibri" w:hAnsi="Times New Roman" w:cs="Times New Roman"/>
          <w:szCs w:val="16"/>
          <w:lang w:val="sr-Cyrl-RS"/>
        </w:rPr>
      </w:pPr>
      <w:r>
        <w:rPr>
          <w:rFonts w:ascii="Times New Roman" w:eastAsia="Calibri" w:hAnsi="Times New Roman" w:cs="Times New Roman"/>
          <w:szCs w:val="16"/>
          <w:lang w:val="sr-Cyrl-RS"/>
        </w:rPr>
        <w:tab/>
        <w:t>Јединственост података се односи на квалитативну меру сваког појединачног податка у великом скупу различитих података. Јединственост представља особину података која се односи на сваку појединачну ставку у подацима где се већим квалитетом подразумева и већа количина јединствених података. Јединственост података јесте супротност мултипликативности података тј. дуплицирања појединачних записа (врста) у табели података. Мултипликативност доводи до повећања обима скупа података без уношења варијабилности или различитости унутар скупа. Приликом процеса препроцесирања података, неопходно је извршити редукцију скупа података избацивањем дупликата - мултиплицираних вредности појединачних врста у табели.</w:t>
      </w:r>
    </w:p>
    <w:p w:rsidR="00BC7A41" w:rsidRDefault="00BC7A41">
      <w:pPr>
        <w:jc w:val="both"/>
        <w:rPr>
          <w:rFonts w:ascii="Times New Roman" w:eastAsia="Calibri" w:hAnsi="Times New Roman" w:cs="Times New Roman"/>
          <w:szCs w:val="16"/>
          <w:lang w:val="sr-Cyrl-RS"/>
        </w:rPr>
      </w:pPr>
    </w:p>
    <w:p w:rsidR="00D60845" w:rsidRPr="00272D34" w:rsidRDefault="00221AB6">
      <w:pPr>
        <w:jc w:val="both"/>
        <w:rPr>
          <w:rFonts w:ascii="Times New Roman" w:eastAsia="Calibri" w:hAnsi="Times New Roman" w:cs="Times New Roman"/>
          <w:b/>
          <w:bCs/>
          <w:sz w:val="28"/>
          <w:szCs w:val="16"/>
          <w:u w:val="single"/>
          <w:lang w:val="sr-Cyrl-RS"/>
        </w:rPr>
      </w:pPr>
      <w:r w:rsidRPr="00272D34">
        <w:rPr>
          <w:rFonts w:ascii="Times New Roman" w:eastAsia="Calibri" w:hAnsi="Times New Roman" w:cs="Times New Roman"/>
          <w:b/>
          <w:bCs/>
          <w:sz w:val="28"/>
          <w:szCs w:val="16"/>
          <w:u w:val="single"/>
          <w:lang w:val="sr-Cyrl-RS"/>
        </w:rPr>
        <w:t>Конзистентност</w:t>
      </w:r>
    </w:p>
    <w:p w:rsidR="00D60845" w:rsidRDefault="00221AB6">
      <w:pPr>
        <w:jc w:val="both"/>
        <w:rPr>
          <w:rFonts w:ascii="Times New Roman" w:eastAsia="Calibri" w:hAnsi="Times New Roman"/>
          <w:szCs w:val="16"/>
          <w:lang w:val="sr-Cyrl-RS"/>
        </w:rPr>
      </w:pPr>
      <w:r>
        <w:rPr>
          <w:rFonts w:ascii="Times New Roman" w:eastAsia="Calibri" w:hAnsi="Times New Roman" w:cs="Times New Roman"/>
          <w:szCs w:val="16"/>
          <w:lang w:val="sr-Cyrl-RS"/>
        </w:rPr>
        <w:tab/>
      </w:r>
      <w:r>
        <w:rPr>
          <w:rFonts w:ascii="Times New Roman" w:eastAsia="Calibri" w:hAnsi="Times New Roman"/>
          <w:szCs w:val="16"/>
          <w:lang w:val="sr-Cyrl-RS"/>
        </w:rPr>
        <w:t>Конзистентност података се односи на униформност података док се крећу кроз мреже и апликације. Исте вредности података ускладиштене на различитим локацијама не би требало да буду различите.</w:t>
      </w:r>
      <w:r w:rsidR="00E418A9">
        <w:rPr>
          <w:rFonts w:ascii="Times New Roman" w:eastAsia="Calibri" w:hAnsi="Times New Roman"/>
          <w:szCs w:val="16"/>
        </w:rPr>
        <w:t xml:space="preserve"> </w:t>
      </w:r>
      <w:proofErr w:type="spellStart"/>
      <w:r w:rsidR="00E418A9">
        <w:rPr>
          <w:rFonts w:ascii="Times New Roman" w:eastAsia="Calibri" w:hAnsi="Times New Roman"/>
          <w:szCs w:val="16"/>
        </w:rPr>
        <w:t>Јед</w:t>
      </w:r>
      <w:r>
        <w:rPr>
          <w:rFonts w:ascii="Times New Roman" w:eastAsia="Calibri" w:hAnsi="Times New Roman"/>
          <w:szCs w:val="16"/>
        </w:rPr>
        <w:t>ан</w:t>
      </w:r>
      <w:proofErr w:type="spellEnd"/>
      <w:r>
        <w:rPr>
          <w:rFonts w:ascii="Times New Roman" w:eastAsia="Calibri" w:hAnsi="Times New Roman"/>
          <w:szCs w:val="16"/>
        </w:rPr>
        <w:t xml:space="preserve"> </w:t>
      </w:r>
      <w:proofErr w:type="spellStart"/>
      <w:r>
        <w:rPr>
          <w:rFonts w:ascii="Times New Roman" w:eastAsia="Calibri" w:hAnsi="Times New Roman"/>
          <w:szCs w:val="16"/>
        </w:rPr>
        <w:t>од</w:t>
      </w:r>
      <w:proofErr w:type="spellEnd"/>
      <w:r>
        <w:rPr>
          <w:rFonts w:ascii="Times New Roman" w:eastAsia="Calibri" w:hAnsi="Times New Roman"/>
          <w:szCs w:val="16"/>
        </w:rPr>
        <w:t xml:space="preserve"> </w:t>
      </w:r>
      <w:proofErr w:type="spellStart"/>
      <w:r>
        <w:rPr>
          <w:rFonts w:ascii="Times New Roman" w:eastAsia="Calibri" w:hAnsi="Times New Roman"/>
          <w:szCs w:val="16"/>
        </w:rPr>
        <w:t>начина</w:t>
      </w:r>
      <w:proofErr w:type="spellEnd"/>
      <w:r>
        <w:rPr>
          <w:rFonts w:ascii="Times New Roman" w:eastAsia="Calibri" w:hAnsi="Times New Roman"/>
          <w:szCs w:val="16"/>
        </w:rPr>
        <w:t xml:space="preserve"> </w:t>
      </w:r>
      <w:proofErr w:type="spellStart"/>
      <w:r>
        <w:rPr>
          <w:rFonts w:ascii="Times New Roman" w:eastAsia="Calibri" w:hAnsi="Times New Roman"/>
          <w:szCs w:val="16"/>
        </w:rPr>
        <w:t>да</w:t>
      </w:r>
      <w:proofErr w:type="spellEnd"/>
      <w:r>
        <w:rPr>
          <w:rFonts w:ascii="Times New Roman" w:eastAsia="Calibri" w:hAnsi="Times New Roman"/>
          <w:szCs w:val="16"/>
        </w:rPr>
        <w:t xml:space="preserve"> </w:t>
      </w:r>
      <w:proofErr w:type="spellStart"/>
      <w:r>
        <w:rPr>
          <w:rFonts w:ascii="Times New Roman" w:eastAsia="Calibri" w:hAnsi="Times New Roman"/>
          <w:szCs w:val="16"/>
        </w:rPr>
        <w:t>се</w:t>
      </w:r>
      <w:proofErr w:type="spellEnd"/>
      <w:r>
        <w:rPr>
          <w:rFonts w:ascii="Times New Roman" w:eastAsia="Calibri" w:hAnsi="Times New Roman"/>
          <w:szCs w:val="16"/>
        </w:rPr>
        <w:t xml:space="preserve"> </w:t>
      </w:r>
      <w:proofErr w:type="spellStart"/>
      <w:r>
        <w:rPr>
          <w:rFonts w:ascii="Times New Roman" w:eastAsia="Calibri" w:hAnsi="Times New Roman"/>
          <w:szCs w:val="16"/>
        </w:rPr>
        <w:t>осигура</w:t>
      </w:r>
      <w:proofErr w:type="spellEnd"/>
      <w:r>
        <w:rPr>
          <w:rFonts w:ascii="Times New Roman" w:eastAsia="Calibri" w:hAnsi="Times New Roman"/>
          <w:szCs w:val="16"/>
        </w:rPr>
        <w:t xml:space="preserve"> </w:t>
      </w:r>
      <w:proofErr w:type="spellStart"/>
      <w:r>
        <w:rPr>
          <w:rFonts w:ascii="Times New Roman" w:eastAsia="Calibri" w:hAnsi="Times New Roman"/>
          <w:szCs w:val="16"/>
        </w:rPr>
        <w:t>конзистентност</w:t>
      </w:r>
      <w:proofErr w:type="spellEnd"/>
      <w:r>
        <w:rPr>
          <w:rFonts w:ascii="Times New Roman" w:eastAsia="Calibri" w:hAnsi="Times New Roman"/>
          <w:szCs w:val="16"/>
        </w:rPr>
        <w:t xml:space="preserve"> </w:t>
      </w:r>
      <w:proofErr w:type="spellStart"/>
      <w:r>
        <w:rPr>
          <w:rFonts w:ascii="Times New Roman" w:eastAsia="Calibri" w:hAnsi="Times New Roman"/>
          <w:szCs w:val="16"/>
        </w:rPr>
        <w:t>података</w:t>
      </w:r>
      <w:proofErr w:type="spellEnd"/>
      <w:r>
        <w:rPr>
          <w:rFonts w:ascii="Times New Roman" w:eastAsia="Calibri" w:hAnsi="Times New Roman"/>
          <w:szCs w:val="16"/>
        </w:rPr>
        <w:t xml:space="preserve"> </w:t>
      </w:r>
      <w:proofErr w:type="spellStart"/>
      <w:r>
        <w:rPr>
          <w:rFonts w:ascii="Times New Roman" w:eastAsia="Calibri" w:hAnsi="Times New Roman"/>
          <w:szCs w:val="16"/>
        </w:rPr>
        <w:t>је</w:t>
      </w:r>
      <w:proofErr w:type="spellEnd"/>
      <w:r>
        <w:rPr>
          <w:rFonts w:ascii="Times New Roman" w:eastAsia="Calibri" w:hAnsi="Times New Roman"/>
          <w:szCs w:val="16"/>
        </w:rPr>
        <w:t xml:space="preserve"> </w:t>
      </w:r>
      <w:proofErr w:type="spellStart"/>
      <w:r>
        <w:rPr>
          <w:rFonts w:ascii="Times New Roman" w:eastAsia="Calibri" w:hAnsi="Times New Roman"/>
          <w:szCs w:val="16"/>
        </w:rPr>
        <w:t>детекција</w:t>
      </w:r>
      <w:proofErr w:type="spellEnd"/>
      <w:r>
        <w:rPr>
          <w:rFonts w:ascii="Times New Roman" w:eastAsia="Calibri" w:hAnsi="Times New Roman"/>
          <w:szCs w:val="16"/>
        </w:rPr>
        <w:t xml:space="preserve"> </w:t>
      </w:r>
      <w:proofErr w:type="spellStart"/>
      <w:r>
        <w:rPr>
          <w:rFonts w:ascii="Times New Roman" w:eastAsia="Calibri" w:hAnsi="Times New Roman"/>
          <w:szCs w:val="16"/>
        </w:rPr>
        <w:t>аномалија</w:t>
      </w:r>
      <w:proofErr w:type="spellEnd"/>
      <w:r>
        <w:rPr>
          <w:rFonts w:ascii="Times New Roman" w:eastAsia="Calibri" w:hAnsi="Times New Roman"/>
          <w:szCs w:val="16"/>
        </w:rPr>
        <w:t xml:space="preserve">, </w:t>
      </w:r>
      <w:proofErr w:type="spellStart"/>
      <w:r>
        <w:rPr>
          <w:rFonts w:ascii="Times New Roman" w:eastAsia="Calibri" w:hAnsi="Times New Roman"/>
          <w:szCs w:val="16"/>
        </w:rPr>
        <w:t>која</w:t>
      </w:r>
      <w:proofErr w:type="spellEnd"/>
      <w:r>
        <w:rPr>
          <w:rFonts w:ascii="Times New Roman" w:eastAsia="Calibri" w:hAnsi="Times New Roman"/>
          <w:szCs w:val="16"/>
        </w:rPr>
        <w:t xml:space="preserve"> </w:t>
      </w:r>
      <w:proofErr w:type="spellStart"/>
      <w:r>
        <w:rPr>
          <w:rFonts w:ascii="Times New Roman" w:eastAsia="Calibri" w:hAnsi="Times New Roman"/>
          <w:szCs w:val="16"/>
        </w:rPr>
        <w:t>се</w:t>
      </w:r>
      <w:proofErr w:type="spellEnd"/>
      <w:r>
        <w:rPr>
          <w:rFonts w:ascii="Times New Roman" w:eastAsia="Calibri" w:hAnsi="Times New Roman"/>
          <w:szCs w:val="16"/>
        </w:rPr>
        <w:t xml:space="preserve"> </w:t>
      </w:r>
      <w:proofErr w:type="spellStart"/>
      <w:r>
        <w:rPr>
          <w:rFonts w:ascii="Times New Roman" w:eastAsia="Calibri" w:hAnsi="Times New Roman"/>
          <w:szCs w:val="16"/>
        </w:rPr>
        <w:t>понекад</w:t>
      </w:r>
      <w:proofErr w:type="spellEnd"/>
      <w:r>
        <w:rPr>
          <w:rFonts w:ascii="Times New Roman" w:eastAsia="Calibri" w:hAnsi="Times New Roman"/>
          <w:szCs w:val="16"/>
        </w:rPr>
        <w:t xml:space="preserve"> </w:t>
      </w:r>
      <w:proofErr w:type="spellStart"/>
      <w:r>
        <w:rPr>
          <w:rFonts w:ascii="Times New Roman" w:eastAsia="Calibri" w:hAnsi="Times New Roman"/>
          <w:szCs w:val="16"/>
        </w:rPr>
        <w:t>назива</w:t>
      </w:r>
      <w:proofErr w:type="spellEnd"/>
      <w:r>
        <w:rPr>
          <w:rFonts w:ascii="Times New Roman" w:eastAsia="Calibri" w:hAnsi="Times New Roman"/>
          <w:szCs w:val="16"/>
        </w:rPr>
        <w:t xml:space="preserve"> и </w:t>
      </w:r>
      <w:proofErr w:type="spellStart"/>
      <w:r>
        <w:rPr>
          <w:rFonts w:ascii="Times New Roman" w:eastAsia="Calibri" w:hAnsi="Times New Roman"/>
          <w:szCs w:val="16"/>
        </w:rPr>
        <w:t>анализа</w:t>
      </w:r>
      <w:proofErr w:type="spellEnd"/>
      <w:r>
        <w:rPr>
          <w:rFonts w:ascii="Times New Roman" w:eastAsia="Calibri" w:hAnsi="Times New Roman"/>
          <w:szCs w:val="16"/>
        </w:rPr>
        <w:t xml:space="preserve"> </w:t>
      </w:r>
      <w:r>
        <w:rPr>
          <w:rFonts w:ascii="Times New Roman" w:eastAsia="Calibri" w:hAnsi="Times New Roman"/>
          <w:szCs w:val="16"/>
          <w:lang w:val="sr-Cyrl-RS"/>
        </w:rPr>
        <w:t>“</w:t>
      </w:r>
      <w:r>
        <w:rPr>
          <w:rFonts w:ascii="Times New Roman" w:eastAsia="Calibri" w:hAnsi="Times New Roman"/>
          <w:szCs w:val="16"/>
        </w:rPr>
        <w:t>outlier</w:t>
      </w:r>
      <w:r>
        <w:rPr>
          <w:rFonts w:ascii="Times New Roman" w:eastAsia="Calibri" w:hAnsi="Times New Roman"/>
          <w:szCs w:val="16"/>
          <w:lang w:val="sr-Cyrl-RS"/>
        </w:rPr>
        <w:t>”</w:t>
      </w:r>
      <w:r>
        <w:rPr>
          <w:rFonts w:ascii="Times New Roman" w:eastAsia="Calibri" w:hAnsi="Times New Roman"/>
          <w:szCs w:val="16"/>
        </w:rPr>
        <w:t>-a (</w:t>
      </w:r>
      <w:proofErr w:type="spellStart"/>
      <w:r>
        <w:rPr>
          <w:rFonts w:ascii="Times New Roman" w:eastAsia="Calibri" w:hAnsi="Times New Roman"/>
          <w:szCs w:val="16"/>
        </w:rPr>
        <w:t>ванредних</w:t>
      </w:r>
      <w:proofErr w:type="spellEnd"/>
      <w:r>
        <w:rPr>
          <w:rFonts w:ascii="Times New Roman" w:eastAsia="Calibri" w:hAnsi="Times New Roman"/>
          <w:szCs w:val="16"/>
        </w:rPr>
        <w:t xml:space="preserve"> </w:t>
      </w:r>
      <w:proofErr w:type="spellStart"/>
      <w:r>
        <w:rPr>
          <w:rFonts w:ascii="Times New Roman" w:eastAsia="Calibri" w:hAnsi="Times New Roman"/>
          <w:szCs w:val="16"/>
        </w:rPr>
        <w:t>вредности</w:t>
      </w:r>
      <w:proofErr w:type="spellEnd"/>
      <w:r>
        <w:rPr>
          <w:rFonts w:ascii="Times New Roman" w:eastAsia="Calibri" w:hAnsi="Times New Roman"/>
          <w:szCs w:val="16"/>
        </w:rPr>
        <w:t xml:space="preserve">), </w:t>
      </w:r>
      <w:proofErr w:type="spellStart"/>
      <w:proofErr w:type="gramStart"/>
      <w:r>
        <w:rPr>
          <w:rFonts w:ascii="Times New Roman" w:eastAsia="Calibri" w:hAnsi="Times New Roman"/>
          <w:szCs w:val="16"/>
        </w:rPr>
        <w:t>која</w:t>
      </w:r>
      <w:proofErr w:type="spellEnd"/>
      <w:r>
        <w:rPr>
          <w:rFonts w:ascii="Times New Roman" w:eastAsia="Calibri" w:hAnsi="Times New Roman"/>
          <w:szCs w:val="16"/>
        </w:rPr>
        <w:t xml:space="preserve">  </w:t>
      </w:r>
      <w:proofErr w:type="spellStart"/>
      <w:r>
        <w:rPr>
          <w:rFonts w:ascii="Times New Roman" w:eastAsia="Calibri" w:hAnsi="Times New Roman"/>
          <w:szCs w:val="16"/>
        </w:rPr>
        <w:t>помаже</w:t>
      </w:r>
      <w:proofErr w:type="spellEnd"/>
      <w:proofErr w:type="gramEnd"/>
      <w:r>
        <w:rPr>
          <w:rFonts w:ascii="Times New Roman" w:eastAsia="Calibri" w:hAnsi="Times New Roman"/>
          <w:szCs w:val="16"/>
        </w:rPr>
        <w:t xml:space="preserve"> </w:t>
      </w:r>
      <w:proofErr w:type="spellStart"/>
      <w:r>
        <w:rPr>
          <w:rFonts w:ascii="Times New Roman" w:eastAsia="Calibri" w:hAnsi="Times New Roman"/>
          <w:szCs w:val="16"/>
        </w:rPr>
        <w:t>да</w:t>
      </w:r>
      <w:proofErr w:type="spellEnd"/>
      <w:r>
        <w:rPr>
          <w:rFonts w:ascii="Times New Roman" w:eastAsia="Calibri" w:hAnsi="Times New Roman"/>
          <w:szCs w:val="16"/>
        </w:rPr>
        <w:t xml:space="preserve"> </w:t>
      </w:r>
      <w:r>
        <w:rPr>
          <w:rFonts w:ascii="Times New Roman" w:eastAsia="Calibri" w:hAnsi="Times New Roman"/>
          <w:szCs w:val="16"/>
          <w:lang w:val="sr-Cyrl-RS"/>
        </w:rPr>
        <w:t xml:space="preserve">се </w:t>
      </w:r>
      <w:proofErr w:type="spellStart"/>
      <w:r>
        <w:rPr>
          <w:rFonts w:ascii="Times New Roman" w:eastAsia="Calibri" w:hAnsi="Times New Roman"/>
          <w:szCs w:val="16"/>
        </w:rPr>
        <w:t>идентификуј</w:t>
      </w:r>
      <w:proofErr w:type="spellEnd"/>
      <w:r>
        <w:rPr>
          <w:rFonts w:ascii="Times New Roman" w:eastAsia="Calibri" w:hAnsi="Times New Roman"/>
          <w:szCs w:val="16"/>
          <w:lang w:val="sr-Cyrl-RS"/>
        </w:rPr>
        <w:t xml:space="preserve">у </w:t>
      </w:r>
      <w:proofErr w:type="spellStart"/>
      <w:r>
        <w:rPr>
          <w:rFonts w:ascii="Times New Roman" w:eastAsia="Calibri" w:hAnsi="Times New Roman"/>
          <w:szCs w:val="16"/>
        </w:rPr>
        <w:t>неочекиване</w:t>
      </w:r>
      <w:proofErr w:type="spellEnd"/>
      <w:r>
        <w:rPr>
          <w:rFonts w:ascii="Times New Roman" w:eastAsia="Calibri" w:hAnsi="Times New Roman"/>
          <w:szCs w:val="16"/>
        </w:rPr>
        <w:t xml:space="preserve"> </w:t>
      </w:r>
      <w:proofErr w:type="spellStart"/>
      <w:r>
        <w:rPr>
          <w:rFonts w:ascii="Times New Roman" w:eastAsia="Calibri" w:hAnsi="Times New Roman"/>
          <w:szCs w:val="16"/>
        </w:rPr>
        <w:t>вредности</w:t>
      </w:r>
      <w:proofErr w:type="spellEnd"/>
      <w:r>
        <w:rPr>
          <w:rFonts w:ascii="Times New Roman" w:eastAsia="Calibri" w:hAnsi="Times New Roman"/>
          <w:szCs w:val="16"/>
        </w:rPr>
        <w:t xml:space="preserve"> </w:t>
      </w:r>
      <w:proofErr w:type="spellStart"/>
      <w:r>
        <w:rPr>
          <w:rFonts w:ascii="Times New Roman" w:eastAsia="Calibri" w:hAnsi="Times New Roman"/>
          <w:szCs w:val="16"/>
        </w:rPr>
        <w:t>или</w:t>
      </w:r>
      <w:proofErr w:type="spellEnd"/>
      <w:r>
        <w:rPr>
          <w:rFonts w:ascii="Times New Roman" w:eastAsia="Calibri" w:hAnsi="Times New Roman"/>
          <w:szCs w:val="16"/>
        </w:rPr>
        <w:t xml:space="preserve"> </w:t>
      </w:r>
      <w:proofErr w:type="spellStart"/>
      <w:r>
        <w:rPr>
          <w:rFonts w:ascii="Times New Roman" w:eastAsia="Calibri" w:hAnsi="Times New Roman"/>
          <w:szCs w:val="16"/>
        </w:rPr>
        <w:t>догађај</w:t>
      </w:r>
      <w:proofErr w:type="spellEnd"/>
      <w:r>
        <w:rPr>
          <w:rFonts w:ascii="Times New Roman" w:eastAsia="Calibri" w:hAnsi="Times New Roman"/>
          <w:szCs w:val="16"/>
          <w:lang w:val="sr-Cyrl-RS"/>
        </w:rPr>
        <w:t xml:space="preserve">и </w:t>
      </w:r>
      <w:r>
        <w:rPr>
          <w:rFonts w:ascii="Times New Roman" w:eastAsia="Calibri" w:hAnsi="Times New Roman"/>
          <w:szCs w:val="16"/>
        </w:rPr>
        <w:t xml:space="preserve">у </w:t>
      </w:r>
      <w:proofErr w:type="spellStart"/>
      <w:r>
        <w:rPr>
          <w:rFonts w:ascii="Times New Roman" w:eastAsia="Calibri" w:hAnsi="Times New Roman"/>
          <w:szCs w:val="16"/>
        </w:rPr>
        <w:t>скупу</w:t>
      </w:r>
      <w:proofErr w:type="spellEnd"/>
      <w:r>
        <w:rPr>
          <w:rFonts w:ascii="Times New Roman" w:eastAsia="Calibri" w:hAnsi="Times New Roman"/>
          <w:szCs w:val="16"/>
        </w:rPr>
        <w:t xml:space="preserve"> </w:t>
      </w:r>
      <w:proofErr w:type="spellStart"/>
      <w:r>
        <w:rPr>
          <w:rFonts w:ascii="Times New Roman" w:eastAsia="Calibri" w:hAnsi="Times New Roman"/>
          <w:szCs w:val="16"/>
        </w:rPr>
        <w:t>података</w:t>
      </w:r>
      <w:proofErr w:type="spellEnd"/>
      <w:r>
        <w:rPr>
          <w:rFonts w:ascii="Times New Roman" w:eastAsia="Calibri" w:hAnsi="Times New Roman"/>
          <w:szCs w:val="16"/>
        </w:rPr>
        <w:t>.</w:t>
      </w:r>
      <w:r>
        <w:rPr>
          <w:rFonts w:ascii="Times New Roman" w:eastAsia="Calibri" w:hAnsi="Times New Roman"/>
          <w:szCs w:val="16"/>
          <w:lang w:val="sr-Cyrl-RS"/>
        </w:rPr>
        <w:t xml:space="preserve"> Конзистентност проверава да ли су вредности података ускладиштене за исти запис у различитим изворима без контрадикторности и да ли су потпуно исте – у смислу значења, као и структуре и формата.</w:t>
      </w:r>
    </w:p>
    <w:p w:rsidR="00D60845" w:rsidRDefault="00D60845">
      <w:pPr>
        <w:jc w:val="both"/>
        <w:rPr>
          <w:rFonts w:ascii="Times New Roman" w:eastAsia="Calibri" w:hAnsi="Times New Roman"/>
          <w:szCs w:val="16"/>
          <w:lang w:val="sr-Cyrl-RS"/>
        </w:rPr>
      </w:pPr>
    </w:p>
    <w:p w:rsidR="00D60845" w:rsidRPr="00272D34" w:rsidRDefault="00221AB6">
      <w:pPr>
        <w:jc w:val="both"/>
        <w:rPr>
          <w:rFonts w:ascii="Times New Roman" w:eastAsia="Calibri" w:hAnsi="Times New Roman"/>
          <w:b/>
          <w:bCs/>
          <w:sz w:val="28"/>
          <w:szCs w:val="16"/>
          <w:u w:val="single"/>
          <w:lang w:val="sr-Cyrl-RS"/>
        </w:rPr>
      </w:pPr>
      <w:r w:rsidRPr="00272D34">
        <w:rPr>
          <w:rFonts w:ascii="Times New Roman" w:eastAsia="Calibri" w:hAnsi="Times New Roman"/>
          <w:b/>
          <w:bCs/>
          <w:sz w:val="28"/>
          <w:szCs w:val="16"/>
          <w:u w:val="single"/>
          <w:lang w:val="sr-Cyrl-RS"/>
        </w:rPr>
        <w:t>Потпуност</w:t>
      </w:r>
    </w:p>
    <w:p w:rsidR="00D60845" w:rsidRDefault="00221AB6">
      <w:pPr>
        <w:jc w:val="both"/>
        <w:rPr>
          <w:rFonts w:ascii="Times New Roman" w:eastAsia="Calibri" w:hAnsi="Times New Roman"/>
          <w:szCs w:val="16"/>
          <w:lang w:val="sr-Cyrl-RS"/>
        </w:rPr>
      </w:pPr>
      <w:r>
        <w:rPr>
          <w:rFonts w:ascii="Times New Roman" w:eastAsia="Calibri" w:hAnsi="Times New Roman"/>
          <w:szCs w:val="16"/>
          <w:lang w:val="sr-Cyrl-RS"/>
        </w:rPr>
        <w:tab/>
        <w:t>Потпуност података се односи на број попуњених вредности унутар скупа података што доприноси целовитости или свеобухватности скупа података. Како би скуп података био потпун неопходно је да не постоје празнине или недостајуће информације које на тај начин скуп података чине тежим за обраду и извођење даљих закључака из података. Непотпуни подаци су често неупотребљиви, али се често и даље користе чак и са информацијама које недостају, што даље може довести до скупих грешака и лажних закључака. Непотпуни подаци су често резултат неуспешно прикупљених података. Неке од техника које се примењују како би се отклонили проблеми непотпуних података су: попуњавање празних поља одређеним вредностима или извацивање целе врсте или колоне из скупа података. Врста технике која се примењује зависи од броја недостајућих података у односу на целокупан скуп.</w:t>
      </w:r>
    </w:p>
    <w:p w:rsidR="00D60845" w:rsidRPr="00272D34" w:rsidRDefault="00221AB6">
      <w:pPr>
        <w:jc w:val="both"/>
        <w:rPr>
          <w:rFonts w:hAnsi="Cambria Math" w:cs="Times New Roman"/>
          <w:sz w:val="28"/>
          <w:szCs w:val="16"/>
          <w:lang w:val="sr-Cyrl-RS"/>
        </w:rPr>
      </w:pPr>
      <w:r w:rsidRPr="00272D34">
        <w:rPr>
          <w:rFonts w:ascii="Times New Roman" w:eastAsia="Calibri" w:hAnsi="Times New Roman"/>
          <w:b/>
          <w:bCs/>
          <w:sz w:val="28"/>
          <w:szCs w:val="16"/>
          <w:u w:val="single"/>
          <w:lang w:val="sr-Cyrl-RS"/>
        </w:rPr>
        <w:lastRenderedPageBreak/>
        <w:t>Релевантност</w:t>
      </w:r>
    </w:p>
    <w:p w:rsidR="00D60845" w:rsidRDefault="00221AB6">
      <w:pPr>
        <w:rPr>
          <w:rFonts w:ascii="Times New Roman" w:hAnsi="Times New Roman" w:cs="Times New Roman"/>
          <w:szCs w:val="16"/>
          <w:lang w:val="sr-Cyrl-RS"/>
        </w:rPr>
      </w:pPr>
      <w:r>
        <w:rPr>
          <w:rFonts w:ascii="Times New Roman" w:hAnsi="Times New Roman" w:cs="Times New Roman"/>
          <w:sz w:val="36"/>
          <w:lang w:val="sr-Cyrl-RS"/>
        </w:rPr>
        <w:tab/>
      </w:r>
      <w:r>
        <w:rPr>
          <w:rFonts w:ascii="Times New Roman" w:hAnsi="Times New Roman" w:cs="Times New Roman"/>
          <w:szCs w:val="16"/>
          <w:lang w:val="sr-Cyrl-RS"/>
        </w:rPr>
        <w:t>Релевантност података се односи на степен значаја информација које се налазе у одређеном скупу података. Релевантност података показује корисност типа података који се прибавља, његову квалитативну вредност и степен искоришћености тог податка у процесу обраде и анализе скупа података. Уколико подаци не носе високу релевантну вредност унутар целокупног скупа података, могуће их је одстранити како не би потенцијално утицали на коначни закључак процеса анализе података. Такође, процес прикупљања података није нимало јефтина операција, па је стога неопходно обратити пажњу на релевантност података који се прикупљају како целокупни процес не би уносио додатне трошкове у току анализе.</w:t>
      </w:r>
    </w:p>
    <w:p w:rsidR="00C65935" w:rsidRDefault="00C65935">
      <w:pPr>
        <w:rPr>
          <w:rFonts w:ascii="Times New Roman" w:hAnsi="Times New Roman" w:cs="Times New Roman"/>
          <w:szCs w:val="16"/>
          <w:lang w:val="sr-Cyrl-RS"/>
        </w:rPr>
      </w:pPr>
    </w:p>
    <w:p w:rsidR="00C65935" w:rsidRPr="00272D34" w:rsidRDefault="00C65935" w:rsidP="00C65935">
      <w:pPr>
        <w:jc w:val="both"/>
        <w:rPr>
          <w:rFonts w:ascii="Times New Roman" w:eastAsia="Calibri" w:hAnsi="Times New Roman"/>
          <w:b/>
          <w:bCs/>
          <w:sz w:val="28"/>
          <w:szCs w:val="16"/>
          <w:u w:val="single"/>
          <w:lang w:val="sr-Cyrl-RS"/>
        </w:rPr>
      </w:pPr>
      <w:r w:rsidRPr="00272D34">
        <w:rPr>
          <w:rFonts w:ascii="Times New Roman" w:eastAsia="Calibri" w:hAnsi="Times New Roman"/>
          <w:b/>
          <w:bCs/>
          <w:sz w:val="28"/>
          <w:szCs w:val="16"/>
          <w:u w:val="single"/>
          <w:lang w:val="sr-Cyrl-RS"/>
        </w:rPr>
        <w:t>Правовременост</w:t>
      </w:r>
    </w:p>
    <w:p w:rsidR="00C65935" w:rsidRPr="00C65935" w:rsidRDefault="00C65935" w:rsidP="00C65935">
      <w:pPr>
        <w:jc w:val="both"/>
        <w:rPr>
          <w:rFonts w:hAnsi="Cambria Math" w:cs="Times New Roman"/>
          <w:szCs w:val="16"/>
          <w:lang w:val="sr-Cyrl-RS"/>
        </w:rPr>
      </w:pPr>
      <w:r>
        <w:rPr>
          <w:rFonts w:ascii="Times New Roman" w:eastAsia="Calibri" w:hAnsi="Times New Roman"/>
          <w:b/>
          <w:bCs/>
          <w:szCs w:val="16"/>
          <w:lang w:val="sr-Cyrl-RS"/>
        </w:rPr>
        <w:tab/>
      </w:r>
      <w:r>
        <w:rPr>
          <w:rFonts w:ascii="Times New Roman" w:eastAsia="Calibri" w:hAnsi="Times New Roman"/>
          <w:bCs/>
          <w:szCs w:val="16"/>
          <w:lang w:val="sr-Cyrl-RS"/>
        </w:rPr>
        <w:t xml:space="preserve">Правовременост података представља меру квалитета података која се односи на </w:t>
      </w:r>
      <w:r w:rsidR="0056229A">
        <w:rPr>
          <w:rFonts w:ascii="Times New Roman" w:eastAsia="Calibri" w:hAnsi="Times New Roman"/>
          <w:bCs/>
          <w:szCs w:val="16"/>
          <w:lang w:val="sr-Cyrl-RS"/>
        </w:rPr>
        <w:t>доступност  и ажурираност података у одређеном временском тренутку и као таква мера представља једну од најважнијих мера које утичу на исправност и валидност података који се обрађују. Доношење битних пословних одлука се често ослања на валидност и доступност података којима се располаже, те је стога више него неопходно да подаци над  којима се врши анализа буду правовремено одржавани и ажурирани у базама података. Правовременост такође утиче и на тачност података у одрђеном временском тренутку. Уколико подаци нису правовремено промењени или обновљени, може доћи до доношења погрешних закључака и акција на основу неисправних података. Метрика која се односи на правовременост података се изражава у процентима података који се могу добити у одређеном временском оквиру као што су дани, недеље, месеци, итд.</w:t>
      </w:r>
    </w:p>
    <w:p w:rsidR="0090271E" w:rsidRPr="00A517DB" w:rsidRDefault="0090271E">
      <w:pPr>
        <w:rPr>
          <w:rFonts w:ascii="Times New Roman" w:hAnsi="Times New Roman" w:cs="Times New Roman"/>
          <w:sz w:val="36"/>
          <w:szCs w:val="36"/>
        </w:rPr>
      </w:pPr>
    </w:p>
    <w:p w:rsidR="00D60845" w:rsidRDefault="00221AB6">
      <w:pPr>
        <w:pStyle w:val="Heading1"/>
        <w:numPr>
          <w:ilvl w:val="0"/>
          <w:numId w:val="1"/>
        </w:numPr>
        <w:rPr>
          <w:rFonts w:ascii="Times New Roman" w:hAnsi="Times New Roman" w:cs="Times New Roman"/>
          <w:sz w:val="36"/>
          <w:szCs w:val="36"/>
          <w:lang w:val="sr-Cyrl-RS"/>
        </w:rPr>
      </w:pPr>
      <w:bookmarkStart w:id="4" w:name="_Toc133580244"/>
      <w:r>
        <w:rPr>
          <w:rFonts w:ascii="Times New Roman" w:hAnsi="Times New Roman" w:cs="Times New Roman"/>
          <w:sz w:val="36"/>
          <w:szCs w:val="36"/>
          <w:lang w:val="sr-Cyrl-RS"/>
        </w:rPr>
        <w:t>Расподела података</w:t>
      </w:r>
      <w:bookmarkEnd w:id="4"/>
    </w:p>
    <w:p w:rsidR="00D60845" w:rsidRDefault="00D60845">
      <w:pPr>
        <w:rPr>
          <w:rFonts w:ascii="Times New Roman" w:hAnsi="Times New Roman" w:cs="Times New Roman"/>
          <w:sz w:val="36"/>
          <w:szCs w:val="36"/>
          <w:lang w:val="sr-Cyrl-RS"/>
        </w:rPr>
      </w:pPr>
    </w:p>
    <w:p w:rsidR="00F041A3" w:rsidRDefault="003215FD">
      <w:pPr>
        <w:rPr>
          <w:rFonts w:ascii="Times New Roman" w:hAnsi="Times New Roman" w:cs="Times New Roman"/>
          <w:sz w:val="24"/>
          <w:szCs w:val="36"/>
          <w:lang w:val="sr-Cyrl-RS"/>
        </w:rPr>
      </w:pPr>
      <w:r>
        <w:rPr>
          <w:rFonts w:ascii="Times New Roman" w:hAnsi="Times New Roman" w:cs="Times New Roman"/>
          <w:sz w:val="36"/>
          <w:szCs w:val="36"/>
          <w:lang w:val="sr-Cyrl-RS"/>
        </w:rPr>
        <w:tab/>
      </w:r>
      <w:r>
        <w:rPr>
          <w:rFonts w:ascii="Times New Roman" w:hAnsi="Times New Roman" w:cs="Times New Roman"/>
          <w:sz w:val="24"/>
          <w:szCs w:val="36"/>
          <w:lang w:val="sr-Cyrl-RS"/>
        </w:rPr>
        <w:t xml:space="preserve">Расподела података представља меру која описује начин дистрибуције података у односу на целокупан скуп података </w:t>
      </w:r>
      <w:r w:rsidR="006A16CD">
        <w:rPr>
          <w:rFonts w:ascii="Times New Roman" w:hAnsi="Times New Roman" w:cs="Times New Roman"/>
          <w:sz w:val="24"/>
          <w:szCs w:val="36"/>
          <w:lang w:val="sr-Cyrl-RS"/>
        </w:rPr>
        <w:t xml:space="preserve">према </w:t>
      </w:r>
      <w:r w:rsidR="00E8186D">
        <w:rPr>
          <w:rFonts w:ascii="Times New Roman" w:hAnsi="Times New Roman" w:cs="Times New Roman"/>
          <w:sz w:val="24"/>
          <w:szCs w:val="36"/>
          <w:lang w:val="sr-Cyrl-RS"/>
        </w:rPr>
        <w:t>вредности</w:t>
      </w:r>
      <w:r w:rsidR="006A16CD">
        <w:rPr>
          <w:rFonts w:ascii="Times New Roman" w:hAnsi="Times New Roman" w:cs="Times New Roman"/>
          <w:sz w:val="24"/>
          <w:szCs w:val="36"/>
          <w:lang w:val="sr-Cyrl-RS"/>
        </w:rPr>
        <w:t xml:space="preserve"> учесталости понављања података </w:t>
      </w:r>
      <w:r>
        <w:rPr>
          <w:rFonts w:ascii="Times New Roman" w:hAnsi="Times New Roman" w:cs="Times New Roman"/>
          <w:sz w:val="24"/>
          <w:szCs w:val="36"/>
          <w:lang w:val="sr-Cyrl-RS"/>
        </w:rPr>
        <w:t>у распону од минималне до максималне вредности.</w:t>
      </w:r>
      <w:r w:rsidR="00F041A3">
        <w:rPr>
          <w:rFonts w:ascii="Times New Roman" w:hAnsi="Times New Roman" w:cs="Times New Roman"/>
          <w:sz w:val="24"/>
          <w:szCs w:val="36"/>
          <w:lang w:val="sr-Cyrl-RS"/>
        </w:rPr>
        <w:t xml:space="preserve"> Расподела података се представља графиком вредности при чему су на х-оси представљене све вредности одређеног „</w:t>
      </w:r>
      <w:r w:rsidR="00F041A3">
        <w:rPr>
          <w:rFonts w:ascii="Times New Roman" w:hAnsi="Times New Roman" w:cs="Times New Roman"/>
          <w:sz w:val="24"/>
          <w:szCs w:val="36"/>
        </w:rPr>
        <w:t>feature</w:t>
      </w:r>
      <w:r w:rsidR="00F041A3">
        <w:rPr>
          <w:rFonts w:ascii="Times New Roman" w:hAnsi="Times New Roman" w:cs="Times New Roman"/>
          <w:sz w:val="24"/>
          <w:szCs w:val="36"/>
          <w:lang w:val="sr-Cyrl-RS"/>
        </w:rPr>
        <w:t>“</w:t>
      </w:r>
      <w:r w:rsidR="00F041A3">
        <w:rPr>
          <w:rFonts w:ascii="Times New Roman" w:hAnsi="Times New Roman" w:cs="Times New Roman"/>
          <w:sz w:val="24"/>
          <w:szCs w:val="36"/>
        </w:rPr>
        <w:t>-</w:t>
      </w:r>
      <w:r w:rsidR="00F041A3">
        <w:rPr>
          <w:rFonts w:ascii="Times New Roman" w:hAnsi="Times New Roman" w:cs="Times New Roman"/>
          <w:sz w:val="24"/>
          <w:szCs w:val="36"/>
          <w:lang w:val="sr-Cyrl-RS"/>
        </w:rPr>
        <w:t xml:space="preserve">а, тј. променљиве од интереса која се посматра, док су на у-оси представљене учесталости тих вредности у целокупном скупу података.  </w:t>
      </w:r>
    </w:p>
    <w:p w:rsidR="00F041A3" w:rsidRDefault="00F041A3">
      <w:pPr>
        <w:rPr>
          <w:rFonts w:ascii="Times New Roman" w:hAnsi="Times New Roman" w:cs="Times New Roman"/>
          <w:sz w:val="24"/>
          <w:szCs w:val="36"/>
          <w:lang w:val="sr-Cyrl-RS"/>
        </w:rPr>
      </w:pPr>
      <w:r w:rsidRPr="00F041A3">
        <w:rPr>
          <w:rFonts w:ascii="Times New Roman" w:hAnsi="Times New Roman" w:cs="Times New Roman"/>
          <w:sz w:val="24"/>
          <w:szCs w:val="36"/>
          <w:lang w:val="sr-Cyrl-RS"/>
        </w:rPr>
        <w:t xml:space="preserve">Дистрибуција се односи на то како </w:t>
      </w:r>
      <w:r>
        <w:rPr>
          <w:rFonts w:ascii="Times New Roman" w:hAnsi="Times New Roman" w:cs="Times New Roman"/>
          <w:sz w:val="24"/>
          <w:szCs w:val="36"/>
          <w:lang w:val="sr-Cyrl-RS"/>
        </w:rPr>
        <w:t>су подаци распоређени или групис</w:t>
      </w:r>
      <w:r w:rsidRPr="00F041A3">
        <w:rPr>
          <w:rFonts w:ascii="Times New Roman" w:hAnsi="Times New Roman" w:cs="Times New Roman"/>
          <w:sz w:val="24"/>
          <w:szCs w:val="36"/>
          <w:lang w:val="sr-Cyrl-RS"/>
        </w:rPr>
        <w:t>ани око одређених вредности или опсега.</w:t>
      </w:r>
      <w:r w:rsidR="0019393D">
        <w:rPr>
          <w:rFonts w:ascii="Times New Roman" w:hAnsi="Times New Roman" w:cs="Times New Roman"/>
          <w:sz w:val="24"/>
          <w:szCs w:val="36"/>
          <w:lang w:val="sr-Cyrl-RS"/>
        </w:rPr>
        <w:t xml:space="preserve"> Груписање око одређене вредности носи са собом високо квалитативну меру која представља начин простирања података у односу на учесталост у добијеном целокупном скупу узорака.</w:t>
      </w:r>
    </w:p>
    <w:p w:rsidR="003215FD" w:rsidRPr="00F041A3" w:rsidRDefault="003215FD">
      <w:pPr>
        <w:rPr>
          <w:rFonts w:ascii="Times New Roman" w:hAnsi="Times New Roman" w:cs="Times New Roman"/>
          <w:sz w:val="24"/>
          <w:szCs w:val="36"/>
          <w:lang w:val="sr-Cyrl-RS"/>
        </w:rPr>
      </w:pPr>
      <w:r>
        <w:rPr>
          <w:rFonts w:ascii="Times New Roman" w:hAnsi="Times New Roman" w:cs="Times New Roman"/>
          <w:sz w:val="24"/>
          <w:szCs w:val="36"/>
          <w:lang w:val="sr-Cyrl-RS"/>
        </w:rPr>
        <w:t xml:space="preserve">Како бисмо детаљно описали расподелу података користе се одређени типови расподела који додатно доприносе процесу закључивања о структуираности и мери густине, квалитативних и квантитативних карактеристика посматраног скупа података. Ови типови расподела описују обрасце по којима се подаци распоређују у целокупном скупу података </w:t>
      </w:r>
      <w:r>
        <w:rPr>
          <w:rFonts w:ascii="Times New Roman" w:hAnsi="Times New Roman" w:cs="Times New Roman"/>
          <w:sz w:val="24"/>
          <w:szCs w:val="36"/>
          <w:lang w:val="sr-Cyrl-RS"/>
        </w:rPr>
        <w:lastRenderedPageBreak/>
        <w:t xml:space="preserve">и могу допринети побољшању разумевања законитости које владају у посматраном домену који је тим скупом података описан. Облик дистрибуције квантитативних (нумеричких) података се може одредити при чему треба постојати логичан редослед или распоред вредности при чему се могу идентификовати ниске (минималне)  и високе (максималне) вредности на графику, као и густина распореда најзаступљенијих вредности у односу на мање заступљене вредности или граничне вредности </w:t>
      </w:r>
      <w:r w:rsidR="00F041A3">
        <w:rPr>
          <w:rFonts w:ascii="Times New Roman" w:hAnsi="Times New Roman" w:cs="Times New Roman"/>
          <w:sz w:val="24"/>
          <w:szCs w:val="36"/>
          <w:lang w:val="sr-Cyrl-RS"/>
        </w:rPr>
        <w:t xml:space="preserve">које треба додатно испитати </w:t>
      </w:r>
      <w:r>
        <w:rPr>
          <w:rFonts w:ascii="Times New Roman" w:hAnsi="Times New Roman" w:cs="Times New Roman"/>
          <w:sz w:val="24"/>
          <w:szCs w:val="36"/>
          <w:lang w:val="sr-Cyrl-RS"/>
        </w:rPr>
        <w:t>(</w:t>
      </w:r>
      <w:r w:rsidR="00F041A3">
        <w:rPr>
          <w:rFonts w:ascii="Times New Roman" w:hAnsi="Times New Roman" w:cs="Times New Roman"/>
          <w:sz w:val="24"/>
          <w:szCs w:val="36"/>
          <w:lang w:val="sr-Cyrl-RS"/>
        </w:rPr>
        <w:t>„</w:t>
      </w:r>
      <w:r w:rsidR="00F041A3">
        <w:rPr>
          <w:rFonts w:ascii="Times New Roman" w:hAnsi="Times New Roman" w:cs="Times New Roman"/>
          <w:sz w:val="24"/>
          <w:szCs w:val="36"/>
        </w:rPr>
        <w:t>outlier</w:t>
      </w:r>
      <w:r w:rsidR="00F041A3">
        <w:rPr>
          <w:rFonts w:ascii="Times New Roman" w:hAnsi="Times New Roman" w:cs="Times New Roman"/>
          <w:sz w:val="24"/>
          <w:szCs w:val="36"/>
          <w:lang w:val="sr-Cyrl-RS"/>
        </w:rPr>
        <w:t>“</w:t>
      </w:r>
      <w:r w:rsidR="00F041A3">
        <w:rPr>
          <w:rFonts w:ascii="Times New Roman" w:hAnsi="Times New Roman" w:cs="Times New Roman"/>
          <w:sz w:val="24"/>
          <w:szCs w:val="36"/>
        </w:rPr>
        <w:t>-</w:t>
      </w:r>
      <w:r w:rsidR="00F041A3">
        <w:rPr>
          <w:rFonts w:ascii="Times New Roman" w:hAnsi="Times New Roman" w:cs="Times New Roman"/>
          <w:sz w:val="24"/>
          <w:szCs w:val="36"/>
          <w:lang w:val="sr-Cyrl-RS"/>
        </w:rPr>
        <w:t>и).</w:t>
      </w:r>
    </w:p>
    <w:p w:rsidR="00D60845" w:rsidRPr="0090271E" w:rsidRDefault="00D60845">
      <w:pPr>
        <w:rPr>
          <w:rFonts w:ascii="Times New Roman" w:hAnsi="Times New Roman" w:cs="Times New Roman"/>
          <w:sz w:val="32"/>
          <w:szCs w:val="36"/>
          <w:lang w:val="sr-Cyrl-RS"/>
        </w:rPr>
      </w:pPr>
    </w:p>
    <w:p w:rsidR="007A3F86" w:rsidRPr="00A00F46" w:rsidRDefault="007A3F86" w:rsidP="00A00F46">
      <w:pPr>
        <w:pStyle w:val="Heading2"/>
        <w:numPr>
          <w:ilvl w:val="1"/>
          <w:numId w:val="1"/>
        </w:numPr>
        <w:rPr>
          <w:rFonts w:ascii="Times New Roman" w:hAnsi="Times New Roman" w:cs="Times New Roman"/>
          <w:sz w:val="32"/>
          <w:lang w:val="sr-Cyrl-RS"/>
        </w:rPr>
      </w:pPr>
      <w:bookmarkStart w:id="5" w:name="_Toc133580245"/>
      <w:r w:rsidRPr="00A00F46">
        <w:rPr>
          <w:rFonts w:ascii="Times New Roman" w:hAnsi="Times New Roman" w:cs="Times New Roman"/>
          <w:sz w:val="32"/>
          <w:lang w:val="sr-Cyrl-RS"/>
        </w:rPr>
        <w:t>Типови расподеле података</w:t>
      </w:r>
      <w:bookmarkEnd w:id="5"/>
    </w:p>
    <w:p w:rsidR="007A3F86" w:rsidRDefault="007A3F86" w:rsidP="007A3F86">
      <w:pPr>
        <w:rPr>
          <w:lang w:val="sr-Cyrl-RS"/>
        </w:rPr>
      </w:pPr>
    </w:p>
    <w:p w:rsidR="007A3F86" w:rsidRDefault="007A3F86" w:rsidP="007A3F86">
      <w:pPr>
        <w:rPr>
          <w:rFonts w:ascii="Times New Roman" w:hAnsi="Times New Roman" w:cs="Times New Roman"/>
          <w:sz w:val="24"/>
          <w:lang w:val="sr-Cyrl-RS"/>
        </w:rPr>
      </w:pPr>
      <w:r>
        <w:rPr>
          <w:lang w:val="sr-Cyrl-RS"/>
        </w:rPr>
        <w:tab/>
      </w:r>
      <w:r>
        <w:rPr>
          <w:rFonts w:ascii="Times New Roman" w:hAnsi="Times New Roman" w:cs="Times New Roman"/>
          <w:sz w:val="24"/>
          <w:lang w:val="sr-Cyrl-RS"/>
        </w:rPr>
        <w:t>Типови расподеле података представљају распоред варијабилности вредности података на нивоу целокупног скупа података. Уколико се подаци представе уз помоћ хистограма, типови расподеле података утичу на изглед графика тако што одређују где се налази највећи број вредности, око колико вредности су груписани сви узорци података, са којом тенденцијом раста или опадања се вредности скупа мењају и сл. Неки од основних типова расподеле података су:</w:t>
      </w:r>
    </w:p>
    <w:p w:rsidR="007A3F86" w:rsidRPr="007A3F86" w:rsidRDefault="007A3F86" w:rsidP="007A3F86">
      <w:pPr>
        <w:pStyle w:val="ListParagraph"/>
        <w:numPr>
          <w:ilvl w:val="0"/>
          <w:numId w:val="6"/>
        </w:numPr>
        <w:rPr>
          <w:lang w:val="sr-Cyrl-RS"/>
        </w:rPr>
      </w:pPr>
      <w:r>
        <w:rPr>
          <w:rFonts w:ascii="Times New Roman" w:hAnsi="Times New Roman" w:cs="Times New Roman"/>
          <w:sz w:val="24"/>
          <w:lang w:val="sr-Cyrl-RS"/>
        </w:rPr>
        <w:t>симетрична расподела</w:t>
      </w:r>
    </w:p>
    <w:p w:rsidR="007A3F86" w:rsidRPr="007A3F86" w:rsidRDefault="007A3F86" w:rsidP="007A3F86">
      <w:pPr>
        <w:pStyle w:val="ListParagraph"/>
        <w:numPr>
          <w:ilvl w:val="0"/>
          <w:numId w:val="6"/>
        </w:numPr>
        <w:rPr>
          <w:lang w:val="sr-Cyrl-RS"/>
        </w:rPr>
      </w:pPr>
      <w:r>
        <w:rPr>
          <w:rFonts w:ascii="Times New Roman" w:hAnsi="Times New Roman" w:cs="Times New Roman"/>
          <w:sz w:val="24"/>
          <w:lang w:val="sr-Cyrl-RS"/>
        </w:rPr>
        <w:t>бимодална расподела</w:t>
      </w:r>
    </w:p>
    <w:p w:rsidR="007A3F86" w:rsidRPr="007A3F86" w:rsidRDefault="007A3F86" w:rsidP="007A3F86">
      <w:pPr>
        <w:pStyle w:val="ListParagraph"/>
        <w:numPr>
          <w:ilvl w:val="0"/>
          <w:numId w:val="6"/>
        </w:numPr>
        <w:rPr>
          <w:lang w:val="sr-Cyrl-RS"/>
        </w:rPr>
      </w:pPr>
      <w:r>
        <w:rPr>
          <w:rFonts w:ascii="Times New Roman" w:hAnsi="Times New Roman" w:cs="Times New Roman"/>
          <w:sz w:val="24"/>
          <w:lang w:val="sr-Cyrl-RS"/>
        </w:rPr>
        <w:t>асиметрична расподела</w:t>
      </w:r>
    </w:p>
    <w:p w:rsidR="007A3F86" w:rsidRPr="007A3F86" w:rsidRDefault="007A3F86" w:rsidP="007A3F86">
      <w:pPr>
        <w:pStyle w:val="ListParagraph"/>
        <w:numPr>
          <w:ilvl w:val="0"/>
          <w:numId w:val="6"/>
        </w:numPr>
        <w:rPr>
          <w:lang w:val="sr-Cyrl-RS"/>
        </w:rPr>
      </w:pPr>
      <w:r>
        <w:rPr>
          <w:rFonts w:ascii="Times New Roman" w:hAnsi="Times New Roman" w:cs="Times New Roman"/>
          <w:sz w:val="24"/>
          <w:lang w:val="sr-Cyrl-RS"/>
        </w:rPr>
        <w:t>униформна расподела</w:t>
      </w:r>
    </w:p>
    <w:p w:rsidR="009063E3" w:rsidRPr="00762D22" w:rsidRDefault="009063E3" w:rsidP="009063E3">
      <w:pPr>
        <w:rPr>
          <w:sz w:val="16"/>
          <w:lang w:val="sr-Cyrl-RS"/>
        </w:rPr>
      </w:pPr>
    </w:p>
    <w:p w:rsidR="009063E3" w:rsidRPr="00762D22" w:rsidRDefault="00F84E32" w:rsidP="009063E3">
      <w:pPr>
        <w:rPr>
          <w:rFonts w:ascii="Times New Roman" w:hAnsi="Times New Roman" w:cs="Times New Roman"/>
          <w:b/>
          <w:sz w:val="28"/>
          <w:u w:val="single"/>
          <w:lang w:val="sr-Cyrl-RS"/>
        </w:rPr>
      </w:pPr>
      <w:r w:rsidRPr="00762D22">
        <w:rPr>
          <w:rFonts w:ascii="Times New Roman" w:hAnsi="Times New Roman" w:cs="Times New Roman"/>
          <w:b/>
          <w:sz w:val="28"/>
          <w:u w:val="single"/>
          <w:lang w:val="sr-Cyrl-RS"/>
        </w:rPr>
        <w:t>Симетрична расподела</w:t>
      </w:r>
    </w:p>
    <w:p w:rsidR="00762D22" w:rsidRDefault="00762D22" w:rsidP="0090271E">
      <w:pPr>
        <w:rPr>
          <w:rFonts w:ascii="Times New Roman" w:hAnsi="Times New Roman" w:cs="Times New Roman"/>
          <w:sz w:val="24"/>
          <w:szCs w:val="36"/>
          <w:lang w:val="sr-Cyrl-RS"/>
        </w:rPr>
      </w:pPr>
      <w:r>
        <w:rPr>
          <w:rFonts w:ascii="Times New Roman" w:hAnsi="Times New Roman" w:cs="Times New Roman"/>
          <w:noProof/>
          <w:sz w:val="36"/>
          <w:szCs w:val="36"/>
        </w:rPr>
        <w:drawing>
          <wp:anchor distT="0" distB="0" distL="114300" distR="114300" simplePos="0" relativeHeight="251667456" behindDoc="0" locked="0" layoutInCell="1" allowOverlap="1">
            <wp:simplePos x="0" y="0"/>
            <wp:positionH relativeFrom="margin">
              <wp:align>center</wp:align>
            </wp:positionH>
            <wp:positionV relativeFrom="paragraph">
              <wp:posOffset>1378585</wp:posOffset>
            </wp:positionV>
            <wp:extent cx="3242289" cy="1607820"/>
            <wp:effectExtent l="0" t="0" r="0" b="0"/>
            <wp:wrapNone/>
            <wp:docPr id="4" name="Picture 4" descr="D:\ELFAK Filip\MASTER - IX SEMESTAR\4. Prikupljanje i predobrada podataka za mašinsko učenje\Slike\measures_of_shape_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FAK Filip\MASTER - IX SEMESTAR\4. Prikupljanje i predobrada podataka za mašinsko učenje\Slike\measures_of_shape_graph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2289" cy="1607820"/>
                    </a:xfrm>
                    <a:prstGeom prst="rect">
                      <a:avLst/>
                    </a:prstGeom>
                    <a:noFill/>
                    <a:ln>
                      <a:noFill/>
                    </a:ln>
                  </pic:spPr>
                </pic:pic>
              </a:graphicData>
            </a:graphic>
            <wp14:sizeRelH relativeFrom="page">
              <wp14:pctWidth>0</wp14:pctWidth>
            </wp14:sizeRelH>
            <wp14:sizeRelV relativeFrom="page">
              <wp14:pctHeight>0</wp14:pctHeight>
            </wp14:sizeRelV>
          </wp:anchor>
        </w:drawing>
      </w:r>
      <w:r w:rsidR="00F84E32">
        <w:rPr>
          <w:rFonts w:ascii="Times New Roman" w:hAnsi="Times New Roman" w:cs="Times New Roman"/>
          <w:sz w:val="24"/>
          <w:szCs w:val="36"/>
          <w:lang w:val="sr-Cyrl-RS"/>
        </w:rPr>
        <w:tab/>
        <w:t>Симетрична расподела представља расподелу података у којој две стране дистрибуције изгледају идентично у односу на вредност мере централне тенденције – средњу вредност. Нормална расподела представља идеалан пример за симетричну расподелу података.  Изглед графика овакве расподеле је представљен у облику симетричног звона при чему се овај облик формира захваљујући облику колона које представљају податке. На следећем примеру можемо видети како симетрична расподела изгледа на хистограму:</w:t>
      </w:r>
    </w:p>
    <w:p w:rsidR="0090271E" w:rsidRDefault="0090271E" w:rsidP="0090271E">
      <w:pPr>
        <w:rPr>
          <w:rFonts w:ascii="Times New Roman" w:hAnsi="Times New Roman" w:cs="Times New Roman"/>
          <w:sz w:val="24"/>
          <w:szCs w:val="36"/>
          <w:lang w:val="sr-Cyrl-RS"/>
        </w:rPr>
      </w:pPr>
    </w:p>
    <w:p w:rsidR="0090271E" w:rsidRDefault="0090271E" w:rsidP="0090271E">
      <w:pPr>
        <w:rPr>
          <w:rFonts w:ascii="Times New Roman" w:hAnsi="Times New Roman" w:cs="Times New Roman"/>
          <w:sz w:val="24"/>
          <w:szCs w:val="36"/>
          <w:lang w:val="sr-Cyrl-RS"/>
        </w:rPr>
      </w:pPr>
    </w:p>
    <w:p w:rsidR="00762D22" w:rsidRDefault="00762D22" w:rsidP="0090271E">
      <w:pPr>
        <w:rPr>
          <w:rFonts w:ascii="Times New Roman" w:hAnsi="Times New Roman" w:cs="Times New Roman"/>
          <w:sz w:val="24"/>
          <w:szCs w:val="36"/>
          <w:lang w:val="sr-Cyrl-RS"/>
        </w:rPr>
      </w:pPr>
    </w:p>
    <w:p w:rsidR="00762D22" w:rsidRDefault="00762D22" w:rsidP="00762D22">
      <w:pPr>
        <w:spacing w:line="240" w:lineRule="auto"/>
        <w:rPr>
          <w:rFonts w:ascii="Times New Roman" w:hAnsi="Times New Roman" w:cs="Times New Roman"/>
          <w:sz w:val="24"/>
          <w:szCs w:val="36"/>
          <w:lang w:val="sr-Cyrl-RS"/>
        </w:rPr>
      </w:pPr>
    </w:p>
    <w:p w:rsidR="00762D22" w:rsidRDefault="00762D22" w:rsidP="00762D22">
      <w:pPr>
        <w:spacing w:line="480" w:lineRule="auto"/>
        <w:rPr>
          <w:rFonts w:ascii="Times New Roman" w:hAnsi="Times New Roman" w:cs="Times New Roman"/>
          <w:sz w:val="24"/>
          <w:szCs w:val="36"/>
          <w:lang w:val="sr-Cyrl-RS"/>
        </w:rPr>
      </w:pPr>
    </w:p>
    <w:p w:rsidR="00CF410E" w:rsidRDefault="0090271E" w:rsidP="00CF410E">
      <w:pPr>
        <w:jc w:val="center"/>
        <w:rPr>
          <w:rFonts w:ascii="Times New Roman" w:hAnsi="Times New Roman" w:cs="Times New Roman"/>
          <w:sz w:val="24"/>
          <w:szCs w:val="36"/>
          <w:lang w:val="sr-Cyrl-RS"/>
        </w:rPr>
      </w:pPr>
      <w:r>
        <w:rPr>
          <w:rFonts w:ascii="Times New Roman" w:hAnsi="Times New Roman" w:cs="Times New Roman"/>
          <w:sz w:val="24"/>
          <w:szCs w:val="36"/>
          <w:lang w:val="sr-Cyrl-RS"/>
        </w:rPr>
        <w:t>Слика 2. Процентуална количина података у односу на средњу вредности - µ</w:t>
      </w:r>
    </w:p>
    <w:p w:rsidR="00F84E32" w:rsidRDefault="0084054C" w:rsidP="00CF410E">
      <w:pPr>
        <w:jc w:val="center"/>
        <w:rPr>
          <w:rFonts w:ascii="Times New Roman" w:hAnsi="Times New Roman" w:cs="Times New Roman"/>
          <w:sz w:val="24"/>
          <w:szCs w:val="36"/>
          <w:lang w:val="sr-Cyrl-RS"/>
        </w:rPr>
      </w:pPr>
      <w:r>
        <w:rPr>
          <w:rFonts w:ascii="Times New Roman" w:hAnsi="Times New Roman" w:cs="Times New Roman"/>
          <w:noProof/>
          <w:sz w:val="24"/>
          <w:szCs w:val="36"/>
        </w:rPr>
        <w:lastRenderedPageBreak/>
        <w:pict>
          <v:shape id="_x0000_s1035" type="#_x0000_t75" style="position:absolute;left:0;text-align:left;margin-left:63.6pt;margin-top:-17.6pt;width:340.7pt;height:207.8pt;z-index:251672576;mso-position-horizontal-relative:text;mso-position-vertical-relative:text">
            <v:imagedata r:id="rId14" o:title="measures_of_shape_graph1"/>
          </v:shape>
        </w:pict>
      </w:r>
    </w:p>
    <w:p w:rsidR="00F84E32" w:rsidRDefault="00F84E32">
      <w:pPr>
        <w:rPr>
          <w:rFonts w:ascii="Times New Roman" w:hAnsi="Times New Roman" w:cs="Times New Roman"/>
          <w:sz w:val="24"/>
          <w:szCs w:val="36"/>
          <w:lang w:val="sr-Cyrl-RS"/>
        </w:rPr>
      </w:pPr>
    </w:p>
    <w:p w:rsidR="00F84E32" w:rsidRDefault="00F84E32">
      <w:pPr>
        <w:rPr>
          <w:rFonts w:ascii="Times New Roman" w:hAnsi="Times New Roman" w:cs="Times New Roman"/>
          <w:sz w:val="24"/>
          <w:szCs w:val="36"/>
          <w:lang w:val="sr-Cyrl-RS"/>
        </w:rPr>
      </w:pPr>
    </w:p>
    <w:p w:rsidR="00F84E32" w:rsidRDefault="00F84E32">
      <w:pPr>
        <w:rPr>
          <w:rFonts w:ascii="Times New Roman" w:hAnsi="Times New Roman" w:cs="Times New Roman"/>
          <w:sz w:val="24"/>
          <w:szCs w:val="36"/>
          <w:lang w:val="sr-Cyrl-RS"/>
        </w:rPr>
      </w:pPr>
    </w:p>
    <w:p w:rsidR="00F84E32" w:rsidRDefault="00F84E32">
      <w:pPr>
        <w:rPr>
          <w:rFonts w:ascii="Times New Roman" w:hAnsi="Times New Roman" w:cs="Times New Roman"/>
          <w:sz w:val="24"/>
          <w:szCs w:val="36"/>
          <w:lang w:val="sr-Cyrl-RS"/>
        </w:rPr>
      </w:pPr>
    </w:p>
    <w:p w:rsidR="00F84E32" w:rsidRDefault="00F84E32">
      <w:pPr>
        <w:rPr>
          <w:rFonts w:ascii="Times New Roman" w:hAnsi="Times New Roman" w:cs="Times New Roman"/>
          <w:sz w:val="24"/>
          <w:szCs w:val="36"/>
          <w:lang w:val="sr-Cyrl-RS"/>
        </w:rPr>
      </w:pPr>
    </w:p>
    <w:p w:rsidR="00F84E32" w:rsidRPr="00F84E32" w:rsidRDefault="00F84E32">
      <w:pPr>
        <w:rPr>
          <w:rFonts w:ascii="Times New Roman" w:hAnsi="Times New Roman" w:cs="Times New Roman"/>
          <w:sz w:val="24"/>
          <w:szCs w:val="36"/>
          <w:lang w:val="sr-Cyrl-RS"/>
        </w:rPr>
      </w:pPr>
    </w:p>
    <w:p w:rsidR="000E54A2" w:rsidRDefault="000E54A2">
      <w:pPr>
        <w:rPr>
          <w:rFonts w:ascii="Times New Roman" w:hAnsi="Times New Roman" w:cs="Times New Roman"/>
          <w:sz w:val="36"/>
          <w:szCs w:val="36"/>
          <w:lang w:val="sr-Cyrl-RS"/>
        </w:rPr>
      </w:pPr>
    </w:p>
    <w:p w:rsidR="00CF410E" w:rsidRDefault="00CF410E" w:rsidP="00CF410E">
      <w:pPr>
        <w:jc w:val="center"/>
        <w:rPr>
          <w:rFonts w:ascii="Times New Roman" w:hAnsi="Times New Roman" w:cs="Times New Roman"/>
          <w:sz w:val="24"/>
          <w:szCs w:val="36"/>
          <w:lang w:val="sr-Cyrl-RS"/>
        </w:rPr>
      </w:pPr>
      <w:r>
        <w:rPr>
          <w:rFonts w:ascii="Times New Roman" w:hAnsi="Times New Roman" w:cs="Times New Roman"/>
          <w:sz w:val="24"/>
          <w:szCs w:val="36"/>
          <w:lang w:val="sr-Cyrl-RS"/>
        </w:rPr>
        <w:t>Слика 3.</w:t>
      </w:r>
      <w:r w:rsidR="00F84E32">
        <w:rPr>
          <w:rFonts w:ascii="Times New Roman" w:hAnsi="Times New Roman" w:cs="Times New Roman"/>
          <w:sz w:val="24"/>
          <w:szCs w:val="36"/>
          <w:lang w:val="sr-Cyrl-RS"/>
        </w:rPr>
        <w:t xml:space="preserve"> Симетрична расподела</w:t>
      </w:r>
      <w:r>
        <w:rPr>
          <w:rFonts w:ascii="Times New Roman" w:hAnsi="Times New Roman" w:cs="Times New Roman"/>
          <w:sz w:val="24"/>
          <w:szCs w:val="36"/>
          <w:lang w:val="sr-Cyrl-RS"/>
        </w:rPr>
        <w:t xml:space="preserve"> на примеру ученика</w:t>
      </w:r>
    </w:p>
    <w:p w:rsidR="00762D22" w:rsidRPr="00762D22" w:rsidRDefault="00762D22" w:rsidP="00CF410E">
      <w:pPr>
        <w:jc w:val="center"/>
        <w:rPr>
          <w:rFonts w:ascii="Times New Roman" w:hAnsi="Times New Roman" w:cs="Times New Roman"/>
          <w:sz w:val="24"/>
          <w:szCs w:val="36"/>
        </w:rPr>
      </w:pPr>
    </w:p>
    <w:p w:rsidR="000E54A2" w:rsidRPr="00762D22" w:rsidRDefault="00F84E32">
      <w:pPr>
        <w:rPr>
          <w:rFonts w:ascii="Times New Roman" w:hAnsi="Times New Roman" w:cs="Times New Roman"/>
          <w:b/>
          <w:sz w:val="28"/>
          <w:szCs w:val="36"/>
          <w:u w:val="single"/>
          <w:lang w:val="sr-Cyrl-RS"/>
        </w:rPr>
      </w:pPr>
      <w:r w:rsidRPr="00762D22">
        <w:rPr>
          <w:rFonts w:ascii="Times New Roman" w:hAnsi="Times New Roman" w:cs="Times New Roman"/>
          <w:b/>
          <w:sz w:val="28"/>
          <w:u w:val="single"/>
          <w:lang w:val="sr-Cyrl-RS"/>
        </w:rPr>
        <w:t>Бимодална расподела</w:t>
      </w:r>
    </w:p>
    <w:p w:rsidR="000E54A2" w:rsidRDefault="00F84E32">
      <w:pPr>
        <w:rPr>
          <w:rFonts w:ascii="Times New Roman" w:hAnsi="Times New Roman" w:cs="Times New Roman"/>
          <w:sz w:val="24"/>
          <w:szCs w:val="36"/>
          <w:lang w:val="sr-Cyrl-RS"/>
        </w:rPr>
      </w:pPr>
      <w:r>
        <w:rPr>
          <w:rFonts w:ascii="Times New Roman" w:hAnsi="Times New Roman" w:cs="Times New Roman"/>
          <w:sz w:val="36"/>
          <w:szCs w:val="36"/>
          <w:lang w:val="sr-Cyrl-RS"/>
        </w:rPr>
        <w:tab/>
      </w:r>
      <w:r w:rsidR="00D911BD">
        <w:rPr>
          <w:rFonts w:ascii="Times New Roman" w:hAnsi="Times New Roman" w:cs="Times New Roman"/>
          <w:sz w:val="24"/>
          <w:szCs w:val="36"/>
          <w:lang w:val="sr-Cyrl-RS"/>
        </w:rPr>
        <w:t xml:space="preserve">Бимодална расподела података представља расподелу података чије се вредности концентришу око два најучесталија опсега вредности. Ова два опсега вредности учествују равноправно у расподели података те се стога све вредности из скупа података више или мање дисјунктно придружују једном или другом опсегу. Дисјунктно придруживање опсегу се односи на чињеницу да једна вредност не може истовремено припадати у оба опсега равноправно. </w:t>
      </w:r>
    </w:p>
    <w:p w:rsidR="00D911BD" w:rsidRDefault="00D911BD">
      <w:pPr>
        <w:rPr>
          <w:rFonts w:ascii="Times New Roman" w:hAnsi="Times New Roman" w:cs="Times New Roman"/>
          <w:sz w:val="24"/>
          <w:szCs w:val="36"/>
          <w:lang w:val="sr-Cyrl-RS"/>
        </w:rPr>
      </w:pPr>
      <w:r>
        <w:rPr>
          <w:rFonts w:ascii="Times New Roman" w:hAnsi="Times New Roman" w:cs="Times New Roman"/>
          <w:sz w:val="24"/>
          <w:szCs w:val="36"/>
          <w:lang w:val="sr-Cyrl-RS"/>
        </w:rPr>
        <w:t>Оваква расподела података указује да у целокупан скуп података поседује две групе вредности што је на графику представљено са два „врха“. Око ових „врхова“ се гомилају све остале вредности.</w:t>
      </w:r>
      <w:r w:rsidR="00762D22">
        <w:rPr>
          <w:rFonts w:ascii="Times New Roman" w:hAnsi="Times New Roman" w:cs="Times New Roman"/>
          <w:sz w:val="24"/>
          <w:szCs w:val="36"/>
          <w:lang w:val="sr-Cyrl-RS"/>
        </w:rPr>
        <w:t xml:space="preserve"> </w:t>
      </w:r>
      <w:r>
        <w:rPr>
          <w:rFonts w:ascii="Times New Roman" w:hAnsi="Times New Roman" w:cs="Times New Roman"/>
          <w:sz w:val="24"/>
          <w:szCs w:val="36"/>
          <w:lang w:val="sr-Cyrl-RS"/>
        </w:rPr>
        <w:t xml:space="preserve">Бимодална расподела се често може представити и као две унимодалне расподеле које независно представљају своју групу узорака из скупа података. </w:t>
      </w:r>
    </w:p>
    <w:p w:rsidR="00C908F7" w:rsidRDefault="00C908F7">
      <w:pPr>
        <w:rPr>
          <w:rFonts w:ascii="Times New Roman" w:hAnsi="Times New Roman" w:cs="Times New Roman"/>
          <w:sz w:val="24"/>
          <w:szCs w:val="36"/>
          <w:lang w:val="sr-Cyrl-RS"/>
        </w:rPr>
      </w:pPr>
      <w:r>
        <w:rPr>
          <w:rFonts w:ascii="Times New Roman" w:hAnsi="Times New Roman" w:cs="Times New Roman"/>
          <w:noProof/>
          <w:sz w:val="24"/>
          <w:szCs w:val="36"/>
        </w:rPr>
        <w:pict>
          <v:shape id="_x0000_s1033" type="#_x0000_t75" style="position:absolute;margin-left:60pt;margin-top:16.05pt;width:348pt;height:187pt;z-index:251670528;mso-position-horizontal-relative:text;mso-position-vertical-relative:text">
            <v:imagedata r:id="rId15" o:title="bimodal3" croptop="5416f" cropbottom="2937f"/>
          </v:shape>
        </w:pict>
      </w:r>
    </w:p>
    <w:p w:rsidR="0033675A" w:rsidRDefault="0033675A">
      <w:pPr>
        <w:rPr>
          <w:rFonts w:ascii="Times New Roman" w:hAnsi="Times New Roman" w:cs="Times New Roman"/>
          <w:sz w:val="24"/>
          <w:szCs w:val="36"/>
          <w:lang w:val="sr-Cyrl-RS"/>
        </w:rPr>
      </w:pPr>
    </w:p>
    <w:p w:rsidR="0033675A" w:rsidRPr="0033675A" w:rsidRDefault="0033675A">
      <w:pPr>
        <w:rPr>
          <w:rFonts w:ascii="Times New Roman" w:hAnsi="Times New Roman" w:cs="Times New Roman"/>
          <w:sz w:val="24"/>
          <w:szCs w:val="36"/>
        </w:rPr>
      </w:pPr>
    </w:p>
    <w:p w:rsidR="0033675A" w:rsidRDefault="0033675A">
      <w:pPr>
        <w:rPr>
          <w:rFonts w:ascii="Times New Roman" w:hAnsi="Times New Roman" w:cs="Times New Roman"/>
          <w:sz w:val="24"/>
          <w:szCs w:val="36"/>
          <w:lang w:val="sr-Cyrl-RS"/>
        </w:rPr>
      </w:pPr>
    </w:p>
    <w:p w:rsidR="0033675A" w:rsidRDefault="0033675A">
      <w:pPr>
        <w:rPr>
          <w:rFonts w:ascii="Times New Roman" w:hAnsi="Times New Roman" w:cs="Times New Roman"/>
          <w:sz w:val="24"/>
          <w:szCs w:val="36"/>
          <w:lang w:val="sr-Cyrl-RS"/>
        </w:rPr>
      </w:pPr>
    </w:p>
    <w:p w:rsidR="0033675A" w:rsidRDefault="0033675A">
      <w:pPr>
        <w:rPr>
          <w:rFonts w:ascii="Times New Roman" w:hAnsi="Times New Roman" w:cs="Times New Roman"/>
          <w:sz w:val="24"/>
          <w:szCs w:val="36"/>
          <w:lang w:val="sr-Cyrl-RS"/>
        </w:rPr>
      </w:pPr>
    </w:p>
    <w:p w:rsidR="0033675A" w:rsidRDefault="0033675A">
      <w:pPr>
        <w:rPr>
          <w:rFonts w:ascii="Times New Roman" w:hAnsi="Times New Roman" w:cs="Times New Roman"/>
          <w:sz w:val="24"/>
          <w:szCs w:val="36"/>
          <w:lang w:val="sr-Cyrl-RS"/>
        </w:rPr>
      </w:pPr>
    </w:p>
    <w:p w:rsidR="0033675A" w:rsidRDefault="0033675A">
      <w:pPr>
        <w:rPr>
          <w:rFonts w:ascii="Times New Roman" w:hAnsi="Times New Roman" w:cs="Times New Roman"/>
          <w:sz w:val="24"/>
          <w:szCs w:val="36"/>
          <w:lang w:val="sr-Cyrl-RS"/>
        </w:rPr>
      </w:pPr>
    </w:p>
    <w:p w:rsidR="0033675A" w:rsidRDefault="0033675A">
      <w:pPr>
        <w:rPr>
          <w:rFonts w:ascii="Times New Roman" w:hAnsi="Times New Roman" w:cs="Times New Roman"/>
          <w:sz w:val="24"/>
          <w:szCs w:val="36"/>
          <w:lang w:val="sr-Cyrl-RS"/>
        </w:rPr>
      </w:pPr>
    </w:p>
    <w:p w:rsidR="00C908F7" w:rsidRPr="0033675A" w:rsidRDefault="003B1890" w:rsidP="0033675A">
      <w:pPr>
        <w:jc w:val="center"/>
        <w:rPr>
          <w:rFonts w:ascii="Times New Roman" w:hAnsi="Times New Roman" w:cs="Times New Roman"/>
          <w:sz w:val="24"/>
          <w:szCs w:val="36"/>
          <w:lang w:val="sr-Cyrl-RS"/>
        </w:rPr>
      </w:pPr>
      <w:r>
        <w:rPr>
          <w:rFonts w:ascii="Times New Roman" w:hAnsi="Times New Roman" w:cs="Times New Roman"/>
          <w:sz w:val="24"/>
          <w:szCs w:val="36"/>
          <w:lang w:val="sr-Cyrl-RS"/>
        </w:rPr>
        <w:t>Слика 4.</w:t>
      </w:r>
      <w:r w:rsidR="0033675A">
        <w:rPr>
          <w:rFonts w:ascii="Times New Roman" w:hAnsi="Times New Roman" w:cs="Times New Roman"/>
          <w:sz w:val="24"/>
          <w:szCs w:val="36"/>
          <w:lang w:val="sr-Cyrl-RS"/>
        </w:rPr>
        <w:t xml:space="preserve"> Бимодална расподела на</w:t>
      </w:r>
      <w:r w:rsidR="00CE760D">
        <w:rPr>
          <w:rFonts w:ascii="Times New Roman" w:hAnsi="Times New Roman" w:cs="Times New Roman"/>
          <w:sz w:val="24"/>
          <w:szCs w:val="36"/>
          <w:lang w:val="sr-Cyrl-RS"/>
        </w:rPr>
        <w:t xml:space="preserve"> примеру посећености </w:t>
      </w:r>
      <w:r w:rsidR="0033675A">
        <w:rPr>
          <w:rFonts w:ascii="Times New Roman" w:hAnsi="Times New Roman" w:cs="Times New Roman"/>
          <w:sz w:val="24"/>
          <w:szCs w:val="36"/>
          <w:lang w:val="sr-Cyrl-RS"/>
        </w:rPr>
        <w:t>купаца у времену</w:t>
      </w:r>
    </w:p>
    <w:p w:rsidR="0033675A" w:rsidRPr="00D911BD" w:rsidRDefault="00D670EE">
      <w:pPr>
        <w:rPr>
          <w:rFonts w:ascii="Times New Roman" w:hAnsi="Times New Roman" w:cs="Times New Roman"/>
          <w:sz w:val="24"/>
          <w:szCs w:val="36"/>
        </w:rPr>
      </w:pPr>
      <w:r>
        <w:rPr>
          <w:rFonts w:ascii="Times New Roman" w:hAnsi="Times New Roman" w:cs="Times New Roman"/>
          <w:noProof/>
          <w:sz w:val="36"/>
          <w:szCs w:val="36"/>
        </w:rPr>
        <w:lastRenderedPageBreak/>
        <w:pict>
          <v:shape id="_x0000_s1032" type="#_x0000_t75" style="position:absolute;margin-left:19.85pt;margin-top:.2pt;width:397.15pt;height:290.9pt;z-index:251669504;mso-position-horizontal-relative:text;mso-position-vertical-relative:text">
            <v:imagedata r:id="rId16" o:title="ezgif" cropleft="1893f" cropright="3967f"/>
          </v:shape>
        </w:pict>
      </w:r>
    </w:p>
    <w:p w:rsidR="00F041A3" w:rsidRDefault="00F041A3">
      <w:pPr>
        <w:rPr>
          <w:rFonts w:ascii="Times New Roman" w:hAnsi="Times New Roman" w:cs="Times New Roman"/>
          <w:sz w:val="36"/>
          <w:szCs w:val="36"/>
          <w:lang w:val="sr-Cyrl-RS"/>
        </w:rPr>
      </w:pPr>
    </w:p>
    <w:p w:rsidR="00F041A3" w:rsidRDefault="00F041A3">
      <w:pPr>
        <w:rPr>
          <w:rFonts w:ascii="Times New Roman" w:hAnsi="Times New Roman" w:cs="Times New Roman"/>
          <w:sz w:val="36"/>
          <w:szCs w:val="36"/>
          <w:lang w:val="sr-Cyrl-RS"/>
        </w:rPr>
      </w:pPr>
    </w:p>
    <w:p w:rsidR="00F041A3" w:rsidRDefault="00F041A3">
      <w:pPr>
        <w:rPr>
          <w:rFonts w:ascii="Times New Roman" w:hAnsi="Times New Roman" w:cs="Times New Roman"/>
          <w:sz w:val="36"/>
          <w:szCs w:val="36"/>
          <w:lang w:val="sr-Cyrl-RS"/>
        </w:rPr>
      </w:pPr>
    </w:p>
    <w:p w:rsidR="00F041A3" w:rsidRDefault="00F041A3">
      <w:pPr>
        <w:rPr>
          <w:rFonts w:ascii="Times New Roman" w:hAnsi="Times New Roman" w:cs="Times New Roman"/>
          <w:sz w:val="36"/>
          <w:szCs w:val="36"/>
          <w:lang w:val="sr-Cyrl-RS"/>
        </w:rPr>
      </w:pPr>
    </w:p>
    <w:p w:rsidR="00F041A3" w:rsidRDefault="00F041A3">
      <w:pPr>
        <w:rPr>
          <w:rFonts w:ascii="Times New Roman" w:hAnsi="Times New Roman" w:cs="Times New Roman"/>
          <w:sz w:val="36"/>
          <w:szCs w:val="36"/>
          <w:lang w:val="sr-Cyrl-RS"/>
        </w:rPr>
      </w:pPr>
    </w:p>
    <w:p w:rsidR="00F041A3" w:rsidRDefault="00F041A3">
      <w:pPr>
        <w:rPr>
          <w:rFonts w:ascii="Times New Roman" w:hAnsi="Times New Roman" w:cs="Times New Roman"/>
          <w:sz w:val="36"/>
          <w:szCs w:val="36"/>
          <w:lang w:val="sr-Cyrl-RS"/>
        </w:rPr>
      </w:pPr>
    </w:p>
    <w:p w:rsidR="00F041A3" w:rsidRDefault="00F041A3">
      <w:pPr>
        <w:rPr>
          <w:rFonts w:ascii="Times New Roman" w:hAnsi="Times New Roman" w:cs="Times New Roman"/>
          <w:sz w:val="36"/>
          <w:szCs w:val="36"/>
          <w:lang w:val="sr-Cyrl-RS"/>
        </w:rPr>
      </w:pPr>
    </w:p>
    <w:p w:rsidR="00F041A3" w:rsidRDefault="00F041A3">
      <w:pPr>
        <w:rPr>
          <w:rFonts w:ascii="Times New Roman" w:hAnsi="Times New Roman" w:cs="Times New Roman"/>
          <w:sz w:val="24"/>
          <w:szCs w:val="36"/>
          <w:lang w:val="sr-Cyrl-RS"/>
        </w:rPr>
      </w:pPr>
    </w:p>
    <w:p w:rsidR="00D351C5" w:rsidRDefault="00D351C5">
      <w:pPr>
        <w:rPr>
          <w:rFonts w:ascii="Times New Roman" w:hAnsi="Times New Roman" w:cs="Times New Roman"/>
          <w:sz w:val="36"/>
          <w:szCs w:val="36"/>
          <w:lang w:val="sr-Cyrl-RS"/>
        </w:rPr>
      </w:pPr>
    </w:p>
    <w:p w:rsidR="0033675A" w:rsidRDefault="003B1890" w:rsidP="00C908F7">
      <w:pPr>
        <w:jc w:val="center"/>
        <w:rPr>
          <w:rFonts w:ascii="Times New Roman" w:hAnsi="Times New Roman" w:cs="Times New Roman"/>
          <w:sz w:val="24"/>
          <w:szCs w:val="36"/>
          <w:lang w:val="sr-Cyrl-RS"/>
        </w:rPr>
      </w:pPr>
      <w:r>
        <w:rPr>
          <w:rFonts w:ascii="Times New Roman" w:hAnsi="Times New Roman" w:cs="Times New Roman"/>
          <w:sz w:val="24"/>
          <w:szCs w:val="36"/>
          <w:lang w:val="sr-Cyrl-RS"/>
        </w:rPr>
        <w:t>Слика 5.</w:t>
      </w:r>
      <w:r w:rsidR="00D351C5">
        <w:rPr>
          <w:rFonts w:ascii="Times New Roman" w:hAnsi="Times New Roman" w:cs="Times New Roman"/>
          <w:sz w:val="24"/>
          <w:szCs w:val="36"/>
          <w:lang w:val="sr-Cyrl-RS"/>
        </w:rPr>
        <w:t xml:space="preserve"> Бимодална расподела на примеру резултата испита у односу на број студената</w:t>
      </w:r>
    </w:p>
    <w:p w:rsidR="00762D22" w:rsidRPr="00C908F7" w:rsidRDefault="00762D22" w:rsidP="00C908F7">
      <w:pPr>
        <w:jc w:val="center"/>
        <w:rPr>
          <w:rFonts w:ascii="Times New Roman" w:hAnsi="Times New Roman" w:cs="Times New Roman"/>
          <w:sz w:val="24"/>
          <w:szCs w:val="36"/>
          <w:lang w:val="sr-Cyrl-RS"/>
        </w:rPr>
      </w:pPr>
    </w:p>
    <w:p w:rsidR="00A4425A" w:rsidRPr="00762D22" w:rsidRDefault="00112F13" w:rsidP="00A4425A">
      <w:pPr>
        <w:rPr>
          <w:rFonts w:ascii="Times New Roman" w:hAnsi="Times New Roman" w:cs="Times New Roman"/>
          <w:b/>
          <w:sz w:val="28"/>
          <w:szCs w:val="36"/>
          <w:u w:val="single"/>
          <w:lang w:val="sr-Cyrl-RS"/>
        </w:rPr>
      </w:pPr>
      <w:r w:rsidRPr="00762D22">
        <w:rPr>
          <w:rFonts w:ascii="Times New Roman" w:hAnsi="Times New Roman" w:cs="Times New Roman"/>
          <w:b/>
          <w:sz w:val="28"/>
          <w:u w:val="single"/>
          <w:lang w:val="sr-Cyrl-RS"/>
        </w:rPr>
        <w:t>Ac</w:t>
      </w:r>
      <w:r w:rsidR="00A4425A" w:rsidRPr="00762D22">
        <w:rPr>
          <w:rFonts w:ascii="Times New Roman" w:hAnsi="Times New Roman" w:cs="Times New Roman"/>
          <w:b/>
          <w:sz w:val="28"/>
          <w:u w:val="single"/>
          <w:lang w:val="sr-Cyrl-RS"/>
        </w:rPr>
        <w:t>иметрична расподела</w:t>
      </w:r>
    </w:p>
    <w:p w:rsidR="00BE4B5A" w:rsidRDefault="00D668A1">
      <w:pPr>
        <w:rPr>
          <w:rFonts w:ascii="Times New Roman" w:hAnsi="Times New Roman" w:cs="Times New Roman"/>
          <w:sz w:val="24"/>
          <w:szCs w:val="36"/>
          <w:lang w:val="sr-Cyrl-RS"/>
        </w:rPr>
      </w:pPr>
      <w:r>
        <w:rPr>
          <w:rFonts w:ascii="Times New Roman" w:hAnsi="Times New Roman" w:cs="Times New Roman"/>
          <w:sz w:val="24"/>
          <w:szCs w:val="36"/>
          <w:lang w:val="sr-Cyrl-RS"/>
        </w:rPr>
        <w:tab/>
        <w:t xml:space="preserve">Асиметрична расподела представља тип расподеле података при чему график криве која описује податке није симетричан у односу </w:t>
      </w:r>
      <w:r w:rsidR="005807ED">
        <w:rPr>
          <w:rFonts w:ascii="Times New Roman" w:hAnsi="Times New Roman" w:cs="Times New Roman"/>
          <w:sz w:val="24"/>
          <w:szCs w:val="36"/>
          <w:lang w:val="sr-Cyrl-RS"/>
        </w:rPr>
        <w:t>мере централне тенденције</w:t>
      </w:r>
      <w:r>
        <w:rPr>
          <w:rFonts w:ascii="Times New Roman" w:hAnsi="Times New Roman" w:cs="Times New Roman"/>
          <w:sz w:val="24"/>
          <w:szCs w:val="36"/>
          <w:lang w:val="sr-Cyrl-RS"/>
        </w:rPr>
        <w:t xml:space="preserve"> скупа података. </w:t>
      </w:r>
      <w:r w:rsidR="001B7BBB">
        <w:rPr>
          <w:rFonts w:ascii="Times New Roman" w:hAnsi="Times New Roman" w:cs="Times New Roman"/>
          <w:sz w:val="24"/>
          <w:szCs w:val="36"/>
          <w:lang w:val="sr-Cyrl-RS"/>
        </w:rPr>
        <w:t>О</w:t>
      </w:r>
      <w:r>
        <w:rPr>
          <w:rFonts w:ascii="Times New Roman" w:hAnsi="Times New Roman" w:cs="Times New Roman"/>
          <w:sz w:val="24"/>
          <w:szCs w:val="36"/>
          <w:lang w:val="sr-Cyrl-RS"/>
        </w:rPr>
        <w:t>вакав график има дугачки „реп“</w:t>
      </w:r>
      <w:r w:rsidR="001B7BBB">
        <w:rPr>
          <w:rFonts w:ascii="Times New Roman" w:hAnsi="Times New Roman" w:cs="Times New Roman"/>
          <w:sz w:val="24"/>
          <w:szCs w:val="36"/>
          <w:lang w:val="sr-Cyrl-RS"/>
        </w:rPr>
        <w:t>,</w:t>
      </w:r>
      <w:r w:rsidR="00BE4B5A">
        <w:rPr>
          <w:rFonts w:ascii="Times New Roman" w:hAnsi="Times New Roman" w:cs="Times New Roman"/>
          <w:sz w:val="24"/>
          <w:szCs w:val="36"/>
          <w:lang w:val="sr-Cyrl-RS"/>
        </w:rPr>
        <w:t xml:space="preserve"> односно вредност функције која умерено опада искључиво само са једне стране у односу на мере централне тенденције.</w:t>
      </w:r>
      <w:r w:rsidR="001B7BBB">
        <w:rPr>
          <w:rFonts w:ascii="Times New Roman" w:hAnsi="Times New Roman" w:cs="Times New Roman"/>
          <w:sz w:val="24"/>
          <w:szCs w:val="36"/>
          <w:lang w:val="sr-Cyrl-RS"/>
        </w:rPr>
        <w:t xml:space="preserve"> </w:t>
      </w:r>
      <w:r w:rsidR="00BE4B5A">
        <w:rPr>
          <w:rFonts w:ascii="Times New Roman" w:hAnsi="Times New Roman" w:cs="Times New Roman"/>
          <w:sz w:val="24"/>
          <w:szCs w:val="36"/>
          <w:lang w:val="sr-Cyrl-RS"/>
        </w:rPr>
        <w:t xml:space="preserve">Овакав „реп“ се креира на основу </w:t>
      </w:r>
      <w:r w:rsidR="001B7BBB">
        <w:rPr>
          <w:rFonts w:ascii="Times New Roman" w:hAnsi="Times New Roman" w:cs="Times New Roman"/>
          <w:sz w:val="24"/>
          <w:szCs w:val="36"/>
          <w:lang w:val="sr-Cyrl-RS"/>
        </w:rPr>
        <w:t>волумен</w:t>
      </w:r>
      <w:r w:rsidR="00BE4B5A">
        <w:rPr>
          <w:rFonts w:ascii="Times New Roman" w:hAnsi="Times New Roman" w:cs="Times New Roman"/>
          <w:sz w:val="24"/>
          <w:szCs w:val="36"/>
          <w:lang w:val="sr-Cyrl-RS"/>
        </w:rPr>
        <w:t>а</w:t>
      </w:r>
      <w:r>
        <w:rPr>
          <w:rFonts w:ascii="Times New Roman" w:hAnsi="Times New Roman" w:cs="Times New Roman"/>
          <w:sz w:val="24"/>
          <w:szCs w:val="36"/>
          <w:lang w:val="sr-Cyrl-RS"/>
        </w:rPr>
        <w:t xml:space="preserve"> података који се налазе изван опсега са најучесталијим вредностима у подацима. </w:t>
      </w:r>
    </w:p>
    <w:p w:rsidR="00F74478" w:rsidRDefault="00D668A1" w:rsidP="00F74478">
      <w:pPr>
        <w:rPr>
          <w:rFonts w:ascii="Times New Roman" w:hAnsi="Times New Roman" w:cs="Times New Roman"/>
          <w:sz w:val="24"/>
          <w:szCs w:val="36"/>
          <w:lang w:val="sr-Cyrl-RS"/>
        </w:rPr>
      </w:pPr>
      <w:r>
        <w:rPr>
          <w:rFonts w:ascii="Times New Roman" w:hAnsi="Times New Roman" w:cs="Times New Roman"/>
          <w:sz w:val="24"/>
          <w:szCs w:val="36"/>
          <w:lang w:val="sr-Cyrl-RS"/>
        </w:rPr>
        <w:t>Овакви типови података садрже велики број података чије вредности одступају од најучесталијих вредности из главн</w:t>
      </w:r>
      <w:r w:rsidR="0076024E">
        <w:rPr>
          <w:rFonts w:ascii="Times New Roman" w:hAnsi="Times New Roman" w:cs="Times New Roman"/>
          <w:sz w:val="24"/>
          <w:szCs w:val="36"/>
          <w:lang w:val="sr-Cyrl-RS"/>
        </w:rPr>
        <w:t>ог опсега. Најудаљеније вредности од главног опсега се називају „</w:t>
      </w:r>
      <w:r w:rsidR="0076024E">
        <w:rPr>
          <w:rFonts w:ascii="Times New Roman" w:hAnsi="Times New Roman" w:cs="Times New Roman"/>
          <w:sz w:val="24"/>
          <w:szCs w:val="36"/>
        </w:rPr>
        <w:t>outlier</w:t>
      </w:r>
      <w:r w:rsidR="0076024E">
        <w:rPr>
          <w:rFonts w:ascii="Times New Roman" w:hAnsi="Times New Roman" w:cs="Times New Roman"/>
          <w:sz w:val="24"/>
          <w:szCs w:val="36"/>
          <w:lang w:val="sr-Cyrl-RS"/>
        </w:rPr>
        <w:t>“</w:t>
      </w:r>
      <w:r w:rsidR="0076024E">
        <w:rPr>
          <w:rFonts w:ascii="Times New Roman" w:hAnsi="Times New Roman" w:cs="Times New Roman"/>
          <w:sz w:val="24"/>
          <w:szCs w:val="36"/>
        </w:rPr>
        <w:t>-</w:t>
      </w:r>
      <w:r w:rsidR="0076024E">
        <w:rPr>
          <w:rFonts w:ascii="Times New Roman" w:hAnsi="Times New Roman" w:cs="Times New Roman"/>
          <w:sz w:val="24"/>
          <w:szCs w:val="36"/>
          <w:lang w:val="sr-Cyrl-RS"/>
        </w:rPr>
        <w:t>има и такве вредности се након детаљне анализе у великом броју случајева одбацују из скупа података као невалидне.</w:t>
      </w:r>
      <w:r w:rsidR="00BC24D4">
        <w:rPr>
          <w:rFonts w:ascii="Times New Roman" w:hAnsi="Times New Roman" w:cs="Times New Roman"/>
          <w:sz w:val="24"/>
          <w:szCs w:val="36"/>
          <w:lang w:val="sr-Cyrl-RS"/>
        </w:rPr>
        <w:t xml:space="preserve"> Овакве вредности могу утицати на коначан исход доношења закључака из података те је стога веома важно и неопходно ове вредности обрадити на адекватан начин.</w:t>
      </w:r>
      <w:r w:rsidR="005807ED">
        <w:rPr>
          <w:rFonts w:ascii="Times New Roman" w:hAnsi="Times New Roman" w:cs="Times New Roman"/>
          <w:sz w:val="24"/>
          <w:szCs w:val="36"/>
          <w:lang w:val="sr-Cyrl-RS"/>
        </w:rPr>
        <w:t xml:space="preserve"> </w:t>
      </w:r>
    </w:p>
    <w:p w:rsidR="00F74478" w:rsidRDefault="00F74478" w:rsidP="00F74478">
      <w:pPr>
        <w:rPr>
          <w:rFonts w:ascii="Times New Roman" w:hAnsi="Times New Roman" w:cs="Times New Roman"/>
          <w:sz w:val="24"/>
          <w:szCs w:val="36"/>
          <w:lang w:val="sr-Cyrl-RS"/>
        </w:rPr>
      </w:pPr>
      <w:r>
        <w:rPr>
          <w:rFonts w:ascii="Times New Roman" w:hAnsi="Times New Roman" w:cs="Times New Roman"/>
          <w:sz w:val="24"/>
          <w:szCs w:val="36"/>
          <w:lang w:val="sr-Cyrl-RS"/>
        </w:rPr>
        <w:t xml:space="preserve">У зависности од тога са које стране функција учесталости спорије опада, разликујемо две врсте асиметричне расподеле података. Уколико функција спорије опада са десне стране у односу на опсег најучесталијих вредности, таква асиметрична расподела се назива – </w:t>
      </w:r>
      <w:r w:rsidRPr="00BE4B5A">
        <w:rPr>
          <w:rFonts w:ascii="Times New Roman" w:hAnsi="Times New Roman" w:cs="Times New Roman"/>
          <w:b/>
          <w:sz w:val="24"/>
          <w:szCs w:val="36"/>
          <w:lang w:val="sr-Cyrl-RS"/>
        </w:rPr>
        <w:t>позитивно</w:t>
      </w:r>
      <w:r>
        <w:rPr>
          <w:rFonts w:ascii="Times New Roman" w:hAnsi="Times New Roman" w:cs="Times New Roman"/>
          <w:sz w:val="24"/>
          <w:szCs w:val="36"/>
          <w:lang w:val="sr-Cyrl-RS"/>
        </w:rPr>
        <w:t xml:space="preserve"> или </w:t>
      </w:r>
      <w:r w:rsidRPr="00BE4B5A">
        <w:rPr>
          <w:rFonts w:ascii="Times New Roman" w:hAnsi="Times New Roman" w:cs="Times New Roman"/>
          <w:b/>
          <w:sz w:val="24"/>
          <w:szCs w:val="36"/>
          <w:lang w:val="sr-Cyrl-RS"/>
        </w:rPr>
        <w:t>десно кошење</w:t>
      </w:r>
      <w:r>
        <w:rPr>
          <w:rFonts w:ascii="Times New Roman" w:hAnsi="Times New Roman" w:cs="Times New Roman"/>
          <w:sz w:val="24"/>
          <w:szCs w:val="36"/>
          <w:lang w:val="sr-Cyrl-RS"/>
        </w:rPr>
        <w:t xml:space="preserve"> расподеле података. Уколико функција спорије опада са леве стране у односу на опсег најучесталијих вредности, таква асиметрична расподела се назива – </w:t>
      </w:r>
      <w:r w:rsidRPr="00BE4B5A">
        <w:rPr>
          <w:rFonts w:ascii="Times New Roman" w:hAnsi="Times New Roman" w:cs="Times New Roman"/>
          <w:b/>
          <w:sz w:val="24"/>
          <w:szCs w:val="36"/>
          <w:lang w:val="sr-Cyrl-RS"/>
        </w:rPr>
        <w:t>негативно</w:t>
      </w:r>
      <w:r>
        <w:rPr>
          <w:rFonts w:ascii="Times New Roman" w:hAnsi="Times New Roman" w:cs="Times New Roman"/>
          <w:b/>
          <w:sz w:val="24"/>
          <w:szCs w:val="36"/>
          <w:lang w:val="sr-Cyrl-RS"/>
        </w:rPr>
        <w:t xml:space="preserve"> </w:t>
      </w:r>
      <w:r>
        <w:rPr>
          <w:rFonts w:ascii="Times New Roman" w:hAnsi="Times New Roman" w:cs="Times New Roman"/>
          <w:sz w:val="24"/>
          <w:szCs w:val="36"/>
          <w:lang w:val="sr-Cyrl-RS"/>
        </w:rPr>
        <w:t xml:space="preserve">или </w:t>
      </w:r>
      <w:r>
        <w:rPr>
          <w:rFonts w:ascii="Times New Roman" w:hAnsi="Times New Roman" w:cs="Times New Roman"/>
          <w:b/>
          <w:sz w:val="24"/>
          <w:szCs w:val="36"/>
          <w:lang w:val="sr-Cyrl-RS"/>
        </w:rPr>
        <w:t>лево кошење</w:t>
      </w:r>
      <w:r>
        <w:rPr>
          <w:rFonts w:ascii="Times New Roman" w:hAnsi="Times New Roman" w:cs="Times New Roman"/>
          <w:sz w:val="24"/>
          <w:szCs w:val="36"/>
          <w:lang w:val="sr-Cyrl-RS"/>
        </w:rPr>
        <w:t xml:space="preserve"> расподеле података.</w:t>
      </w:r>
    </w:p>
    <w:p w:rsidR="006145B2" w:rsidRDefault="006145B2" w:rsidP="00F74478">
      <w:pPr>
        <w:rPr>
          <w:rFonts w:ascii="Times New Roman" w:hAnsi="Times New Roman" w:cs="Times New Roman"/>
          <w:sz w:val="24"/>
          <w:szCs w:val="36"/>
          <w:lang w:val="sr-Cyrl-RS"/>
        </w:rPr>
      </w:pPr>
      <w:r>
        <w:rPr>
          <w:rFonts w:ascii="Times New Roman" w:hAnsi="Times New Roman" w:cs="Times New Roman"/>
          <w:sz w:val="24"/>
          <w:szCs w:val="36"/>
          <w:lang w:val="sr-Cyrl-RS"/>
        </w:rPr>
        <w:lastRenderedPageBreak/>
        <w:t>Битна карактеристика код асиметричне расподеле података јесте чињеница да су вредности мера централне тенденције различите једна од друге.</w:t>
      </w:r>
      <w:r w:rsidR="001F27A0">
        <w:rPr>
          <w:rFonts w:ascii="Times New Roman" w:hAnsi="Times New Roman" w:cs="Times New Roman"/>
          <w:sz w:val="24"/>
          <w:szCs w:val="36"/>
          <w:lang w:val="sr-Cyrl-RS"/>
        </w:rPr>
        <w:t xml:space="preserve"> Ова </w:t>
      </w:r>
      <w:r w:rsidR="00DD2ED8">
        <w:rPr>
          <w:rFonts w:ascii="Times New Roman" w:hAnsi="Times New Roman" w:cs="Times New Roman"/>
          <w:sz w:val="24"/>
          <w:szCs w:val="36"/>
          <w:lang w:val="sr-Cyrl-RS"/>
        </w:rPr>
        <w:t>карак</w:t>
      </w:r>
      <w:r w:rsidR="001F27A0">
        <w:rPr>
          <w:rFonts w:ascii="Times New Roman" w:hAnsi="Times New Roman" w:cs="Times New Roman"/>
          <w:sz w:val="24"/>
          <w:szCs w:val="36"/>
          <w:lang w:val="sr-Cyrl-RS"/>
        </w:rPr>
        <w:t xml:space="preserve">теристика је уочљива </w:t>
      </w:r>
      <w:r w:rsidR="00DD2ED8">
        <w:rPr>
          <w:rFonts w:ascii="Times New Roman" w:hAnsi="Times New Roman" w:cs="Times New Roman"/>
          <w:sz w:val="24"/>
          <w:szCs w:val="36"/>
          <w:lang w:val="sr-Cyrl-RS"/>
        </w:rPr>
        <w:t>на следећим графицима</w:t>
      </w:r>
      <w:r w:rsidR="007D4EA8">
        <w:rPr>
          <w:rFonts w:ascii="Times New Roman" w:hAnsi="Times New Roman" w:cs="Times New Roman"/>
          <w:sz w:val="24"/>
          <w:szCs w:val="36"/>
          <w:lang w:val="sr-Cyrl-RS"/>
        </w:rPr>
        <w:t xml:space="preserve"> који представљају горепоменуте асиметричне врсте расподеле података – позитивно и негативно кошење расподеле података</w:t>
      </w:r>
      <w:r w:rsidR="00DD2ED8">
        <w:rPr>
          <w:rFonts w:ascii="Times New Roman" w:hAnsi="Times New Roman" w:cs="Times New Roman"/>
          <w:sz w:val="24"/>
          <w:szCs w:val="36"/>
          <w:lang w:val="sr-Cyrl-RS"/>
        </w:rPr>
        <w:t>.</w:t>
      </w:r>
    </w:p>
    <w:p w:rsidR="007D4EA8" w:rsidRDefault="007D4EA8">
      <w:pPr>
        <w:rPr>
          <w:rFonts w:ascii="Times New Roman" w:hAnsi="Times New Roman" w:cs="Times New Roman"/>
          <w:sz w:val="24"/>
          <w:szCs w:val="36"/>
          <w:lang w:val="sr-Cyrl-RS"/>
        </w:rPr>
      </w:pPr>
    </w:p>
    <w:p w:rsidR="005807ED" w:rsidRPr="0076024E" w:rsidRDefault="006145B2">
      <w:pPr>
        <w:rPr>
          <w:rFonts w:ascii="Times New Roman" w:hAnsi="Times New Roman" w:cs="Times New Roman"/>
          <w:sz w:val="24"/>
          <w:szCs w:val="36"/>
          <w:lang w:val="sr-Cyrl-RS"/>
        </w:rPr>
      </w:pPr>
      <w:r>
        <w:rPr>
          <w:rFonts w:ascii="Times New Roman" w:hAnsi="Times New Roman" w:cs="Times New Roman"/>
          <w:noProof/>
          <w:sz w:val="24"/>
          <w:szCs w:val="36"/>
        </w:rPr>
        <w:pict>
          <v:shape id="_x0000_s1037" type="#_x0000_t75" style="position:absolute;margin-left:41.4pt;margin-top:0;width:385.2pt;height:191pt;z-index:251673600;mso-position-horizontal-relative:text;mso-position-vertical-relative:text">
            <v:imagedata r:id="rId17" o:title="page-63a" croptop="17482f" cropbottom="5245f" cropleft="6739f" cropright="4717f"/>
          </v:shape>
        </w:pict>
      </w:r>
    </w:p>
    <w:p w:rsidR="00D668A1" w:rsidRDefault="00D668A1">
      <w:pPr>
        <w:rPr>
          <w:rFonts w:ascii="Times New Roman" w:hAnsi="Times New Roman" w:cs="Times New Roman"/>
          <w:sz w:val="36"/>
          <w:szCs w:val="36"/>
          <w:lang w:val="sr-Cyrl-RS"/>
        </w:rPr>
      </w:pPr>
    </w:p>
    <w:p w:rsidR="00D668A1" w:rsidRDefault="00D668A1">
      <w:pPr>
        <w:rPr>
          <w:rFonts w:ascii="Times New Roman" w:hAnsi="Times New Roman" w:cs="Times New Roman"/>
          <w:sz w:val="36"/>
          <w:szCs w:val="36"/>
          <w:lang w:val="sr-Cyrl-RS"/>
        </w:rPr>
      </w:pPr>
    </w:p>
    <w:p w:rsidR="00D668A1" w:rsidRDefault="00D668A1">
      <w:pPr>
        <w:rPr>
          <w:rFonts w:ascii="Times New Roman" w:hAnsi="Times New Roman" w:cs="Times New Roman"/>
          <w:sz w:val="36"/>
          <w:szCs w:val="36"/>
          <w:lang w:val="sr-Cyrl-RS"/>
        </w:rPr>
      </w:pPr>
    </w:p>
    <w:p w:rsidR="00D668A1" w:rsidRDefault="00D668A1">
      <w:pPr>
        <w:rPr>
          <w:rFonts w:ascii="Times New Roman" w:hAnsi="Times New Roman" w:cs="Times New Roman"/>
          <w:sz w:val="36"/>
          <w:szCs w:val="36"/>
          <w:lang w:val="sr-Cyrl-RS"/>
        </w:rPr>
      </w:pPr>
    </w:p>
    <w:p w:rsidR="0033675A" w:rsidRDefault="0033675A">
      <w:pPr>
        <w:rPr>
          <w:rFonts w:ascii="Times New Roman" w:hAnsi="Times New Roman" w:cs="Times New Roman"/>
          <w:sz w:val="36"/>
          <w:szCs w:val="36"/>
          <w:lang w:val="sr-Cyrl-RS"/>
        </w:rPr>
      </w:pPr>
    </w:p>
    <w:p w:rsidR="00112F13" w:rsidRDefault="00112F13">
      <w:pPr>
        <w:rPr>
          <w:rFonts w:ascii="Times New Roman" w:hAnsi="Times New Roman" w:cs="Times New Roman"/>
          <w:sz w:val="36"/>
          <w:szCs w:val="36"/>
          <w:lang w:val="sr-Cyrl-RS"/>
        </w:rPr>
      </w:pPr>
    </w:p>
    <w:p w:rsidR="007D4EA8" w:rsidRDefault="007D4EA8" w:rsidP="007D4EA8">
      <w:pPr>
        <w:jc w:val="center"/>
        <w:rPr>
          <w:rFonts w:ascii="Times New Roman" w:hAnsi="Times New Roman" w:cs="Times New Roman"/>
          <w:sz w:val="24"/>
          <w:szCs w:val="36"/>
          <w:lang w:val="sr-Cyrl-RS"/>
        </w:rPr>
      </w:pPr>
      <w:r>
        <w:rPr>
          <w:rFonts w:ascii="Times New Roman" w:hAnsi="Times New Roman" w:cs="Times New Roman"/>
          <w:sz w:val="24"/>
          <w:szCs w:val="36"/>
          <w:lang w:val="sr-Cyrl-RS"/>
        </w:rPr>
        <w:t>Слика 6. Позитивно или десно кошење расподеле података</w:t>
      </w:r>
    </w:p>
    <w:p w:rsidR="00F74478" w:rsidRDefault="006145B2">
      <w:pPr>
        <w:rPr>
          <w:rFonts w:ascii="Times New Roman" w:hAnsi="Times New Roman" w:cs="Times New Roman"/>
          <w:sz w:val="36"/>
          <w:szCs w:val="36"/>
          <w:lang w:val="sr-Cyrl-RS"/>
        </w:rPr>
      </w:pPr>
      <w:r>
        <w:rPr>
          <w:rFonts w:ascii="Times New Roman" w:hAnsi="Times New Roman" w:cs="Times New Roman"/>
          <w:noProof/>
          <w:sz w:val="36"/>
          <w:szCs w:val="36"/>
        </w:rPr>
        <w:pict>
          <v:shape id="_x0000_s1038" type="#_x0000_t75" style="position:absolute;margin-left:37.2pt;margin-top:9.55pt;width:393pt;height:200pt;z-index:251674624;mso-position-horizontal-relative:text;mso-position-vertical-relative:text">
            <v:imagedata r:id="rId18" o:title="page-63b" croptop="15734f" cropbottom="4976f" cropleft="6402f" cropright="3959f"/>
          </v:shape>
        </w:pict>
      </w:r>
    </w:p>
    <w:p w:rsidR="00F74478" w:rsidRDefault="00F74478">
      <w:pPr>
        <w:rPr>
          <w:rFonts w:ascii="Times New Roman" w:hAnsi="Times New Roman" w:cs="Times New Roman"/>
          <w:sz w:val="36"/>
          <w:szCs w:val="36"/>
          <w:lang w:val="sr-Cyrl-RS"/>
        </w:rPr>
      </w:pPr>
    </w:p>
    <w:p w:rsidR="00F74478" w:rsidRDefault="00F74478">
      <w:pPr>
        <w:rPr>
          <w:rFonts w:ascii="Times New Roman" w:hAnsi="Times New Roman" w:cs="Times New Roman"/>
          <w:sz w:val="36"/>
          <w:szCs w:val="36"/>
          <w:lang w:val="sr-Cyrl-RS"/>
        </w:rPr>
      </w:pPr>
    </w:p>
    <w:p w:rsidR="00F74478" w:rsidRDefault="00F74478">
      <w:pPr>
        <w:rPr>
          <w:rFonts w:ascii="Times New Roman" w:hAnsi="Times New Roman" w:cs="Times New Roman"/>
          <w:sz w:val="36"/>
          <w:szCs w:val="36"/>
          <w:lang w:val="sr-Cyrl-RS"/>
        </w:rPr>
      </w:pPr>
    </w:p>
    <w:p w:rsidR="00F74478" w:rsidRDefault="00F74478">
      <w:pPr>
        <w:rPr>
          <w:rFonts w:ascii="Times New Roman" w:hAnsi="Times New Roman" w:cs="Times New Roman"/>
          <w:sz w:val="36"/>
          <w:szCs w:val="36"/>
          <w:lang w:val="sr-Cyrl-RS"/>
        </w:rPr>
      </w:pPr>
    </w:p>
    <w:p w:rsidR="00F74478" w:rsidRDefault="00F74478">
      <w:pPr>
        <w:rPr>
          <w:rFonts w:ascii="Times New Roman" w:hAnsi="Times New Roman" w:cs="Times New Roman"/>
          <w:sz w:val="36"/>
          <w:szCs w:val="36"/>
          <w:lang w:val="sr-Cyrl-RS"/>
        </w:rPr>
      </w:pPr>
    </w:p>
    <w:p w:rsidR="00F74478" w:rsidRDefault="00F74478">
      <w:pPr>
        <w:rPr>
          <w:rFonts w:ascii="Times New Roman" w:hAnsi="Times New Roman" w:cs="Times New Roman"/>
          <w:sz w:val="36"/>
          <w:szCs w:val="36"/>
          <w:lang w:val="sr-Cyrl-RS"/>
        </w:rPr>
      </w:pPr>
    </w:p>
    <w:p w:rsidR="007D4EA8" w:rsidRDefault="007D4EA8" w:rsidP="007D4EA8">
      <w:pPr>
        <w:jc w:val="center"/>
        <w:rPr>
          <w:rFonts w:ascii="Times New Roman" w:hAnsi="Times New Roman" w:cs="Times New Roman"/>
          <w:sz w:val="24"/>
          <w:szCs w:val="36"/>
          <w:lang w:val="sr-Cyrl-RS"/>
        </w:rPr>
      </w:pPr>
      <w:r>
        <w:rPr>
          <w:rFonts w:ascii="Times New Roman" w:hAnsi="Times New Roman" w:cs="Times New Roman"/>
          <w:sz w:val="24"/>
          <w:szCs w:val="36"/>
          <w:lang w:val="sr-Cyrl-RS"/>
        </w:rPr>
        <w:t>Слика 6. Негативно или лево кошење расподеле података</w:t>
      </w:r>
    </w:p>
    <w:p w:rsidR="00F74478" w:rsidRDefault="00F74478">
      <w:pPr>
        <w:rPr>
          <w:rFonts w:ascii="Times New Roman" w:hAnsi="Times New Roman" w:cs="Times New Roman"/>
          <w:sz w:val="36"/>
          <w:szCs w:val="36"/>
          <w:lang w:val="sr-Cyrl-RS"/>
        </w:rPr>
      </w:pPr>
    </w:p>
    <w:p w:rsidR="0016735D" w:rsidRPr="005E1436" w:rsidRDefault="0016735D">
      <w:pPr>
        <w:rPr>
          <w:rFonts w:ascii="Times New Roman" w:hAnsi="Times New Roman" w:cs="Times New Roman"/>
          <w:sz w:val="24"/>
          <w:szCs w:val="36"/>
          <w:lang w:val="sr-Cyrl-RS"/>
        </w:rPr>
      </w:pPr>
      <w:r>
        <w:rPr>
          <w:rFonts w:ascii="Times New Roman" w:hAnsi="Times New Roman" w:cs="Times New Roman"/>
          <w:sz w:val="24"/>
          <w:szCs w:val="36"/>
          <w:lang w:val="sr-Cyrl-RS"/>
        </w:rPr>
        <w:t>На овим графицима може се јасно уочити дугачки реп који се образује на основу вредности изван опсега који садржи највећи број вредности и вредности „</w:t>
      </w:r>
      <w:r>
        <w:rPr>
          <w:rFonts w:ascii="Times New Roman" w:hAnsi="Times New Roman" w:cs="Times New Roman"/>
          <w:sz w:val="24"/>
          <w:szCs w:val="36"/>
        </w:rPr>
        <w:t>outlier</w:t>
      </w:r>
      <w:r>
        <w:rPr>
          <w:rFonts w:ascii="Times New Roman" w:hAnsi="Times New Roman" w:cs="Times New Roman"/>
          <w:sz w:val="24"/>
          <w:szCs w:val="36"/>
          <w:lang w:val="sr-Cyrl-RS"/>
        </w:rPr>
        <w:t>“</w:t>
      </w:r>
      <w:r>
        <w:rPr>
          <w:rFonts w:ascii="Times New Roman" w:hAnsi="Times New Roman" w:cs="Times New Roman"/>
          <w:sz w:val="24"/>
          <w:szCs w:val="36"/>
        </w:rPr>
        <w:t>-</w:t>
      </w:r>
      <w:r>
        <w:rPr>
          <w:rFonts w:ascii="Times New Roman" w:hAnsi="Times New Roman" w:cs="Times New Roman"/>
          <w:sz w:val="24"/>
          <w:szCs w:val="36"/>
          <w:lang w:val="sr-Cyrl-RS"/>
        </w:rPr>
        <w:t>а које представљају граничне вредности које се могу одбацити.</w:t>
      </w:r>
      <w:r w:rsidR="005E1436">
        <w:rPr>
          <w:rFonts w:ascii="Times New Roman" w:hAnsi="Times New Roman" w:cs="Times New Roman"/>
          <w:sz w:val="24"/>
          <w:szCs w:val="36"/>
          <w:lang w:val="sr-Cyrl-RS"/>
        </w:rPr>
        <w:t xml:space="preserve"> Јасно се може уочити да се </w:t>
      </w:r>
      <w:r w:rsidR="005E1436">
        <w:rPr>
          <w:rFonts w:ascii="Times New Roman" w:hAnsi="Times New Roman" w:cs="Times New Roman"/>
          <w:sz w:val="24"/>
          <w:szCs w:val="36"/>
          <w:lang w:val="sr-Cyrl-RS"/>
        </w:rPr>
        <w:lastRenderedPageBreak/>
        <w:t>вредности „</w:t>
      </w:r>
      <w:r w:rsidR="005E1436">
        <w:rPr>
          <w:rFonts w:ascii="Times New Roman" w:hAnsi="Times New Roman" w:cs="Times New Roman"/>
          <w:sz w:val="24"/>
          <w:szCs w:val="36"/>
        </w:rPr>
        <w:t xml:space="preserve">mean”, “median” </w:t>
      </w:r>
      <w:r w:rsidR="005E1436">
        <w:rPr>
          <w:rFonts w:ascii="Times New Roman" w:hAnsi="Times New Roman" w:cs="Times New Roman"/>
          <w:sz w:val="24"/>
          <w:szCs w:val="36"/>
          <w:lang w:val="sr-Cyrl-RS"/>
        </w:rPr>
        <w:t>и „</w:t>
      </w:r>
      <w:r w:rsidR="005E1436">
        <w:rPr>
          <w:rFonts w:ascii="Times New Roman" w:hAnsi="Times New Roman" w:cs="Times New Roman"/>
          <w:sz w:val="24"/>
          <w:szCs w:val="36"/>
        </w:rPr>
        <w:t>mode</w:t>
      </w:r>
      <w:r w:rsidR="005E1436">
        <w:rPr>
          <w:rFonts w:ascii="Times New Roman" w:hAnsi="Times New Roman" w:cs="Times New Roman"/>
          <w:sz w:val="24"/>
          <w:szCs w:val="36"/>
          <w:lang w:val="sr-Cyrl-RS"/>
        </w:rPr>
        <w:t>“ разликују и то по вредности у зависности од типа кошења криве расподеле података.</w:t>
      </w:r>
    </w:p>
    <w:p w:rsidR="0016735D" w:rsidRPr="0016735D" w:rsidRDefault="00390BB5">
      <w:pPr>
        <w:rPr>
          <w:rFonts w:ascii="Times New Roman" w:hAnsi="Times New Roman" w:cs="Times New Roman"/>
          <w:sz w:val="24"/>
          <w:szCs w:val="36"/>
          <w:lang w:val="sr-Cyrl-RS"/>
        </w:rPr>
      </w:pPr>
      <w:r>
        <w:rPr>
          <w:rFonts w:ascii="Times New Roman" w:hAnsi="Times New Roman" w:cs="Times New Roman"/>
          <w:noProof/>
          <w:sz w:val="36"/>
          <w:szCs w:val="36"/>
        </w:rPr>
        <w:pict>
          <v:shape id="_x0000_s1040" type="#_x0000_t75" style="position:absolute;margin-left:112.2pt;margin-top:64.8pt;width:243.9pt;height:269.65pt;z-index:251676672;mso-position-horizontal-relative:text;mso-position-vertical-relative:text">
            <v:imagedata r:id="rId19" o:title="leftSkew2" croptop="5479f"/>
          </v:shape>
        </w:pict>
      </w:r>
      <w:r w:rsidR="0016735D">
        <w:rPr>
          <w:rFonts w:ascii="Times New Roman" w:hAnsi="Times New Roman" w:cs="Times New Roman"/>
          <w:sz w:val="24"/>
          <w:szCs w:val="36"/>
          <w:lang w:val="sr-Cyrl-RS"/>
        </w:rPr>
        <w:t xml:space="preserve">Следећи пример показује </w:t>
      </w:r>
      <w:r w:rsidR="00D670EE">
        <w:rPr>
          <w:rFonts w:ascii="Times New Roman" w:hAnsi="Times New Roman" w:cs="Times New Roman"/>
          <w:sz w:val="24"/>
          <w:szCs w:val="36"/>
          <w:lang w:val="sr-Cyrl-RS"/>
        </w:rPr>
        <w:t xml:space="preserve">реалан скуп података на којем су презентовани подаци из дисциплине скок у даљ, из спорта атлетике. На графику уочавамо лево кошење криве што означава да се у датом опсегу </w:t>
      </w:r>
      <w:r w:rsidR="00774D1E">
        <w:rPr>
          <w:rFonts w:ascii="Times New Roman" w:hAnsi="Times New Roman" w:cs="Times New Roman"/>
          <w:sz w:val="24"/>
          <w:szCs w:val="36"/>
          <w:lang w:val="sr-Cyrl-RS"/>
        </w:rPr>
        <w:t>вредности неравномерно распоређују у односу на мере централне тенденције.</w:t>
      </w:r>
    </w:p>
    <w:p w:rsidR="00F74478" w:rsidRDefault="00F74478">
      <w:pPr>
        <w:rPr>
          <w:rFonts w:ascii="Times New Roman" w:hAnsi="Times New Roman" w:cs="Times New Roman"/>
          <w:sz w:val="36"/>
          <w:szCs w:val="36"/>
          <w:lang w:val="sr-Cyrl-RS"/>
        </w:rPr>
      </w:pPr>
    </w:p>
    <w:p w:rsidR="008F5DF4" w:rsidRDefault="008F5DF4">
      <w:pPr>
        <w:rPr>
          <w:rFonts w:ascii="Times New Roman" w:hAnsi="Times New Roman" w:cs="Times New Roman"/>
          <w:sz w:val="36"/>
          <w:szCs w:val="36"/>
          <w:lang w:val="sr-Cyrl-RS"/>
        </w:rPr>
      </w:pPr>
    </w:p>
    <w:p w:rsidR="008F5DF4" w:rsidRDefault="008F5DF4">
      <w:pPr>
        <w:rPr>
          <w:rFonts w:ascii="Times New Roman" w:hAnsi="Times New Roman" w:cs="Times New Roman"/>
          <w:sz w:val="36"/>
          <w:szCs w:val="36"/>
          <w:lang w:val="sr-Cyrl-RS"/>
        </w:rPr>
      </w:pPr>
    </w:p>
    <w:p w:rsidR="008F5DF4" w:rsidRDefault="008F5DF4">
      <w:pPr>
        <w:rPr>
          <w:rFonts w:ascii="Times New Roman" w:hAnsi="Times New Roman" w:cs="Times New Roman"/>
          <w:sz w:val="36"/>
          <w:szCs w:val="36"/>
          <w:lang w:val="sr-Cyrl-RS"/>
        </w:rPr>
      </w:pPr>
    </w:p>
    <w:p w:rsidR="008F5DF4" w:rsidRDefault="008F5DF4">
      <w:pPr>
        <w:rPr>
          <w:rFonts w:ascii="Times New Roman" w:hAnsi="Times New Roman" w:cs="Times New Roman"/>
          <w:sz w:val="36"/>
          <w:szCs w:val="36"/>
          <w:lang w:val="sr-Cyrl-RS"/>
        </w:rPr>
      </w:pPr>
    </w:p>
    <w:p w:rsidR="00F74478" w:rsidRDefault="00F74478">
      <w:pPr>
        <w:rPr>
          <w:rFonts w:ascii="Times New Roman" w:hAnsi="Times New Roman" w:cs="Times New Roman"/>
          <w:sz w:val="36"/>
          <w:szCs w:val="36"/>
          <w:lang w:val="sr-Cyrl-RS"/>
        </w:rPr>
      </w:pPr>
    </w:p>
    <w:p w:rsidR="00F74478" w:rsidRDefault="00F74478">
      <w:pPr>
        <w:rPr>
          <w:rFonts w:ascii="Times New Roman" w:hAnsi="Times New Roman" w:cs="Times New Roman"/>
          <w:sz w:val="36"/>
          <w:szCs w:val="36"/>
          <w:lang w:val="sr-Cyrl-RS"/>
        </w:rPr>
      </w:pPr>
    </w:p>
    <w:p w:rsidR="00112F13" w:rsidRDefault="00112F13">
      <w:pPr>
        <w:rPr>
          <w:rFonts w:ascii="Times New Roman" w:hAnsi="Times New Roman" w:cs="Times New Roman"/>
          <w:sz w:val="36"/>
          <w:szCs w:val="36"/>
          <w:lang w:val="sr-Cyrl-RS"/>
        </w:rPr>
      </w:pPr>
    </w:p>
    <w:p w:rsidR="008F5DF4" w:rsidRDefault="008F5DF4">
      <w:pPr>
        <w:rPr>
          <w:rFonts w:ascii="Times New Roman" w:hAnsi="Times New Roman" w:cs="Times New Roman"/>
          <w:sz w:val="36"/>
          <w:szCs w:val="36"/>
          <w:lang w:val="sr-Cyrl-RS"/>
        </w:rPr>
      </w:pPr>
    </w:p>
    <w:p w:rsidR="008F5DF4" w:rsidRPr="00B02594" w:rsidRDefault="008F5DF4" w:rsidP="00B02594">
      <w:pPr>
        <w:jc w:val="center"/>
        <w:rPr>
          <w:rFonts w:ascii="Times New Roman" w:hAnsi="Times New Roman" w:cs="Times New Roman"/>
          <w:sz w:val="24"/>
          <w:szCs w:val="36"/>
          <w:lang w:val="sr-Cyrl-RS"/>
        </w:rPr>
      </w:pPr>
      <w:r>
        <w:rPr>
          <w:rFonts w:ascii="Times New Roman" w:hAnsi="Times New Roman" w:cs="Times New Roman"/>
          <w:sz w:val="24"/>
          <w:szCs w:val="36"/>
          <w:lang w:val="sr-Cyrl-RS"/>
        </w:rPr>
        <w:t>Слика 7</w:t>
      </w:r>
      <w:r>
        <w:rPr>
          <w:rFonts w:ascii="Times New Roman" w:hAnsi="Times New Roman" w:cs="Times New Roman"/>
          <w:sz w:val="24"/>
          <w:szCs w:val="36"/>
          <w:lang w:val="sr-Cyrl-RS"/>
        </w:rPr>
        <w:t xml:space="preserve">. </w:t>
      </w:r>
      <w:r>
        <w:rPr>
          <w:rFonts w:ascii="Times New Roman" w:hAnsi="Times New Roman" w:cs="Times New Roman"/>
          <w:sz w:val="24"/>
          <w:szCs w:val="36"/>
          <w:lang w:val="sr-Cyrl-RS"/>
        </w:rPr>
        <w:t>Пример левог кошења криве у атлетској дисциплини скок у даљ</w:t>
      </w:r>
    </w:p>
    <w:p w:rsidR="008F5DF4" w:rsidRPr="00B02594" w:rsidRDefault="008F5DF4">
      <w:pPr>
        <w:rPr>
          <w:rFonts w:ascii="Times New Roman" w:hAnsi="Times New Roman" w:cs="Times New Roman"/>
          <w:sz w:val="36"/>
          <w:szCs w:val="36"/>
        </w:rPr>
      </w:pPr>
    </w:p>
    <w:p w:rsidR="00112F13" w:rsidRPr="00762D22" w:rsidRDefault="00112F13">
      <w:pPr>
        <w:rPr>
          <w:rFonts w:ascii="Times New Roman" w:hAnsi="Times New Roman" w:cs="Times New Roman"/>
          <w:b/>
          <w:sz w:val="28"/>
          <w:szCs w:val="36"/>
          <w:u w:val="single"/>
          <w:lang w:val="sr-Cyrl-RS"/>
        </w:rPr>
      </w:pPr>
      <w:r w:rsidRPr="00762D22">
        <w:rPr>
          <w:rFonts w:ascii="Times New Roman" w:hAnsi="Times New Roman" w:cs="Times New Roman"/>
          <w:b/>
          <w:sz w:val="28"/>
          <w:szCs w:val="36"/>
          <w:u w:val="single"/>
          <w:lang w:val="sr-Cyrl-RS"/>
        </w:rPr>
        <w:t>Униформна расподела</w:t>
      </w:r>
    </w:p>
    <w:p w:rsidR="001C03F5" w:rsidRDefault="00B02594">
      <w:pPr>
        <w:rPr>
          <w:rFonts w:ascii="Times New Roman" w:hAnsi="Times New Roman" w:cs="Times New Roman"/>
          <w:sz w:val="24"/>
          <w:szCs w:val="36"/>
          <w:lang w:val="sr-Cyrl-RS"/>
        </w:rPr>
      </w:pPr>
      <w:r>
        <w:rPr>
          <w:rFonts w:ascii="Times New Roman" w:hAnsi="Times New Roman" w:cs="Times New Roman"/>
          <w:sz w:val="24"/>
          <w:szCs w:val="36"/>
        </w:rPr>
        <w:tab/>
      </w:r>
      <w:r>
        <w:rPr>
          <w:rFonts w:ascii="Times New Roman" w:hAnsi="Times New Roman" w:cs="Times New Roman"/>
          <w:sz w:val="24"/>
          <w:szCs w:val="36"/>
          <w:lang w:val="sr-Cyrl-RS"/>
        </w:rPr>
        <w:t xml:space="preserve">Униформна расподела података је специјалан случај расподеле података </w:t>
      </w:r>
      <w:r w:rsidR="0042467F">
        <w:rPr>
          <w:rFonts w:ascii="Times New Roman" w:hAnsi="Times New Roman" w:cs="Times New Roman"/>
          <w:sz w:val="24"/>
          <w:szCs w:val="36"/>
          <w:lang w:val="sr-Cyrl-RS"/>
        </w:rPr>
        <w:t xml:space="preserve">при којој све вредности из скупа података са подједнаком учесталошћу учествују у расподели података. Овај специјалан случај је представљен правом линијом између вредности </w:t>
      </w:r>
      <w:r w:rsidR="0042467F">
        <w:rPr>
          <w:rFonts w:ascii="Times New Roman" w:hAnsi="Times New Roman" w:cs="Times New Roman"/>
          <w:sz w:val="24"/>
          <w:szCs w:val="36"/>
        </w:rPr>
        <w:t xml:space="preserve">a </w:t>
      </w:r>
      <w:r w:rsidR="0042467F">
        <w:rPr>
          <w:rFonts w:ascii="Times New Roman" w:hAnsi="Times New Roman" w:cs="Times New Roman"/>
          <w:sz w:val="24"/>
          <w:szCs w:val="36"/>
          <w:lang w:val="sr-Cyrl-RS"/>
        </w:rPr>
        <w:t xml:space="preserve">и </w:t>
      </w:r>
      <w:r w:rsidR="0042467F">
        <w:rPr>
          <w:rFonts w:ascii="Times New Roman" w:hAnsi="Times New Roman" w:cs="Times New Roman"/>
          <w:sz w:val="24"/>
          <w:szCs w:val="36"/>
          <w:lang w:val="sr-Latn-RS"/>
        </w:rPr>
        <w:t xml:space="preserve">b </w:t>
      </w:r>
      <w:r w:rsidR="0042467F">
        <w:rPr>
          <w:rFonts w:ascii="Times New Roman" w:hAnsi="Times New Roman" w:cs="Times New Roman"/>
          <w:sz w:val="24"/>
          <w:szCs w:val="36"/>
          <w:lang w:val="sr-Cyrl-RS"/>
        </w:rPr>
        <w:t>који чине интервал [</w:t>
      </w:r>
      <w:r w:rsidR="0042467F">
        <w:rPr>
          <w:rFonts w:ascii="Times New Roman" w:hAnsi="Times New Roman" w:cs="Times New Roman"/>
          <w:sz w:val="24"/>
          <w:szCs w:val="36"/>
        </w:rPr>
        <w:t>a, b</w:t>
      </w:r>
      <w:r w:rsidR="0042467F">
        <w:rPr>
          <w:rFonts w:ascii="Times New Roman" w:hAnsi="Times New Roman" w:cs="Times New Roman"/>
          <w:sz w:val="24"/>
          <w:szCs w:val="36"/>
          <w:lang w:val="sr-Cyrl-RS"/>
        </w:rPr>
        <w:t>]</w:t>
      </w:r>
      <w:r w:rsidR="0042467F">
        <w:rPr>
          <w:rFonts w:ascii="Times New Roman" w:hAnsi="Times New Roman" w:cs="Times New Roman"/>
          <w:sz w:val="24"/>
          <w:szCs w:val="36"/>
        </w:rPr>
        <w:t xml:space="preserve"> </w:t>
      </w:r>
      <w:r w:rsidR="001C03F5">
        <w:rPr>
          <w:rFonts w:ascii="Times New Roman" w:hAnsi="Times New Roman" w:cs="Times New Roman"/>
          <w:sz w:val="24"/>
          <w:szCs w:val="36"/>
          <w:lang w:val="sr-Cyrl-RS"/>
        </w:rPr>
        <w:t xml:space="preserve">свих </w:t>
      </w:r>
      <w:r w:rsidR="0042467F">
        <w:rPr>
          <w:rFonts w:ascii="Times New Roman" w:hAnsi="Times New Roman" w:cs="Times New Roman"/>
          <w:sz w:val="24"/>
          <w:szCs w:val="36"/>
          <w:lang w:val="sr-Cyrl-RS"/>
        </w:rPr>
        <w:t>могућих вредности</w:t>
      </w:r>
      <w:r w:rsidR="001C03F5">
        <w:rPr>
          <w:rFonts w:ascii="Times New Roman" w:hAnsi="Times New Roman" w:cs="Times New Roman"/>
          <w:sz w:val="24"/>
          <w:szCs w:val="36"/>
          <w:lang w:val="sr-Cyrl-RS"/>
        </w:rPr>
        <w:t xml:space="preserve"> унутар скупа при чему </w:t>
      </w:r>
      <w:r w:rsidR="001C03F5">
        <w:rPr>
          <w:rFonts w:ascii="Times New Roman" w:hAnsi="Times New Roman" w:cs="Times New Roman"/>
          <w:sz w:val="24"/>
          <w:szCs w:val="36"/>
        </w:rPr>
        <w:t xml:space="preserve">a </w:t>
      </w:r>
      <w:r w:rsidR="001C03F5">
        <w:rPr>
          <w:rFonts w:ascii="Times New Roman" w:hAnsi="Times New Roman" w:cs="Times New Roman"/>
          <w:sz w:val="24"/>
          <w:szCs w:val="36"/>
          <w:lang w:val="sr-Cyrl-RS"/>
        </w:rPr>
        <w:t xml:space="preserve">представља минималну вредност, док </w:t>
      </w:r>
      <w:r w:rsidR="001C03F5">
        <w:rPr>
          <w:rFonts w:ascii="Times New Roman" w:hAnsi="Times New Roman" w:cs="Times New Roman"/>
          <w:sz w:val="24"/>
          <w:szCs w:val="36"/>
        </w:rPr>
        <w:t xml:space="preserve">b </w:t>
      </w:r>
      <w:r w:rsidR="001C03F5">
        <w:rPr>
          <w:rFonts w:ascii="Times New Roman" w:hAnsi="Times New Roman" w:cs="Times New Roman"/>
          <w:sz w:val="24"/>
          <w:szCs w:val="36"/>
          <w:lang w:val="sr-Cyrl-RS"/>
        </w:rPr>
        <w:t xml:space="preserve">представља максималну вредност која се може добити. Вероватноћа </w:t>
      </w:r>
      <w:r w:rsidR="008F21D9">
        <w:rPr>
          <w:rFonts w:ascii="Times New Roman" w:hAnsi="Times New Roman" w:cs="Times New Roman"/>
          <w:sz w:val="24"/>
          <w:szCs w:val="36"/>
        </w:rPr>
        <w:t xml:space="preserve">P </w:t>
      </w:r>
      <w:r w:rsidR="001C03F5">
        <w:rPr>
          <w:rFonts w:ascii="Times New Roman" w:hAnsi="Times New Roman" w:cs="Times New Roman"/>
          <w:sz w:val="24"/>
          <w:szCs w:val="36"/>
          <w:lang w:val="sr-Cyrl-RS"/>
        </w:rPr>
        <w:t>са којом се може добити свака појединачна вредност из посматраног скупа је:</w:t>
      </w:r>
    </w:p>
    <w:p w:rsidR="0048776E" w:rsidRPr="0048776E" w:rsidRDefault="001C03F5">
      <w:pPr>
        <w:rPr>
          <w:sz w:val="32"/>
        </w:rPr>
      </w:pPr>
      <m:oMathPara>
        <m:oMath>
          <m:r>
            <w:rPr>
              <w:rFonts w:ascii="Cambria Math" w:hAnsi="Cambria Math"/>
              <w:sz w:val="32"/>
            </w:rPr>
            <m:t>P=</m:t>
          </m:r>
          <m:f>
            <m:fPr>
              <m:ctrlPr>
                <w:rPr>
                  <w:rFonts w:ascii="Cambria Math" w:hAnsi="Cambria Math"/>
                  <w:i/>
                  <w:sz w:val="32"/>
                </w:rPr>
              </m:ctrlPr>
            </m:fPr>
            <m:num>
              <m:r>
                <w:rPr>
                  <w:rFonts w:ascii="Cambria Math" w:hAnsi="Cambria Math"/>
                  <w:sz w:val="32"/>
                </w:rPr>
                <m:t>1</m:t>
              </m:r>
            </m:num>
            <m:den>
              <m:r>
                <w:rPr>
                  <w:rFonts w:ascii="Cambria Math" w:hAnsi="Cambria Math"/>
                  <w:sz w:val="32"/>
                </w:rPr>
                <m:t>b-a</m:t>
              </m:r>
            </m:den>
          </m:f>
        </m:oMath>
      </m:oMathPara>
    </w:p>
    <w:p w:rsidR="0048776E" w:rsidRPr="0048776E" w:rsidRDefault="0048776E">
      <w:pPr>
        <w:rPr>
          <w:sz w:val="32"/>
        </w:rPr>
      </w:pPr>
    </w:p>
    <w:p w:rsidR="0033675A" w:rsidRDefault="0048776E">
      <w:pPr>
        <w:rPr>
          <w:rFonts w:ascii="Times New Roman" w:hAnsi="Times New Roman" w:cs="Times New Roman"/>
          <w:sz w:val="36"/>
          <w:szCs w:val="36"/>
          <w:lang w:val="sr-Cyrl-RS"/>
        </w:rPr>
      </w:pPr>
      <w:r>
        <w:rPr>
          <w:rFonts w:ascii="Times New Roman" w:hAnsi="Times New Roman" w:cs="Times New Roman"/>
          <w:noProof/>
          <w:sz w:val="24"/>
          <w:szCs w:val="36"/>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-320040</wp:posOffset>
            </wp:positionV>
            <wp:extent cx="4456890" cy="3183153"/>
            <wp:effectExtent l="0" t="0" r="1270" b="0"/>
            <wp:wrapNone/>
            <wp:docPr id="8" name="Picture 8" descr="D:\ELFAK Filip\MASTER - IX SEMESTAR\4. Prikupljanje i predobrada podataka za mašinsko učenje\Slike\1200px-Uniform_Distribution_PDF_SV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FAK Filip\MASTER - IX SEMESTAR\4. Prikupljanje i predobrada podataka za mašinsko učenje\Slike\1200px-Uniform_Distribution_PDF_SVG.sv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56890" cy="31831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675A" w:rsidRDefault="0033675A">
      <w:pPr>
        <w:rPr>
          <w:rFonts w:ascii="Times New Roman" w:hAnsi="Times New Roman" w:cs="Times New Roman"/>
          <w:sz w:val="36"/>
          <w:szCs w:val="36"/>
          <w:lang w:val="sr-Cyrl-RS"/>
        </w:rPr>
      </w:pPr>
    </w:p>
    <w:p w:rsidR="0033675A" w:rsidRDefault="0033675A">
      <w:pPr>
        <w:rPr>
          <w:rFonts w:ascii="Times New Roman" w:hAnsi="Times New Roman" w:cs="Times New Roman"/>
          <w:sz w:val="36"/>
          <w:szCs w:val="36"/>
          <w:lang w:val="sr-Cyrl-RS"/>
        </w:rPr>
      </w:pPr>
    </w:p>
    <w:p w:rsidR="0033675A" w:rsidRDefault="0033675A">
      <w:pPr>
        <w:rPr>
          <w:rFonts w:ascii="Times New Roman" w:hAnsi="Times New Roman" w:cs="Times New Roman"/>
          <w:sz w:val="36"/>
          <w:szCs w:val="36"/>
          <w:lang w:val="sr-Cyrl-RS"/>
        </w:rPr>
      </w:pPr>
    </w:p>
    <w:p w:rsidR="0033675A" w:rsidRDefault="0033675A">
      <w:pPr>
        <w:rPr>
          <w:rFonts w:ascii="Times New Roman" w:hAnsi="Times New Roman" w:cs="Times New Roman"/>
          <w:sz w:val="36"/>
          <w:szCs w:val="36"/>
          <w:lang w:val="sr-Cyrl-RS"/>
        </w:rPr>
      </w:pPr>
    </w:p>
    <w:p w:rsidR="0033675A" w:rsidRDefault="0033675A">
      <w:pPr>
        <w:rPr>
          <w:rFonts w:ascii="Times New Roman" w:hAnsi="Times New Roman" w:cs="Times New Roman"/>
          <w:sz w:val="36"/>
          <w:szCs w:val="36"/>
          <w:lang w:val="sr-Cyrl-RS"/>
        </w:rPr>
      </w:pPr>
    </w:p>
    <w:p w:rsidR="000E54A2" w:rsidRDefault="000E54A2">
      <w:pPr>
        <w:rPr>
          <w:rFonts w:ascii="Times New Roman" w:hAnsi="Times New Roman" w:cs="Times New Roman"/>
          <w:sz w:val="36"/>
          <w:szCs w:val="36"/>
          <w:lang w:val="sr-Cyrl-RS"/>
        </w:rPr>
      </w:pPr>
    </w:p>
    <w:p w:rsidR="0048776E" w:rsidRDefault="0048776E" w:rsidP="0048776E">
      <w:pPr>
        <w:jc w:val="center"/>
        <w:rPr>
          <w:rFonts w:ascii="Times New Roman" w:hAnsi="Times New Roman" w:cs="Times New Roman"/>
          <w:sz w:val="24"/>
          <w:szCs w:val="36"/>
          <w:lang w:val="sr-Cyrl-RS"/>
        </w:rPr>
      </w:pPr>
    </w:p>
    <w:p w:rsidR="0048776E" w:rsidRPr="0048776E" w:rsidRDefault="0048776E" w:rsidP="0048776E">
      <w:pPr>
        <w:jc w:val="center"/>
        <w:rPr>
          <w:rFonts w:ascii="Times New Roman" w:hAnsi="Times New Roman" w:cs="Times New Roman"/>
          <w:sz w:val="24"/>
          <w:szCs w:val="36"/>
        </w:rPr>
      </w:pPr>
      <w:r>
        <w:rPr>
          <w:rFonts w:ascii="Times New Roman" w:hAnsi="Times New Roman" w:cs="Times New Roman"/>
          <w:sz w:val="24"/>
          <w:szCs w:val="36"/>
          <w:lang w:val="sr-Cyrl-RS"/>
        </w:rPr>
        <w:t xml:space="preserve">Слика 7. </w:t>
      </w:r>
      <w:r>
        <w:rPr>
          <w:rFonts w:ascii="Times New Roman" w:hAnsi="Times New Roman" w:cs="Times New Roman"/>
          <w:sz w:val="24"/>
          <w:szCs w:val="36"/>
          <w:lang w:val="sr-Cyrl-RS"/>
        </w:rPr>
        <w:t xml:space="preserve">График униформне расподеле података на опсегу </w:t>
      </w:r>
      <w:r w:rsidRPr="0048776E">
        <w:rPr>
          <w:rFonts w:ascii="Times New Roman" w:hAnsi="Times New Roman" w:cs="Times New Roman"/>
          <w:sz w:val="28"/>
          <w:szCs w:val="36"/>
        </w:rPr>
        <w:t>[a, b]</w:t>
      </w:r>
    </w:p>
    <w:p w:rsidR="00C93636" w:rsidRDefault="00C93636">
      <w:pPr>
        <w:rPr>
          <w:rFonts w:ascii="Times New Roman" w:hAnsi="Times New Roman" w:cs="Times New Roman"/>
          <w:sz w:val="36"/>
          <w:szCs w:val="36"/>
          <w:lang w:val="sr-Cyrl-RS"/>
        </w:rPr>
      </w:pPr>
    </w:p>
    <w:p w:rsidR="00326068" w:rsidRDefault="00326068">
      <w:pPr>
        <w:rPr>
          <w:rFonts w:ascii="Times New Roman" w:hAnsi="Times New Roman" w:cs="Times New Roman"/>
          <w:sz w:val="36"/>
          <w:szCs w:val="36"/>
          <w:lang w:val="sr-Cyrl-RS"/>
        </w:rPr>
      </w:pPr>
    </w:p>
    <w:p w:rsidR="00D60845" w:rsidRPr="00A00F46" w:rsidRDefault="000E54A2" w:rsidP="00A00F46">
      <w:pPr>
        <w:pStyle w:val="Heading2"/>
        <w:numPr>
          <w:ilvl w:val="1"/>
          <w:numId w:val="1"/>
        </w:numPr>
        <w:rPr>
          <w:rFonts w:ascii="Times New Roman" w:hAnsi="Times New Roman" w:cs="Times New Roman"/>
          <w:sz w:val="32"/>
        </w:rPr>
      </w:pPr>
      <w:bookmarkStart w:id="6" w:name="_Toc133580246"/>
      <w:proofErr w:type="spellStart"/>
      <w:r w:rsidRPr="00A00F46">
        <w:rPr>
          <w:rFonts w:ascii="Times New Roman" w:hAnsi="Times New Roman" w:cs="Times New Roman"/>
          <w:sz w:val="32"/>
        </w:rPr>
        <w:t>Мере</w:t>
      </w:r>
      <w:proofErr w:type="spellEnd"/>
      <w:r w:rsidRPr="00A00F46">
        <w:rPr>
          <w:rFonts w:ascii="Times New Roman" w:hAnsi="Times New Roman" w:cs="Times New Roman"/>
          <w:sz w:val="32"/>
        </w:rPr>
        <w:t xml:space="preserve"> </w:t>
      </w:r>
      <w:proofErr w:type="spellStart"/>
      <w:r w:rsidRPr="00A00F46">
        <w:rPr>
          <w:rStyle w:val="Heading2Char"/>
          <w:rFonts w:ascii="Times New Roman" w:hAnsi="Times New Roman" w:cs="Times New Roman"/>
          <w:sz w:val="32"/>
        </w:rPr>
        <w:t>централне</w:t>
      </w:r>
      <w:proofErr w:type="spellEnd"/>
      <w:r w:rsidRPr="00A00F46">
        <w:rPr>
          <w:rFonts w:ascii="Times New Roman" w:hAnsi="Times New Roman" w:cs="Times New Roman"/>
          <w:sz w:val="32"/>
        </w:rPr>
        <w:t xml:space="preserve"> </w:t>
      </w:r>
      <w:proofErr w:type="spellStart"/>
      <w:r w:rsidRPr="00A00F46">
        <w:rPr>
          <w:rFonts w:ascii="Times New Roman" w:hAnsi="Times New Roman" w:cs="Times New Roman"/>
          <w:sz w:val="32"/>
        </w:rPr>
        <w:t>тенденције</w:t>
      </w:r>
      <w:bookmarkEnd w:id="6"/>
      <w:proofErr w:type="spellEnd"/>
      <w:r w:rsidRPr="00A00F46">
        <w:rPr>
          <w:rFonts w:ascii="Times New Roman" w:hAnsi="Times New Roman" w:cs="Times New Roman"/>
          <w:sz w:val="32"/>
        </w:rPr>
        <w:t xml:space="preserve"> </w:t>
      </w:r>
    </w:p>
    <w:p w:rsidR="000E54A2" w:rsidRDefault="000E54A2" w:rsidP="000E54A2">
      <w:pPr>
        <w:rPr>
          <w:sz w:val="28"/>
          <w:lang w:val="sr-Cyrl-RS"/>
        </w:rPr>
      </w:pPr>
    </w:p>
    <w:p w:rsidR="000B2D0A" w:rsidRPr="000B2D0A" w:rsidRDefault="000B2D0A" w:rsidP="000E54A2">
      <w:pPr>
        <w:rPr>
          <w:rFonts w:ascii="Times New Roman" w:hAnsi="Times New Roman" w:cs="Times New Roman"/>
          <w:sz w:val="24"/>
          <w:lang w:val="sr-Cyrl-RS"/>
        </w:rPr>
      </w:pPr>
      <w:r>
        <w:rPr>
          <w:sz w:val="28"/>
          <w:lang w:val="sr-Cyrl-RS"/>
        </w:rPr>
        <w:tab/>
      </w:r>
      <w:r>
        <w:rPr>
          <w:rFonts w:ascii="Times New Roman" w:hAnsi="Times New Roman" w:cs="Times New Roman"/>
          <w:sz w:val="24"/>
          <w:lang w:val="sr-Cyrl-RS"/>
        </w:rPr>
        <w:t xml:space="preserve">Мере централне тенденције представљају фамилију вредности које имају за циљ да целокупан скуп података опишу уз помоћ једне јединствене вредности. Оваквим представљањем, тежи се да се скуп података представи неким заједничким својством. </w:t>
      </w:r>
      <w:r w:rsidR="00D83081">
        <w:rPr>
          <w:rFonts w:ascii="Times New Roman" w:hAnsi="Times New Roman" w:cs="Times New Roman"/>
          <w:sz w:val="24"/>
          <w:lang w:val="sr-Cyrl-RS"/>
        </w:rPr>
        <w:t>Најбитнији елементи ове фамилије вредности су: аритметичка средња вредност, геометријска средња вредност, хармонијска средња вредност, средња квадратна вредност, средња кубна вредност, модус и медијана.</w:t>
      </w:r>
      <w:r>
        <w:rPr>
          <w:rFonts w:ascii="Times New Roman" w:hAnsi="Times New Roman" w:cs="Times New Roman"/>
          <w:sz w:val="24"/>
          <w:lang w:val="sr-Cyrl-RS"/>
        </w:rPr>
        <w:t xml:space="preserve"> У даљем тексту ће бити презентовано неколико издвојених мера централне тенденције при чему свака носи другачију квалитативну вредност, али се свака од њих равноправно употребљава у односу на остале</w:t>
      </w:r>
      <w:r w:rsidR="00D83081">
        <w:rPr>
          <w:rFonts w:ascii="Times New Roman" w:hAnsi="Times New Roman" w:cs="Times New Roman"/>
          <w:sz w:val="24"/>
          <w:lang w:val="sr-Cyrl-RS"/>
        </w:rPr>
        <w:t>.</w:t>
      </w:r>
    </w:p>
    <w:p w:rsidR="000E54A2" w:rsidRDefault="000E54A2" w:rsidP="000E54A2">
      <w:pPr>
        <w:rPr>
          <w:lang w:val="sr-Cyrl-RS"/>
        </w:rPr>
      </w:pPr>
    </w:p>
    <w:p w:rsidR="000E54A2" w:rsidRDefault="00E54BBE" w:rsidP="00B72552">
      <w:pPr>
        <w:pStyle w:val="Heading3"/>
        <w:numPr>
          <w:ilvl w:val="2"/>
          <w:numId w:val="1"/>
        </w:numPr>
        <w:spacing w:line="240" w:lineRule="auto"/>
        <w:rPr>
          <w:rFonts w:ascii="Times New Roman" w:hAnsi="Times New Roman" w:cs="Times New Roman"/>
          <w:b w:val="0"/>
          <w:color w:val="2E74B5" w:themeColor="accent1" w:themeShade="BF"/>
          <w:sz w:val="28"/>
        </w:rPr>
      </w:pPr>
      <w:bookmarkStart w:id="7" w:name="_Toc133580247"/>
      <w:proofErr w:type="spellStart"/>
      <w:r>
        <w:rPr>
          <w:rFonts w:ascii="Times New Roman" w:hAnsi="Times New Roman" w:cs="Times New Roman"/>
          <w:b w:val="0"/>
          <w:color w:val="2E74B5" w:themeColor="accent1" w:themeShade="BF"/>
          <w:sz w:val="28"/>
        </w:rPr>
        <w:t>Аритметичка</w:t>
      </w:r>
      <w:proofErr w:type="spellEnd"/>
      <w:r>
        <w:rPr>
          <w:rFonts w:ascii="Times New Roman" w:hAnsi="Times New Roman" w:cs="Times New Roman"/>
          <w:b w:val="0"/>
          <w:color w:val="2E74B5" w:themeColor="accent1" w:themeShade="BF"/>
          <w:sz w:val="28"/>
        </w:rPr>
        <w:t xml:space="preserve"> </w:t>
      </w:r>
      <w:proofErr w:type="spellStart"/>
      <w:r>
        <w:rPr>
          <w:rFonts w:ascii="Times New Roman" w:hAnsi="Times New Roman" w:cs="Times New Roman"/>
          <w:b w:val="0"/>
          <w:color w:val="2E74B5" w:themeColor="accent1" w:themeShade="BF"/>
          <w:sz w:val="28"/>
        </w:rPr>
        <w:t>с</w:t>
      </w:r>
      <w:r w:rsidR="000E54A2" w:rsidRPr="00A00F46">
        <w:rPr>
          <w:rFonts w:ascii="Times New Roman" w:hAnsi="Times New Roman" w:cs="Times New Roman"/>
          <w:b w:val="0"/>
          <w:color w:val="2E74B5" w:themeColor="accent1" w:themeShade="BF"/>
          <w:sz w:val="28"/>
        </w:rPr>
        <w:t>редња</w:t>
      </w:r>
      <w:proofErr w:type="spellEnd"/>
      <w:r w:rsidR="000E54A2" w:rsidRPr="00A00F46">
        <w:rPr>
          <w:rFonts w:ascii="Times New Roman" w:hAnsi="Times New Roman" w:cs="Times New Roman"/>
          <w:b w:val="0"/>
          <w:color w:val="2E74B5" w:themeColor="accent1" w:themeShade="BF"/>
          <w:sz w:val="28"/>
        </w:rPr>
        <w:t xml:space="preserve"> </w:t>
      </w:r>
      <w:proofErr w:type="spellStart"/>
      <w:r w:rsidR="000E54A2" w:rsidRPr="00A00F46">
        <w:rPr>
          <w:rFonts w:ascii="Times New Roman" w:hAnsi="Times New Roman" w:cs="Times New Roman"/>
          <w:b w:val="0"/>
          <w:color w:val="2E74B5" w:themeColor="accent1" w:themeShade="BF"/>
          <w:sz w:val="28"/>
        </w:rPr>
        <w:t>вредност</w:t>
      </w:r>
      <w:bookmarkEnd w:id="7"/>
      <w:proofErr w:type="spellEnd"/>
    </w:p>
    <w:p w:rsidR="0065504B" w:rsidRDefault="00935BCB" w:rsidP="0065504B">
      <w:pPr>
        <w:rPr>
          <w:rFonts w:ascii="Times New Roman" w:hAnsi="Times New Roman" w:cs="Times New Roman"/>
          <w:sz w:val="24"/>
          <w:lang w:val="sr-Cyrl-RS"/>
        </w:rPr>
      </w:pPr>
      <w:r>
        <w:tab/>
      </w:r>
      <w:r>
        <w:rPr>
          <w:rFonts w:ascii="Times New Roman" w:hAnsi="Times New Roman" w:cs="Times New Roman"/>
          <w:sz w:val="24"/>
          <w:lang w:val="sr-Cyrl-RS"/>
        </w:rPr>
        <w:t>Аритметичка средња вредност представља најзаступљенију и највише коришћену меру централне тенденције</w:t>
      </w:r>
      <w:r w:rsidR="00D60E94">
        <w:rPr>
          <w:rFonts w:ascii="Times New Roman" w:hAnsi="Times New Roman" w:cs="Times New Roman"/>
          <w:sz w:val="24"/>
          <w:lang w:val="sr-Cyrl-RS"/>
        </w:rPr>
        <w:t>. Аритметичка средња вредност</w:t>
      </w:r>
      <w:r>
        <w:rPr>
          <w:rFonts w:ascii="Times New Roman" w:hAnsi="Times New Roman" w:cs="Times New Roman"/>
          <w:sz w:val="24"/>
          <w:lang w:val="sr-Cyrl-RS"/>
        </w:rPr>
        <w:t xml:space="preserve"> узима у обзир све вредности из скупа података</w:t>
      </w:r>
      <w:r w:rsidR="00D60E94">
        <w:rPr>
          <w:rFonts w:ascii="Times New Roman" w:hAnsi="Times New Roman" w:cs="Times New Roman"/>
          <w:sz w:val="24"/>
          <w:lang w:val="sr-Cyrl-RS"/>
        </w:rPr>
        <w:t xml:space="preserve"> приликом процеса рачунања коначне вредности</w:t>
      </w:r>
      <w:r>
        <w:rPr>
          <w:rFonts w:ascii="Times New Roman" w:hAnsi="Times New Roman" w:cs="Times New Roman"/>
          <w:sz w:val="24"/>
          <w:lang w:val="sr-Cyrl-RS"/>
        </w:rPr>
        <w:t>.</w:t>
      </w:r>
      <w:r w:rsidR="00951E9F">
        <w:rPr>
          <w:rFonts w:ascii="Times New Roman" w:hAnsi="Times New Roman" w:cs="Times New Roman"/>
          <w:sz w:val="24"/>
          <w:lang w:val="sr-Cyrl-RS"/>
        </w:rPr>
        <w:t xml:space="preserve"> Управо из разлога што узима све вредности из скупа, може довести до неправилних закључивања о скупу података зато што се у процесу израчунавања користе и граничне „</w:t>
      </w:r>
      <w:r w:rsidR="00951E9F">
        <w:rPr>
          <w:rFonts w:ascii="Times New Roman" w:hAnsi="Times New Roman" w:cs="Times New Roman"/>
          <w:sz w:val="24"/>
        </w:rPr>
        <w:t>outlier</w:t>
      </w:r>
      <w:r w:rsidR="00951E9F">
        <w:rPr>
          <w:rFonts w:ascii="Times New Roman" w:hAnsi="Times New Roman" w:cs="Times New Roman"/>
          <w:sz w:val="24"/>
          <w:lang w:val="sr-Cyrl-RS"/>
        </w:rPr>
        <w:t>“</w:t>
      </w:r>
      <w:r w:rsidR="00951E9F">
        <w:rPr>
          <w:rFonts w:ascii="Times New Roman" w:hAnsi="Times New Roman" w:cs="Times New Roman"/>
          <w:sz w:val="24"/>
        </w:rPr>
        <w:t xml:space="preserve"> </w:t>
      </w:r>
      <w:r w:rsidR="00951E9F">
        <w:rPr>
          <w:rFonts w:ascii="Times New Roman" w:hAnsi="Times New Roman" w:cs="Times New Roman"/>
          <w:sz w:val="24"/>
          <w:lang w:val="sr-Cyrl-RS"/>
        </w:rPr>
        <w:t>вредности које могу значајно утицати на коначну вредност израчунавања.</w:t>
      </w:r>
      <w:r w:rsidR="007D7EB0">
        <w:rPr>
          <w:rFonts w:ascii="Times New Roman" w:hAnsi="Times New Roman" w:cs="Times New Roman"/>
          <w:sz w:val="24"/>
          <w:lang w:val="sr-Cyrl-RS"/>
        </w:rPr>
        <w:t xml:space="preserve"> Вредност аритметичке средине </w:t>
      </w:r>
      <w:r w:rsidR="007D7EB0">
        <w:rPr>
          <w:rFonts w:ascii="Times New Roman" w:hAnsi="Times New Roman" w:cs="Times New Roman"/>
          <w:sz w:val="24"/>
          <w:lang w:val="sr-Cyrl-RS"/>
        </w:rPr>
        <w:lastRenderedPageBreak/>
        <w:t>се израчунава</w:t>
      </w:r>
      <w:r w:rsidR="00822770">
        <w:rPr>
          <w:rFonts w:ascii="Times New Roman" w:hAnsi="Times New Roman" w:cs="Times New Roman"/>
          <w:sz w:val="24"/>
        </w:rPr>
        <w:t xml:space="preserve"> </w:t>
      </w:r>
      <w:r w:rsidR="00822770">
        <w:rPr>
          <w:rFonts w:ascii="Times New Roman" w:hAnsi="Times New Roman" w:cs="Times New Roman"/>
          <w:sz w:val="24"/>
          <w:lang w:val="sr-Cyrl-RS"/>
        </w:rPr>
        <w:t>као количник суме свих вредности</w:t>
      </w:r>
      <w:r w:rsidR="007D7EB0">
        <w:rPr>
          <w:rFonts w:ascii="Times New Roman" w:hAnsi="Times New Roman" w:cs="Times New Roman"/>
          <w:sz w:val="24"/>
          <w:lang w:val="sr-Cyrl-RS"/>
        </w:rPr>
        <w:t xml:space="preserve"> </w:t>
      </w:r>
      <w:r w:rsidR="00822770">
        <w:rPr>
          <w:rFonts w:ascii="Times New Roman" w:hAnsi="Times New Roman" w:cs="Times New Roman"/>
          <w:sz w:val="24"/>
          <w:lang w:val="sr-Cyrl-RS"/>
        </w:rPr>
        <w:t xml:space="preserve">из скупа података и броја узорака. Овај поступак је приказан на </w:t>
      </w:r>
      <w:r w:rsidR="007D7EB0">
        <w:rPr>
          <w:rFonts w:ascii="Times New Roman" w:hAnsi="Times New Roman" w:cs="Times New Roman"/>
          <w:sz w:val="24"/>
          <w:lang w:val="sr-Cyrl-RS"/>
        </w:rPr>
        <w:t>следећој формули:</w:t>
      </w:r>
    </w:p>
    <w:p w:rsidR="007D7EB0" w:rsidRPr="00951E9F" w:rsidRDefault="007D7EB0" w:rsidP="0065504B">
      <w:pPr>
        <w:rPr>
          <w:rFonts w:ascii="Times New Roman" w:hAnsi="Times New Roman" w:cs="Times New Roman"/>
          <w:sz w:val="24"/>
          <w:lang w:val="sr-Cyrl-RS"/>
        </w:rPr>
      </w:pPr>
      <w:r>
        <w:rPr>
          <w:rFonts w:ascii="Times New Roman" w:hAnsi="Times New Roman" w:cs="Times New Roman"/>
          <w:noProof/>
          <w:sz w:val="24"/>
        </w:rPr>
        <w:pict>
          <v:shape id="_x0000_s1042" type="#_x0000_t75" style="position:absolute;margin-left:112.2pt;margin-top:0;width:243.6pt;height:94.2pt;z-index:251678720;mso-position-horizontal-relative:text;mso-position-vertical-relative:text">
            <v:imagedata r:id="rId21" o:title="средња"/>
          </v:shape>
        </w:pict>
      </w:r>
    </w:p>
    <w:p w:rsidR="0065504B" w:rsidRDefault="0065504B" w:rsidP="0065504B"/>
    <w:p w:rsidR="0065504B" w:rsidRDefault="0065504B" w:rsidP="0065504B"/>
    <w:p w:rsidR="0065504B" w:rsidRDefault="0065504B" w:rsidP="0065504B"/>
    <w:p w:rsidR="0065504B" w:rsidRDefault="0065504B" w:rsidP="0065504B"/>
    <w:p w:rsidR="0065504B" w:rsidRPr="00D97493" w:rsidRDefault="00D97493" w:rsidP="0065504B">
      <w:pPr>
        <w:rPr>
          <w:rFonts w:ascii="Times New Roman" w:hAnsi="Times New Roman" w:cs="Times New Roman"/>
          <w:sz w:val="24"/>
          <w:lang w:val="sr-Cyrl-RS"/>
        </w:rPr>
      </w:pPr>
      <w:r>
        <w:rPr>
          <w:rFonts w:ascii="Times New Roman" w:hAnsi="Times New Roman" w:cs="Times New Roman"/>
          <w:sz w:val="24"/>
          <w:lang w:val="sr-Cyrl-RS"/>
        </w:rPr>
        <w:t>Ова мера централне тенденције има високу употребну вредност код скупова података који имају Гаусову (нормалну) расподелу података. Уколико је расподела података асиметрична тј. искошена неопходно је користити неки други приступ зато што тада средња вредност не приказује реалну вредност око које се подаци гомилају.</w:t>
      </w:r>
    </w:p>
    <w:p w:rsidR="00822770" w:rsidRPr="0065504B" w:rsidRDefault="00822770" w:rsidP="0065504B"/>
    <w:p w:rsidR="000E54A2" w:rsidRPr="00A00F46" w:rsidRDefault="000E54A2" w:rsidP="00B72552">
      <w:pPr>
        <w:pStyle w:val="Heading3"/>
        <w:numPr>
          <w:ilvl w:val="2"/>
          <w:numId w:val="1"/>
        </w:numPr>
        <w:spacing w:line="240" w:lineRule="auto"/>
        <w:rPr>
          <w:rFonts w:ascii="Times New Roman" w:hAnsi="Times New Roman" w:cs="Times New Roman"/>
          <w:b w:val="0"/>
          <w:color w:val="2E74B5" w:themeColor="accent1" w:themeShade="BF"/>
          <w:sz w:val="28"/>
        </w:rPr>
      </w:pPr>
      <w:bookmarkStart w:id="8" w:name="_Toc133580248"/>
      <w:proofErr w:type="spellStart"/>
      <w:r w:rsidRPr="00A00F46">
        <w:rPr>
          <w:rFonts w:ascii="Times New Roman" w:hAnsi="Times New Roman" w:cs="Times New Roman"/>
          <w:b w:val="0"/>
          <w:color w:val="2E74B5" w:themeColor="accent1" w:themeShade="BF"/>
          <w:sz w:val="28"/>
        </w:rPr>
        <w:t>Медијана</w:t>
      </w:r>
      <w:bookmarkEnd w:id="8"/>
      <w:proofErr w:type="spellEnd"/>
    </w:p>
    <w:p w:rsidR="00D60845" w:rsidRDefault="00A37E11">
      <w:pPr>
        <w:rPr>
          <w:rFonts w:ascii="Times New Roman" w:hAnsi="Times New Roman" w:cs="Times New Roman"/>
          <w:sz w:val="24"/>
          <w:szCs w:val="36"/>
          <w:lang w:val="sr-Cyrl-RS"/>
        </w:rPr>
      </w:pPr>
      <w:r>
        <w:rPr>
          <w:rFonts w:ascii="Times New Roman" w:hAnsi="Times New Roman" w:cs="Times New Roman"/>
          <w:sz w:val="36"/>
          <w:szCs w:val="36"/>
          <w:lang w:val="sr-Cyrl-RS"/>
        </w:rPr>
        <w:tab/>
      </w:r>
      <w:r>
        <w:rPr>
          <w:rFonts w:ascii="Times New Roman" w:hAnsi="Times New Roman" w:cs="Times New Roman"/>
          <w:sz w:val="24"/>
          <w:szCs w:val="36"/>
          <w:lang w:val="sr-Cyrl-RS"/>
        </w:rPr>
        <w:t>Медијана представља меру централне тенденције која са вишим степеном веродостојности одређује средњу вредност у односу на аритметичку средњу вредност.      У процесу израчунавања медијлне вредности се елиминишу вредности које могу негативно да утичу на реално стање расподеле података тако што елиминише граничне вредности – „</w:t>
      </w:r>
      <w:r>
        <w:rPr>
          <w:rFonts w:ascii="Times New Roman" w:hAnsi="Times New Roman" w:cs="Times New Roman"/>
          <w:sz w:val="24"/>
          <w:szCs w:val="36"/>
          <w:lang w:val="sr-Latn-RS"/>
        </w:rPr>
        <w:t>outlier</w:t>
      </w:r>
      <w:r>
        <w:rPr>
          <w:rFonts w:ascii="Times New Roman" w:hAnsi="Times New Roman" w:cs="Times New Roman"/>
          <w:sz w:val="24"/>
          <w:szCs w:val="36"/>
          <w:lang w:val="sr-Cyrl-RS"/>
        </w:rPr>
        <w:t>“</w:t>
      </w:r>
      <w:r>
        <w:rPr>
          <w:rFonts w:ascii="Times New Roman" w:hAnsi="Times New Roman" w:cs="Times New Roman"/>
          <w:sz w:val="24"/>
          <w:szCs w:val="36"/>
          <w:lang w:val="sr-Latn-RS"/>
        </w:rPr>
        <w:t>-</w:t>
      </w:r>
      <w:r>
        <w:rPr>
          <w:rFonts w:ascii="Times New Roman" w:hAnsi="Times New Roman" w:cs="Times New Roman"/>
          <w:sz w:val="24"/>
          <w:szCs w:val="36"/>
          <w:lang w:val="sr-Cyrl-RS"/>
        </w:rPr>
        <w:t>е.</w:t>
      </w:r>
    </w:p>
    <w:p w:rsidR="00BF7A82" w:rsidRDefault="00BF7A82">
      <w:pPr>
        <w:rPr>
          <w:rFonts w:ascii="Times New Roman" w:hAnsi="Times New Roman" w:cs="Times New Roman"/>
          <w:sz w:val="24"/>
          <w:szCs w:val="36"/>
          <w:lang w:val="sr-Cyrl-RS"/>
        </w:rPr>
      </w:pPr>
      <w:r>
        <w:rPr>
          <w:rFonts w:ascii="Times New Roman" w:hAnsi="Times New Roman" w:cs="Times New Roman"/>
          <w:sz w:val="24"/>
          <w:szCs w:val="36"/>
          <w:lang w:val="sr-Cyrl-RS"/>
        </w:rPr>
        <w:t xml:space="preserve">Како би се израчунала медијална вредност, најпре је неопходно сортирани добијени вектор података у растући/опадајући редослед редослед. Уколико је број елемената вектора непаран, за медијалну вредност се узима елемент који се налази на средини датог низа. </w:t>
      </w:r>
    </w:p>
    <w:p w:rsidR="00BF7A82" w:rsidRDefault="00BF7A82">
      <w:pPr>
        <w:rPr>
          <w:rFonts w:ascii="Times New Roman" w:hAnsi="Times New Roman" w:cs="Times New Roman"/>
          <w:sz w:val="24"/>
          <w:szCs w:val="36"/>
          <w:lang w:val="sr-Cyrl-RS"/>
        </w:rPr>
      </w:pPr>
      <w:r>
        <w:rPr>
          <w:rFonts w:ascii="Times New Roman" w:hAnsi="Times New Roman" w:cs="Times New Roman"/>
          <w:sz w:val="24"/>
          <w:szCs w:val="36"/>
          <w:lang w:val="sr-Cyrl-RS"/>
        </w:rPr>
        <w:t>Ово се може видети на следећем примеру.</w:t>
      </w:r>
    </w:p>
    <w:p w:rsidR="00DA3E4D" w:rsidRDefault="00DA3E4D">
      <w:pPr>
        <w:rPr>
          <w:rFonts w:ascii="Times New Roman" w:hAnsi="Times New Roman" w:cs="Times New Roman"/>
          <w:sz w:val="24"/>
          <w:szCs w:val="36"/>
          <w:lang w:val="sr-Cyrl-RS"/>
        </w:rPr>
      </w:pPr>
    </w:p>
    <w:p w:rsidR="00BF7A82" w:rsidRPr="00A37E11" w:rsidRDefault="00BF7A82">
      <w:pPr>
        <w:rPr>
          <w:rFonts w:ascii="Times New Roman" w:hAnsi="Times New Roman" w:cs="Times New Roman"/>
          <w:sz w:val="24"/>
          <w:szCs w:val="36"/>
          <w:lang w:val="sr-Cyrl-RS"/>
        </w:rPr>
      </w:pPr>
      <w:r>
        <w:rPr>
          <w:rFonts w:ascii="Times New Roman" w:hAnsi="Times New Roman" w:cs="Times New Roman"/>
          <w:sz w:val="24"/>
          <w:szCs w:val="36"/>
          <w:lang w:val="sr-Cyrl-RS"/>
        </w:rPr>
        <w:t xml:space="preserve">Пример: Нека </w:t>
      </w:r>
      <w:r w:rsidR="004D049E">
        <w:rPr>
          <w:rFonts w:ascii="Times New Roman" w:hAnsi="Times New Roman" w:cs="Times New Roman"/>
          <w:sz w:val="24"/>
          <w:szCs w:val="36"/>
          <w:lang w:val="sr-Cyrl-RS"/>
        </w:rPr>
        <w:t xml:space="preserve">је дат низ непарног броја елемената са </w:t>
      </w:r>
      <w:r>
        <w:rPr>
          <w:rFonts w:ascii="Times New Roman" w:hAnsi="Times New Roman" w:cs="Times New Roman"/>
          <w:sz w:val="24"/>
          <w:szCs w:val="36"/>
          <w:lang w:val="sr-Cyrl-RS"/>
        </w:rPr>
        <w:t>следећи</w:t>
      </w:r>
      <w:r w:rsidR="004D049E">
        <w:rPr>
          <w:rFonts w:ascii="Times New Roman" w:hAnsi="Times New Roman" w:cs="Times New Roman"/>
          <w:sz w:val="24"/>
          <w:szCs w:val="36"/>
          <w:lang w:val="sr-Cyrl-RS"/>
        </w:rPr>
        <w:t>м</w:t>
      </w:r>
      <w:r>
        <w:rPr>
          <w:rFonts w:ascii="Times New Roman" w:hAnsi="Times New Roman" w:cs="Times New Roman"/>
          <w:sz w:val="24"/>
          <w:szCs w:val="36"/>
          <w:lang w:val="sr-Cyrl-RS"/>
        </w:rPr>
        <w:t xml:space="preserve"> бројеви</w:t>
      </w:r>
      <w:r w:rsidR="004D049E">
        <w:rPr>
          <w:rFonts w:ascii="Times New Roman" w:hAnsi="Times New Roman" w:cs="Times New Roman"/>
          <w:sz w:val="24"/>
          <w:szCs w:val="36"/>
          <w:lang w:val="sr-Cyrl-RS"/>
        </w:rPr>
        <w:t>ма</w:t>
      </w:r>
      <w:r>
        <w:rPr>
          <w:rFonts w:ascii="Times New Roman" w:hAnsi="Times New Roman" w:cs="Times New Roman"/>
          <w:sz w:val="24"/>
          <w:szCs w:val="36"/>
          <w:lang w:val="sr-Cyrl-RS"/>
        </w:rPr>
        <w:t>:</w:t>
      </w:r>
    </w:p>
    <w:p w:rsidR="00D60845" w:rsidRDefault="00DA3E4D">
      <w:pPr>
        <w:rPr>
          <w:rFonts w:ascii="Times New Roman" w:hAnsi="Times New Roman" w:cs="Times New Roman"/>
          <w:sz w:val="36"/>
          <w:szCs w:val="36"/>
          <w:lang w:val="sr-Cyrl-RS"/>
        </w:rPr>
      </w:pPr>
      <w:r>
        <w:rPr>
          <w:rFonts w:ascii="Times New Roman" w:hAnsi="Times New Roman" w:cs="Times New Roman"/>
          <w:noProof/>
          <w:sz w:val="24"/>
          <w:szCs w:val="36"/>
        </w:rPr>
        <w:pict>
          <v:shape id="_x0000_s1043" type="#_x0000_t75" style="position:absolute;margin-left:28.8pt;margin-top:11.3pt;width:410.1pt;height:29.55pt;z-index:251679744;mso-position-horizontal-relative:text;mso-position-vertical-relative:text">
            <v:imagedata r:id="rId22" o:title="медијана"/>
          </v:shape>
        </w:pict>
      </w:r>
    </w:p>
    <w:p w:rsidR="00DA3E4D" w:rsidRDefault="00DA3E4D">
      <w:pPr>
        <w:rPr>
          <w:rFonts w:ascii="Times New Roman" w:hAnsi="Times New Roman" w:cs="Times New Roman"/>
          <w:sz w:val="24"/>
          <w:szCs w:val="36"/>
          <w:lang w:val="sr-Cyrl-RS"/>
        </w:rPr>
      </w:pPr>
    </w:p>
    <w:p w:rsidR="00D60845" w:rsidRPr="004F1439" w:rsidRDefault="004F1439" w:rsidP="004F1439">
      <w:pPr>
        <w:pStyle w:val="ListParagraph"/>
        <w:rPr>
          <w:rFonts w:ascii="Times New Roman" w:hAnsi="Times New Roman" w:cs="Times New Roman"/>
          <w:sz w:val="24"/>
          <w:szCs w:val="36"/>
          <w:lang w:val="sr-Cyrl-RS"/>
        </w:rPr>
      </w:pPr>
      <w:r>
        <w:rPr>
          <w:rFonts w:ascii="Times New Roman" w:hAnsi="Times New Roman" w:cs="Times New Roman"/>
          <w:sz w:val="24"/>
          <w:szCs w:val="36"/>
          <w:lang w:val="sr-Cyrl-RS"/>
        </w:rPr>
        <w:t>Након сортирања</w:t>
      </w:r>
      <w:r w:rsidR="00DA3E4D" w:rsidRPr="004F1439">
        <w:rPr>
          <w:rFonts w:ascii="Times New Roman" w:hAnsi="Times New Roman" w:cs="Times New Roman"/>
          <w:sz w:val="24"/>
          <w:szCs w:val="36"/>
          <w:lang w:val="sr-Cyrl-RS"/>
        </w:rPr>
        <w:t xml:space="preserve"> овог низа бројева</w:t>
      </w:r>
      <w:r w:rsidR="00F425B9" w:rsidRPr="004F1439">
        <w:rPr>
          <w:rFonts w:ascii="Times New Roman" w:hAnsi="Times New Roman" w:cs="Times New Roman"/>
          <w:sz w:val="24"/>
          <w:szCs w:val="36"/>
          <w:lang w:val="sr-Cyrl-RS"/>
        </w:rPr>
        <w:t xml:space="preserve"> добија </w:t>
      </w:r>
      <w:r w:rsidR="00322C4E">
        <w:rPr>
          <w:rFonts w:ascii="Times New Roman" w:hAnsi="Times New Roman" w:cs="Times New Roman"/>
          <w:sz w:val="24"/>
          <w:szCs w:val="36"/>
          <w:lang w:val="sr-Cyrl-RS"/>
        </w:rPr>
        <w:t xml:space="preserve">се </w:t>
      </w:r>
      <w:r w:rsidR="00F425B9" w:rsidRPr="004F1439">
        <w:rPr>
          <w:rFonts w:ascii="Times New Roman" w:hAnsi="Times New Roman" w:cs="Times New Roman"/>
          <w:sz w:val="24"/>
          <w:szCs w:val="36"/>
          <w:lang w:val="sr-Cyrl-RS"/>
        </w:rPr>
        <w:t>следеће:</w:t>
      </w:r>
    </w:p>
    <w:p w:rsidR="00D60845" w:rsidRDefault="00691E47">
      <w:pPr>
        <w:rPr>
          <w:rFonts w:ascii="Times New Roman" w:hAnsi="Times New Roman" w:cs="Times New Roman"/>
          <w:sz w:val="36"/>
          <w:szCs w:val="36"/>
          <w:lang w:val="sr-Cyrl-RS"/>
        </w:rPr>
      </w:pPr>
      <w:r>
        <w:rPr>
          <w:rFonts w:ascii="Times New Roman" w:hAnsi="Times New Roman" w:cs="Times New Roman"/>
          <w:noProof/>
          <w:sz w:val="24"/>
          <w:szCs w:val="36"/>
        </w:rPr>
        <w:pict>
          <v:shape id="_x0000_s1044" type="#_x0000_t75" style="position:absolute;margin-left:36pt;margin-top:13.8pt;width:395.3pt;height:27.5pt;z-index:251680768;mso-position-horizontal-relative:text;mso-position-vertical-relative:text">
            <v:imagedata r:id="rId23" o:title="медијана 2"/>
          </v:shape>
        </w:pict>
      </w:r>
    </w:p>
    <w:p w:rsidR="00D60845" w:rsidRDefault="00D60845">
      <w:pPr>
        <w:rPr>
          <w:rFonts w:ascii="Times New Roman" w:hAnsi="Times New Roman" w:cs="Times New Roman"/>
          <w:sz w:val="36"/>
          <w:szCs w:val="36"/>
          <w:lang w:val="sr-Cyrl-RS"/>
        </w:rPr>
      </w:pPr>
    </w:p>
    <w:p w:rsidR="00D60845" w:rsidRDefault="00D833F7">
      <w:pPr>
        <w:rPr>
          <w:rFonts w:ascii="Times New Roman" w:hAnsi="Times New Roman" w:cs="Times New Roman"/>
          <w:sz w:val="24"/>
          <w:szCs w:val="36"/>
          <w:lang w:val="sr-Cyrl-RS"/>
        </w:rPr>
      </w:pPr>
      <w:r>
        <w:rPr>
          <w:rFonts w:ascii="Times New Roman" w:hAnsi="Times New Roman" w:cs="Times New Roman"/>
          <w:sz w:val="36"/>
          <w:szCs w:val="36"/>
          <w:lang w:val="sr-Cyrl-RS"/>
        </w:rPr>
        <w:lastRenderedPageBreak/>
        <w:tab/>
      </w:r>
      <w:r>
        <w:rPr>
          <w:rFonts w:ascii="Times New Roman" w:hAnsi="Times New Roman" w:cs="Times New Roman"/>
          <w:sz w:val="24"/>
          <w:szCs w:val="36"/>
          <w:lang w:val="sr-Cyrl-RS"/>
        </w:rPr>
        <w:t>Обзиром да је дати низ непарног броја елемената, узимамо елемент на средини као коначну вредност медијане – 56.</w:t>
      </w:r>
    </w:p>
    <w:p w:rsidR="003E4CE5" w:rsidRDefault="003E4CE5">
      <w:pPr>
        <w:rPr>
          <w:rFonts w:ascii="Times New Roman" w:hAnsi="Times New Roman" w:cs="Times New Roman"/>
          <w:sz w:val="24"/>
          <w:szCs w:val="36"/>
          <w:lang w:val="sr-Cyrl-RS"/>
        </w:rPr>
      </w:pPr>
    </w:p>
    <w:p w:rsidR="003E4CE5" w:rsidRPr="00D833F7" w:rsidRDefault="003E4CE5">
      <w:pPr>
        <w:rPr>
          <w:rFonts w:ascii="Times New Roman" w:hAnsi="Times New Roman" w:cs="Times New Roman"/>
          <w:sz w:val="24"/>
          <w:szCs w:val="36"/>
          <w:lang w:val="sr-Cyrl-RS"/>
        </w:rPr>
      </w:pPr>
      <w:r>
        <w:rPr>
          <w:rFonts w:ascii="Times New Roman" w:hAnsi="Times New Roman" w:cs="Times New Roman"/>
          <w:sz w:val="24"/>
          <w:szCs w:val="36"/>
          <w:lang w:val="sr-Cyrl-RS"/>
        </w:rPr>
        <w:t>Пример 2: Нека је дат низ парног броја елемената са следећим бројевима:</w:t>
      </w:r>
    </w:p>
    <w:p w:rsidR="00D60845" w:rsidRDefault="00A626B4">
      <w:pPr>
        <w:rPr>
          <w:rFonts w:ascii="Times New Roman" w:hAnsi="Times New Roman" w:cs="Times New Roman"/>
          <w:sz w:val="36"/>
          <w:szCs w:val="36"/>
          <w:lang w:val="sr-Cyrl-RS"/>
        </w:rPr>
      </w:pPr>
      <w:r>
        <w:rPr>
          <w:rFonts w:ascii="Times New Roman" w:hAnsi="Times New Roman" w:cs="Times New Roman"/>
          <w:noProof/>
          <w:sz w:val="24"/>
          <w:szCs w:val="36"/>
        </w:rPr>
        <w:pict>
          <v:shape id="_x0000_s1045" type="#_x0000_t75" style="position:absolute;margin-left:16.2pt;margin-top:8.85pt;width:435.6pt;height:34.25pt;z-index:251681792;mso-position-horizontal-relative:text;mso-position-vertical-relative:text">
            <v:imagedata r:id="rId24" o:title="медијана3"/>
          </v:shape>
        </w:pict>
      </w:r>
    </w:p>
    <w:p w:rsidR="00D60845" w:rsidRDefault="00D60845">
      <w:pPr>
        <w:rPr>
          <w:rFonts w:ascii="Times New Roman" w:hAnsi="Times New Roman" w:cs="Times New Roman"/>
          <w:sz w:val="36"/>
          <w:szCs w:val="36"/>
          <w:lang w:val="sr-Cyrl-RS"/>
        </w:rPr>
      </w:pPr>
    </w:p>
    <w:p w:rsidR="00D60845" w:rsidRPr="00A626B4" w:rsidRDefault="00A626B4">
      <w:pPr>
        <w:rPr>
          <w:rFonts w:ascii="Times New Roman" w:hAnsi="Times New Roman" w:cs="Times New Roman"/>
          <w:sz w:val="24"/>
          <w:szCs w:val="36"/>
          <w:lang w:val="sr-Cyrl-RS"/>
        </w:rPr>
      </w:pPr>
      <w:r>
        <w:rPr>
          <w:rFonts w:ascii="Times New Roman" w:hAnsi="Times New Roman" w:cs="Times New Roman"/>
          <w:sz w:val="24"/>
          <w:szCs w:val="36"/>
          <w:lang w:val="sr-Cyrl-RS"/>
        </w:rPr>
        <w:tab/>
        <w:t>Најпре се врши корак сортирања улазних вредности</w:t>
      </w:r>
      <w:r w:rsidR="005C5D24">
        <w:rPr>
          <w:rFonts w:ascii="Times New Roman" w:hAnsi="Times New Roman" w:cs="Times New Roman"/>
          <w:sz w:val="24"/>
          <w:szCs w:val="36"/>
          <w:lang w:val="sr-Cyrl-RS"/>
        </w:rPr>
        <w:t xml:space="preserve"> и добија следеће:</w:t>
      </w:r>
    </w:p>
    <w:p w:rsidR="00D60845" w:rsidRDefault="002F7B8E">
      <w:pPr>
        <w:rPr>
          <w:rFonts w:ascii="Times New Roman" w:hAnsi="Times New Roman" w:cs="Times New Roman"/>
          <w:sz w:val="36"/>
          <w:szCs w:val="36"/>
          <w:lang w:val="sr-Cyrl-RS"/>
        </w:rPr>
      </w:pPr>
      <w:r>
        <w:rPr>
          <w:rFonts w:ascii="Times New Roman" w:hAnsi="Times New Roman" w:cs="Times New Roman"/>
          <w:noProof/>
          <w:sz w:val="24"/>
          <w:szCs w:val="36"/>
        </w:rPr>
        <w:pict>
          <v:shape id="_x0000_s1046" type="#_x0000_t75" style="position:absolute;margin-left:19.2pt;margin-top:12.5pt;width:429pt;height:35.4pt;z-index:251682816;mso-position-horizontal-relative:text;mso-position-vertical-relative:text">
            <v:imagedata r:id="rId25" o:title="медијана4"/>
          </v:shape>
        </w:pict>
      </w:r>
    </w:p>
    <w:p w:rsidR="00D60845" w:rsidRDefault="00D60845">
      <w:pPr>
        <w:rPr>
          <w:rFonts w:ascii="Times New Roman" w:hAnsi="Times New Roman" w:cs="Times New Roman"/>
          <w:sz w:val="36"/>
          <w:szCs w:val="36"/>
          <w:lang w:val="sr-Cyrl-RS"/>
        </w:rPr>
      </w:pPr>
    </w:p>
    <w:p w:rsidR="00D60845" w:rsidRPr="002F7B8E" w:rsidRDefault="002F7B8E">
      <w:pPr>
        <w:rPr>
          <w:rFonts w:ascii="Times New Roman" w:hAnsi="Times New Roman" w:cs="Times New Roman"/>
          <w:sz w:val="24"/>
          <w:szCs w:val="36"/>
          <w:lang w:val="sr-Cyrl-RS"/>
        </w:rPr>
      </w:pPr>
      <w:r>
        <w:rPr>
          <w:rFonts w:ascii="Times New Roman" w:hAnsi="Times New Roman" w:cs="Times New Roman"/>
          <w:sz w:val="36"/>
          <w:szCs w:val="36"/>
          <w:lang w:val="sr-Cyrl-RS"/>
        </w:rPr>
        <w:tab/>
      </w:r>
      <w:r>
        <w:rPr>
          <w:rFonts w:ascii="Times New Roman" w:hAnsi="Times New Roman" w:cs="Times New Roman"/>
          <w:sz w:val="24"/>
          <w:szCs w:val="36"/>
          <w:lang w:val="sr-Cyrl-RS"/>
        </w:rPr>
        <w:t xml:space="preserve">Након сортирања, издвајају се два елемента са средине низа и врши се рачунање </w:t>
      </w:r>
      <w:r>
        <w:rPr>
          <w:rFonts w:ascii="Times New Roman" w:hAnsi="Times New Roman" w:cs="Times New Roman"/>
          <w:sz w:val="24"/>
          <w:szCs w:val="36"/>
          <w:lang w:val="sr-Cyrl-RS"/>
        </w:rPr>
        <w:tab/>
        <w:t>аритметичке средине између ова два броја.</w:t>
      </w:r>
    </w:p>
    <w:p w:rsidR="002F7B8E" w:rsidRDefault="002F7B8E">
      <w:pPr>
        <w:rPr>
          <w:rFonts w:ascii="Times New Roman" w:hAnsi="Times New Roman" w:cs="Times New Roman"/>
          <w:sz w:val="36"/>
          <w:szCs w:val="36"/>
          <w:lang w:val="sr-Cyrl-RS"/>
        </w:rPr>
      </w:pPr>
      <w:r>
        <w:rPr>
          <w:rFonts w:ascii="Times New Roman" w:hAnsi="Times New Roman" w:cs="Times New Roman"/>
          <w:sz w:val="36"/>
          <w:szCs w:val="36"/>
          <w:lang w:val="sr-Cyrl-RS"/>
        </w:rPr>
        <w:tab/>
      </w:r>
      <m:oMath>
        <m:r>
          <w:rPr>
            <w:rFonts w:ascii="Cambria Math" w:hAnsi="Cambria Math"/>
            <w:sz w:val="32"/>
          </w:rPr>
          <w:br/>
        </m:r>
      </m:oMath>
      <m:oMathPara>
        <m:oMath>
          <m:r>
            <w:rPr>
              <w:rFonts w:ascii="Cambria Math" w:hAnsi="Cambria Math"/>
              <w:sz w:val="32"/>
            </w:rPr>
            <m:t>Median</m:t>
          </m:r>
          <m:r>
            <w:rPr>
              <w:rFonts w:ascii="Cambria Math" w:hAnsi="Cambria Math"/>
              <w:sz w:val="32"/>
            </w:rPr>
            <m:t>=</m:t>
          </m:r>
          <m:f>
            <m:fPr>
              <m:ctrlPr>
                <w:rPr>
                  <w:rFonts w:ascii="Cambria Math" w:hAnsi="Cambria Math"/>
                  <w:i/>
                  <w:sz w:val="32"/>
                </w:rPr>
              </m:ctrlPr>
            </m:fPr>
            <m:num>
              <m:r>
                <w:rPr>
                  <w:rFonts w:ascii="Cambria Math" w:hAnsi="Cambria Math"/>
                  <w:sz w:val="32"/>
                </w:rPr>
                <m:t>56+55</m:t>
              </m:r>
            </m:num>
            <m:den>
              <m:r>
                <w:rPr>
                  <w:rFonts w:ascii="Cambria Math" w:hAnsi="Cambria Math"/>
                  <w:sz w:val="32"/>
                </w:rPr>
                <m:t>2</m:t>
              </m:r>
            </m:den>
          </m:f>
          <m:r>
            <w:rPr>
              <w:rFonts w:ascii="Cambria Math" w:hAnsi="Cambria Math"/>
              <w:sz w:val="32"/>
            </w:rPr>
            <m:t>=55.5</m:t>
          </m:r>
        </m:oMath>
      </m:oMathPara>
    </w:p>
    <w:p w:rsidR="00D60845" w:rsidRPr="00E41C47" w:rsidRDefault="00E41C47">
      <w:pPr>
        <w:rPr>
          <w:rFonts w:ascii="Times New Roman" w:hAnsi="Times New Roman" w:cs="Times New Roman"/>
          <w:sz w:val="24"/>
          <w:szCs w:val="36"/>
          <w:lang w:val="sr-Cyrl-RS"/>
        </w:rPr>
      </w:pPr>
      <w:r>
        <w:rPr>
          <w:rFonts w:ascii="Times New Roman" w:hAnsi="Times New Roman" w:cs="Times New Roman"/>
          <w:sz w:val="36"/>
          <w:szCs w:val="36"/>
          <w:lang w:val="sr-Cyrl-RS"/>
        </w:rPr>
        <w:tab/>
      </w:r>
      <w:r>
        <w:rPr>
          <w:rFonts w:ascii="Times New Roman" w:hAnsi="Times New Roman" w:cs="Times New Roman"/>
          <w:sz w:val="24"/>
          <w:szCs w:val="36"/>
          <w:lang w:val="sr-Cyrl-RS"/>
        </w:rPr>
        <w:t>Коначно решење овог примера је 55.5.</w:t>
      </w:r>
    </w:p>
    <w:p w:rsidR="00E41C47" w:rsidRDefault="00E41C47">
      <w:pPr>
        <w:rPr>
          <w:rFonts w:ascii="Times New Roman" w:hAnsi="Times New Roman" w:cs="Times New Roman"/>
          <w:sz w:val="36"/>
          <w:szCs w:val="36"/>
          <w:lang w:val="sr-Cyrl-RS"/>
        </w:rPr>
      </w:pPr>
    </w:p>
    <w:p w:rsidR="00174659" w:rsidRPr="00A00F46" w:rsidRDefault="00174659" w:rsidP="00B72552">
      <w:pPr>
        <w:pStyle w:val="Heading3"/>
        <w:numPr>
          <w:ilvl w:val="2"/>
          <w:numId w:val="1"/>
        </w:numPr>
        <w:spacing w:line="240" w:lineRule="auto"/>
        <w:rPr>
          <w:rFonts w:ascii="Times New Roman" w:hAnsi="Times New Roman" w:cs="Times New Roman"/>
          <w:b w:val="0"/>
          <w:color w:val="2E74B5" w:themeColor="accent1" w:themeShade="BF"/>
          <w:sz w:val="28"/>
        </w:rPr>
      </w:pPr>
      <w:proofErr w:type="spellStart"/>
      <w:r w:rsidRPr="00A00F46">
        <w:rPr>
          <w:rFonts w:ascii="Times New Roman" w:hAnsi="Times New Roman" w:cs="Times New Roman"/>
          <w:b w:val="0"/>
          <w:color w:val="2E74B5" w:themeColor="accent1" w:themeShade="BF"/>
          <w:sz w:val="28"/>
        </w:rPr>
        <w:t>М</w:t>
      </w:r>
      <w:r>
        <w:rPr>
          <w:rFonts w:ascii="Times New Roman" w:hAnsi="Times New Roman" w:cs="Times New Roman"/>
          <w:b w:val="0"/>
          <w:color w:val="2E74B5" w:themeColor="accent1" w:themeShade="BF"/>
          <w:sz w:val="28"/>
        </w:rPr>
        <w:t>одус</w:t>
      </w:r>
      <w:proofErr w:type="spellEnd"/>
    </w:p>
    <w:p w:rsidR="0043658B" w:rsidRDefault="00B72552">
      <w:pPr>
        <w:rPr>
          <w:rFonts w:ascii="Times New Roman" w:hAnsi="Times New Roman" w:cs="Times New Roman"/>
          <w:sz w:val="24"/>
          <w:szCs w:val="36"/>
          <w:lang w:val="sr-Cyrl-RS"/>
        </w:rPr>
      </w:pPr>
      <w:r>
        <w:rPr>
          <w:rFonts w:ascii="Times New Roman" w:hAnsi="Times New Roman" w:cs="Times New Roman"/>
          <w:sz w:val="36"/>
          <w:szCs w:val="36"/>
          <w:lang w:val="sr-Cyrl-RS"/>
        </w:rPr>
        <w:tab/>
      </w:r>
      <w:r>
        <w:rPr>
          <w:rFonts w:ascii="Times New Roman" w:hAnsi="Times New Roman" w:cs="Times New Roman"/>
          <w:sz w:val="24"/>
          <w:szCs w:val="36"/>
          <w:lang w:val="sr-Cyrl-RS"/>
        </w:rPr>
        <w:t>Модус представља</w:t>
      </w:r>
      <w:r w:rsidR="00826C20">
        <w:rPr>
          <w:rFonts w:ascii="Times New Roman" w:hAnsi="Times New Roman" w:cs="Times New Roman"/>
          <w:sz w:val="24"/>
          <w:szCs w:val="36"/>
          <w:lang w:val="sr-Cyrl-RS"/>
        </w:rPr>
        <w:t xml:space="preserve"> меру централне тенденције при чему коначну вредност представља </w:t>
      </w:r>
      <w:r w:rsidR="00972498">
        <w:rPr>
          <w:rFonts w:ascii="Times New Roman" w:hAnsi="Times New Roman" w:cs="Times New Roman"/>
          <w:sz w:val="24"/>
          <w:szCs w:val="36"/>
          <w:lang w:val="sr-Cyrl-RS"/>
        </w:rPr>
        <w:t>један или више узорака из посматраног скупа података. Модус вредност представља вредност узорка који има највећу вредност учесталости у скупу података. Уколико постоји више узорака који имају идентичну вредност фреквенције у скупу података, сви узорци се узимају као валидне модус вредности.</w:t>
      </w:r>
      <w:r w:rsidR="0043658B">
        <w:rPr>
          <w:rFonts w:ascii="Times New Roman" w:hAnsi="Times New Roman" w:cs="Times New Roman"/>
          <w:sz w:val="24"/>
          <w:szCs w:val="36"/>
          <w:lang w:val="sr-Cyrl-RS"/>
        </w:rPr>
        <w:t xml:space="preserve"> </w:t>
      </w:r>
    </w:p>
    <w:p w:rsidR="00EE130C" w:rsidRDefault="00EE130C">
      <w:pPr>
        <w:rPr>
          <w:rFonts w:ascii="Times New Roman" w:hAnsi="Times New Roman" w:cs="Times New Roman"/>
          <w:sz w:val="24"/>
          <w:szCs w:val="36"/>
          <w:lang w:val="sr-Cyrl-RS"/>
        </w:rPr>
      </w:pPr>
      <w:r>
        <w:rPr>
          <w:rFonts w:ascii="Times New Roman" w:hAnsi="Times New Roman" w:cs="Times New Roman"/>
          <w:sz w:val="24"/>
          <w:szCs w:val="36"/>
          <w:lang w:val="sr-Cyrl-RS"/>
        </w:rPr>
        <w:t>Ова мера централне тенденције се најчешће користи код фичера који могу имати мањи број могућих вредности као што су категорички подаци. Са повећањем броја могућих вредности које одређени фичер може да садржи, драстично опада квалитативна вредност коју ова мера носи са собом. Овај проблем се јавља из разлога зато што је код нумеричких података мања вероватноћа да ће вредности фичера имати потпуно идентичну вредност, јер се код мерења дешава одређен степен одступања. Због овог проблема, применљивост модуса је ниска код нумеричких типова података.</w:t>
      </w:r>
    </w:p>
    <w:p w:rsidR="00EE130C" w:rsidRDefault="00EE130C">
      <w:pPr>
        <w:rPr>
          <w:rFonts w:ascii="Times New Roman" w:hAnsi="Times New Roman" w:cs="Times New Roman"/>
          <w:sz w:val="24"/>
          <w:szCs w:val="36"/>
          <w:lang w:val="sr-Cyrl-RS"/>
        </w:rPr>
      </w:pPr>
      <w:r>
        <w:rPr>
          <w:rFonts w:ascii="Times New Roman" w:hAnsi="Times New Roman" w:cs="Times New Roman"/>
          <w:sz w:val="24"/>
          <w:szCs w:val="36"/>
          <w:lang w:val="sr-Cyrl-RS"/>
        </w:rPr>
        <w:t xml:space="preserve">Код категоричких података код којих је број могућих вредности фичера мањи, ова мера може имати високо квалитативну вредност и може бити употребљена у различите сврхе. </w:t>
      </w:r>
    </w:p>
    <w:p w:rsidR="00EE130C" w:rsidRDefault="009136DD">
      <w:pPr>
        <w:rPr>
          <w:rFonts w:ascii="Times New Roman" w:hAnsi="Times New Roman" w:cs="Times New Roman"/>
          <w:sz w:val="24"/>
          <w:szCs w:val="36"/>
          <w:lang w:val="sr-Cyrl-RS"/>
        </w:rPr>
      </w:pPr>
      <w:r>
        <w:rPr>
          <w:rFonts w:ascii="Times New Roman" w:hAnsi="Times New Roman" w:cs="Times New Roman"/>
          <w:sz w:val="24"/>
          <w:szCs w:val="36"/>
          <w:lang w:val="sr-Cyrl-RS"/>
        </w:rPr>
        <w:lastRenderedPageBreak/>
        <w:t>Такође, још један проблем који се јавља јесте да је могуће да вредност модуса буде драстично удаљена од главног опсега у којем се налазе остале вредности из посматраног скупа података, па стога вредност модуса неће носити валидну информацију о целокупном скупу података.</w:t>
      </w:r>
    </w:p>
    <w:p w:rsidR="00174659" w:rsidRDefault="0043658B">
      <w:pPr>
        <w:rPr>
          <w:rFonts w:ascii="Times New Roman" w:hAnsi="Times New Roman" w:cs="Times New Roman"/>
          <w:sz w:val="24"/>
          <w:szCs w:val="36"/>
          <w:lang w:val="sr-Cyrl-RS"/>
        </w:rPr>
      </w:pPr>
      <w:r>
        <w:rPr>
          <w:rFonts w:ascii="Times New Roman" w:hAnsi="Times New Roman" w:cs="Times New Roman"/>
          <w:sz w:val="24"/>
          <w:szCs w:val="36"/>
          <w:lang w:val="sr-Cyrl-RS"/>
        </w:rPr>
        <w:t>Ова модус вредност је на хистограму представљена усправним правоугаоником са највећом висином, тј. највећом вредношћу на у-оси.</w:t>
      </w:r>
      <w:r w:rsidR="0095592A">
        <w:rPr>
          <w:rFonts w:ascii="Times New Roman" w:hAnsi="Times New Roman" w:cs="Times New Roman"/>
          <w:sz w:val="24"/>
          <w:szCs w:val="36"/>
          <w:lang w:val="sr-Cyrl-RS"/>
        </w:rPr>
        <w:t xml:space="preserve"> </w:t>
      </w:r>
    </w:p>
    <w:p w:rsidR="0095592A" w:rsidRDefault="0095592A">
      <w:pPr>
        <w:rPr>
          <w:rFonts w:ascii="Times New Roman" w:hAnsi="Times New Roman" w:cs="Times New Roman"/>
          <w:sz w:val="24"/>
          <w:szCs w:val="36"/>
          <w:lang w:val="sr-Cyrl-RS"/>
        </w:rPr>
      </w:pPr>
      <w:r>
        <w:rPr>
          <w:rFonts w:ascii="Times New Roman" w:hAnsi="Times New Roman" w:cs="Times New Roman"/>
          <w:noProof/>
          <w:sz w:val="24"/>
          <w:szCs w:val="36"/>
        </w:rPr>
        <w:drawing>
          <wp:anchor distT="0" distB="0" distL="114300" distR="114300" simplePos="0" relativeHeight="251684864" behindDoc="0" locked="0" layoutInCell="1" allowOverlap="1">
            <wp:simplePos x="0" y="0"/>
            <wp:positionH relativeFrom="margin">
              <wp:align>center</wp:align>
            </wp:positionH>
            <wp:positionV relativeFrom="paragraph">
              <wp:posOffset>10795</wp:posOffset>
            </wp:positionV>
            <wp:extent cx="3581048" cy="2851722"/>
            <wp:effectExtent l="0" t="0" r="635" b="6350"/>
            <wp:wrapNone/>
            <wp:docPr id="10" name="Picture 10" descr="D:\ELFAK Filip\MASTER - IX SEMESTAR\4. Prikupljanje i predobrada podataka za mašinsko učenje\Slike\mod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LFAK Filip\MASTER - IX SEMESTAR\4. Prikupljanje i predobrada podataka za mašinsko učenje\Slike\mode-1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1048" cy="28517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592A" w:rsidRDefault="0095592A">
      <w:pPr>
        <w:rPr>
          <w:rFonts w:ascii="Times New Roman" w:hAnsi="Times New Roman" w:cs="Times New Roman"/>
          <w:sz w:val="24"/>
          <w:szCs w:val="36"/>
          <w:lang w:val="sr-Cyrl-RS"/>
        </w:rPr>
      </w:pPr>
    </w:p>
    <w:p w:rsidR="0095592A" w:rsidRDefault="0095592A">
      <w:pPr>
        <w:rPr>
          <w:rFonts w:ascii="Times New Roman" w:hAnsi="Times New Roman" w:cs="Times New Roman"/>
          <w:sz w:val="24"/>
          <w:szCs w:val="36"/>
          <w:lang w:val="sr-Cyrl-RS"/>
        </w:rPr>
      </w:pPr>
    </w:p>
    <w:p w:rsidR="0095592A" w:rsidRDefault="0095592A">
      <w:pPr>
        <w:rPr>
          <w:rFonts w:ascii="Times New Roman" w:hAnsi="Times New Roman" w:cs="Times New Roman"/>
          <w:sz w:val="24"/>
          <w:szCs w:val="36"/>
          <w:lang w:val="sr-Cyrl-RS"/>
        </w:rPr>
      </w:pPr>
    </w:p>
    <w:p w:rsidR="0095592A" w:rsidRDefault="0095592A">
      <w:pPr>
        <w:rPr>
          <w:rFonts w:ascii="Times New Roman" w:hAnsi="Times New Roman" w:cs="Times New Roman"/>
          <w:sz w:val="24"/>
          <w:szCs w:val="36"/>
          <w:lang w:val="sr-Cyrl-RS"/>
        </w:rPr>
      </w:pPr>
    </w:p>
    <w:p w:rsidR="0095592A" w:rsidRDefault="0095592A">
      <w:pPr>
        <w:rPr>
          <w:rFonts w:ascii="Times New Roman" w:hAnsi="Times New Roman" w:cs="Times New Roman"/>
          <w:sz w:val="24"/>
          <w:szCs w:val="36"/>
          <w:lang w:val="sr-Cyrl-RS"/>
        </w:rPr>
      </w:pPr>
    </w:p>
    <w:p w:rsidR="0095592A" w:rsidRDefault="0095592A">
      <w:pPr>
        <w:rPr>
          <w:rFonts w:ascii="Times New Roman" w:hAnsi="Times New Roman" w:cs="Times New Roman"/>
          <w:sz w:val="24"/>
          <w:szCs w:val="36"/>
          <w:lang w:val="sr-Cyrl-RS"/>
        </w:rPr>
      </w:pPr>
    </w:p>
    <w:p w:rsidR="0095592A" w:rsidRDefault="0095592A">
      <w:pPr>
        <w:rPr>
          <w:rFonts w:ascii="Times New Roman" w:hAnsi="Times New Roman" w:cs="Times New Roman"/>
          <w:sz w:val="24"/>
          <w:szCs w:val="36"/>
          <w:lang w:val="sr-Cyrl-RS"/>
        </w:rPr>
      </w:pPr>
    </w:p>
    <w:p w:rsidR="0095592A" w:rsidRDefault="0095592A">
      <w:pPr>
        <w:rPr>
          <w:rFonts w:ascii="Times New Roman" w:hAnsi="Times New Roman" w:cs="Times New Roman"/>
          <w:sz w:val="24"/>
          <w:szCs w:val="36"/>
          <w:lang w:val="sr-Cyrl-RS"/>
        </w:rPr>
      </w:pPr>
    </w:p>
    <w:p w:rsidR="001A31E8" w:rsidRDefault="001A31E8">
      <w:pPr>
        <w:rPr>
          <w:rFonts w:ascii="Times New Roman" w:hAnsi="Times New Roman" w:cs="Times New Roman"/>
          <w:sz w:val="24"/>
          <w:szCs w:val="36"/>
          <w:lang w:val="sr-Cyrl-RS"/>
        </w:rPr>
      </w:pPr>
    </w:p>
    <w:p w:rsidR="0095592A" w:rsidRPr="0048776E" w:rsidRDefault="0095592A" w:rsidP="0095592A">
      <w:pPr>
        <w:jc w:val="center"/>
        <w:rPr>
          <w:rFonts w:ascii="Times New Roman" w:hAnsi="Times New Roman" w:cs="Times New Roman"/>
          <w:sz w:val="24"/>
          <w:szCs w:val="36"/>
        </w:rPr>
      </w:pPr>
      <w:r>
        <w:rPr>
          <w:rFonts w:ascii="Times New Roman" w:hAnsi="Times New Roman" w:cs="Times New Roman"/>
          <w:sz w:val="24"/>
          <w:szCs w:val="36"/>
          <w:lang w:val="sr-Cyrl-RS"/>
        </w:rPr>
        <w:t>Слика 8</w:t>
      </w:r>
      <w:r>
        <w:rPr>
          <w:rFonts w:ascii="Times New Roman" w:hAnsi="Times New Roman" w:cs="Times New Roman"/>
          <w:sz w:val="24"/>
          <w:szCs w:val="36"/>
          <w:lang w:val="sr-Cyrl-RS"/>
        </w:rPr>
        <w:t>.</w:t>
      </w:r>
      <w:r>
        <w:rPr>
          <w:rFonts w:ascii="Times New Roman" w:hAnsi="Times New Roman" w:cs="Times New Roman"/>
          <w:sz w:val="24"/>
          <w:szCs w:val="36"/>
          <w:lang w:val="sr-Cyrl-RS"/>
        </w:rPr>
        <w:t xml:space="preserve"> Модус категорич</w:t>
      </w:r>
      <w:r w:rsidR="001A31E8">
        <w:rPr>
          <w:rFonts w:ascii="Times New Roman" w:hAnsi="Times New Roman" w:cs="Times New Roman"/>
          <w:sz w:val="24"/>
          <w:szCs w:val="36"/>
          <w:lang w:val="sr-Cyrl-RS"/>
        </w:rPr>
        <w:t>ких</w:t>
      </w:r>
      <w:r>
        <w:rPr>
          <w:rFonts w:ascii="Times New Roman" w:hAnsi="Times New Roman" w:cs="Times New Roman"/>
          <w:sz w:val="24"/>
          <w:szCs w:val="36"/>
          <w:lang w:val="sr-Cyrl-RS"/>
        </w:rPr>
        <w:t xml:space="preserve"> </w:t>
      </w:r>
      <w:r w:rsidR="001A31E8">
        <w:rPr>
          <w:rFonts w:ascii="Times New Roman" w:hAnsi="Times New Roman" w:cs="Times New Roman"/>
          <w:sz w:val="24"/>
          <w:szCs w:val="36"/>
          <w:lang w:val="sr-Cyrl-RS"/>
        </w:rPr>
        <w:t>података</w:t>
      </w:r>
    </w:p>
    <w:p w:rsidR="001A31E8" w:rsidRDefault="001A31E8">
      <w:pPr>
        <w:rPr>
          <w:rFonts w:ascii="Times New Roman" w:hAnsi="Times New Roman" w:cs="Times New Roman"/>
          <w:sz w:val="24"/>
          <w:szCs w:val="36"/>
          <w:lang w:val="sr-Cyrl-RS"/>
        </w:rPr>
      </w:pPr>
      <w:r>
        <w:rPr>
          <w:rFonts w:ascii="Times New Roman" w:hAnsi="Times New Roman" w:cs="Times New Roman"/>
          <w:noProof/>
          <w:sz w:val="24"/>
          <w:szCs w:val="36"/>
        </w:rPr>
        <w:drawing>
          <wp:anchor distT="0" distB="0" distL="114300" distR="114300" simplePos="0" relativeHeight="251683840" behindDoc="0" locked="0" layoutInCell="1" allowOverlap="1">
            <wp:simplePos x="0" y="0"/>
            <wp:positionH relativeFrom="margin">
              <wp:align>center</wp:align>
            </wp:positionH>
            <wp:positionV relativeFrom="paragraph">
              <wp:posOffset>43815</wp:posOffset>
            </wp:positionV>
            <wp:extent cx="3459410" cy="3427678"/>
            <wp:effectExtent l="0" t="0" r="8255" b="1905"/>
            <wp:wrapNone/>
            <wp:docPr id="9" name="Picture 9" descr="D:\ELFAK Filip\MASTER - IX SEMESTAR\4. Prikupljanje i predobrada podataka za mašinsko učenje\Slike\m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LFAK Filip\MASTER - IX SEMESTAR\4. Prikupljanje i predobrada podataka za mašinsko učenje\Slike\mode-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9410" cy="34276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31E8" w:rsidRDefault="001A31E8">
      <w:pPr>
        <w:rPr>
          <w:rFonts w:ascii="Times New Roman" w:hAnsi="Times New Roman" w:cs="Times New Roman"/>
          <w:sz w:val="24"/>
          <w:szCs w:val="36"/>
          <w:lang w:val="sr-Cyrl-RS"/>
        </w:rPr>
      </w:pPr>
    </w:p>
    <w:p w:rsidR="001A31E8" w:rsidRDefault="001A31E8">
      <w:pPr>
        <w:rPr>
          <w:rFonts w:ascii="Times New Roman" w:hAnsi="Times New Roman" w:cs="Times New Roman"/>
          <w:sz w:val="24"/>
          <w:szCs w:val="36"/>
          <w:lang w:val="sr-Cyrl-RS"/>
        </w:rPr>
      </w:pPr>
    </w:p>
    <w:p w:rsidR="001A31E8" w:rsidRDefault="001A31E8">
      <w:pPr>
        <w:rPr>
          <w:rFonts w:ascii="Times New Roman" w:hAnsi="Times New Roman" w:cs="Times New Roman"/>
          <w:sz w:val="24"/>
          <w:szCs w:val="36"/>
          <w:lang w:val="sr-Cyrl-RS"/>
        </w:rPr>
      </w:pPr>
    </w:p>
    <w:p w:rsidR="001A31E8" w:rsidRDefault="001A31E8">
      <w:pPr>
        <w:rPr>
          <w:rFonts w:ascii="Times New Roman" w:hAnsi="Times New Roman" w:cs="Times New Roman"/>
          <w:sz w:val="24"/>
          <w:szCs w:val="36"/>
          <w:lang w:val="sr-Cyrl-RS"/>
        </w:rPr>
      </w:pPr>
    </w:p>
    <w:p w:rsidR="001A31E8" w:rsidRDefault="001A31E8">
      <w:pPr>
        <w:rPr>
          <w:rFonts w:ascii="Times New Roman" w:hAnsi="Times New Roman" w:cs="Times New Roman"/>
          <w:sz w:val="24"/>
          <w:szCs w:val="36"/>
          <w:lang w:val="sr-Cyrl-RS"/>
        </w:rPr>
      </w:pPr>
    </w:p>
    <w:p w:rsidR="001A31E8" w:rsidRDefault="001A31E8">
      <w:pPr>
        <w:rPr>
          <w:rFonts w:ascii="Times New Roman" w:hAnsi="Times New Roman" w:cs="Times New Roman"/>
          <w:sz w:val="24"/>
          <w:szCs w:val="36"/>
          <w:lang w:val="sr-Cyrl-RS"/>
        </w:rPr>
      </w:pPr>
    </w:p>
    <w:p w:rsidR="001A31E8" w:rsidRDefault="001A31E8">
      <w:pPr>
        <w:rPr>
          <w:rFonts w:ascii="Times New Roman" w:hAnsi="Times New Roman" w:cs="Times New Roman"/>
          <w:sz w:val="24"/>
          <w:szCs w:val="36"/>
          <w:lang w:val="sr-Cyrl-RS"/>
        </w:rPr>
      </w:pPr>
    </w:p>
    <w:p w:rsidR="001A31E8" w:rsidRDefault="001A31E8">
      <w:pPr>
        <w:rPr>
          <w:rFonts w:ascii="Times New Roman" w:hAnsi="Times New Roman" w:cs="Times New Roman"/>
          <w:sz w:val="24"/>
          <w:szCs w:val="36"/>
          <w:lang w:val="sr-Cyrl-RS"/>
        </w:rPr>
      </w:pPr>
    </w:p>
    <w:p w:rsidR="001A31E8" w:rsidRDefault="001A31E8">
      <w:pPr>
        <w:rPr>
          <w:rFonts w:ascii="Times New Roman" w:hAnsi="Times New Roman" w:cs="Times New Roman"/>
          <w:sz w:val="24"/>
          <w:szCs w:val="36"/>
          <w:lang w:val="sr-Cyrl-RS"/>
        </w:rPr>
      </w:pPr>
    </w:p>
    <w:p w:rsidR="001A31E8" w:rsidRDefault="001A31E8">
      <w:pPr>
        <w:rPr>
          <w:rFonts w:ascii="Times New Roman" w:hAnsi="Times New Roman" w:cs="Times New Roman"/>
          <w:sz w:val="24"/>
          <w:szCs w:val="36"/>
          <w:lang w:val="sr-Cyrl-RS"/>
        </w:rPr>
      </w:pPr>
    </w:p>
    <w:p w:rsidR="001A31E8" w:rsidRDefault="001A31E8" w:rsidP="009347B9">
      <w:pPr>
        <w:spacing w:line="276" w:lineRule="auto"/>
        <w:jc w:val="center"/>
        <w:rPr>
          <w:rFonts w:ascii="Times New Roman" w:hAnsi="Times New Roman" w:cs="Times New Roman"/>
          <w:sz w:val="24"/>
          <w:szCs w:val="36"/>
          <w:lang w:val="sr-Cyrl-RS"/>
        </w:rPr>
      </w:pPr>
    </w:p>
    <w:p w:rsidR="001A31E8" w:rsidRPr="00457B9A" w:rsidRDefault="001A31E8" w:rsidP="00457B9A">
      <w:pPr>
        <w:jc w:val="center"/>
        <w:rPr>
          <w:rFonts w:ascii="Times New Roman" w:hAnsi="Times New Roman" w:cs="Times New Roman"/>
          <w:sz w:val="24"/>
          <w:szCs w:val="36"/>
        </w:rPr>
      </w:pPr>
      <w:r>
        <w:rPr>
          <w:rFonts w:ascii="Times New Roman" w:hAnsi="Times New Roman" w:cs="Times New Roman"/>
          <w:sz w:val="24"/>
          <w:szCs w:val="36"/>
          <w:lang w:val="sr-Cyrl-RS"/>
        </w:rPr>
        <w:t>Слика 9</w:t>
      </w:r>
      <w:r>
        <w:rPr>
          <w:rFonts w:ascii="Times New Roman" w:hAnsi="Times New Roman" w:cs="Times New Roman"/>
          <w:sz w:val="24"/>
          <w:szCs w:val="36"/>
          <w:lang w:val="sr-Cyrl-RS"/>
        </w:rPr>
        <w:t>. Модус нумеричких података</w:t>
      </w:r>
    </w:p>
    <w:p w:rsidR="0095592A" w:rsidRPr="0095592A" w:rsidRDefault="0095592A">
      <w:pPr>
        <w:rPr>
          <w:rFonts w:ascii="Times New Roman" w:hAnsi="Times New Roman" w:cs="Times New Roman"/>
          <w:sz w:val="24"/>
          <w:szCs w:val="36"/>
          <w:lang w:val="sr-Cyrl-RS"/>
        </w:rPr>
      </w:pPr>
      <w:r>
        <w:rPr>
          <w:rFonts w:ascii="Times New Roman" w:hAnsi="Times New Roman" w:cs="Times New Roman"/>
          <w:sz w:val="24"/>
          <w:szCs w:val="36"/>
          <w:lang w:val="sr-Cyrl-RS"/>
        </w:rPr>
        <w:lastRenderedPageBreak/>
        <w:t>На следећим сликама су представљени неки од проблема који се јављају приликом израчунавања модуса.</w:t>
      </w:r>
    </w:p>
    <w:p w:rsidR="00B72552" w:rsidRDefault="00457B9A">
      <w:pPr>
        <w:rPr>
          <w:rFonts w:ascii="Times New Roman" w:hAnsi="Times New Roman" w:cs="Times New Roman"/>
          <w:sz w:val="36"/>
          <w:szCs w:val="36"/>
          <w:lang w:val="sr-Cyrl-RS"/>
        </w:rPr>
      </w:pPr>
      <w:r>
        <w:rPr>
          <w:rFonts w:ascii="Times New Roman" w:hAnsi="Times New Roman" w:cs="Times New Roman"/>
          <w:noProof/>
          <w:sz w:val="24"/>
          <w:szCs w:val="36"/>
        </w:rPr>
        <w:drawing>
          <wp:anchor distT="0" distB="0" distL="114300" distR="114300" simplePos="0" relativeHeight="251685888" behindDoc="0" locked="0" layoutInCell="1" allowOverlap="1">
            <wp:simplePos x="0" y="0"/>
            <wp:positionH relativeFrom="margin">
              <wp:align>center</wp:align>
            </wp:positionH>
            <wp:positionV relativeFrom="paragraph">
              <wp:posOffset>6985</wp:posOffset>
            </wp:positionV>
            <wp:extent cx="3395345" cy="3356413"/>
            <wp:effectExtent l="0" t="0" r="0" b="0"/>
            <wp:wrapNone/>
            <wp:docPr id="13" name="Picture 13" descr="D:\ELFAK Filip\MASTER - IX SEMESTAR\4. Prikupljanje i predobrada podataka za mašinsko učenje\Slike\m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LFAK Filip\MASTER - IX SEMESTAR\4. Prikupljanje i predobrada podataka za mašinsko učenje\Slike\mode-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5345" cy="33564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2552" w:rsidRDefault="00B72552">
      <w:pPr>
        <w:rPr>
          <w:rFonts w:ascii="Times New Roman" w:hAnsi="Times New Roman" w:cs="Times New Roman"/>
          <w:sz w:val="36"/>
          <w:szCs w:val="36"/>
          <w:lang w:val="sr-Cyrl-RS"/>
        </w:rPr>
      </w:pPr>
    </w:p>
    <w:p w:rsidR="00B72552" w:rsidRPr="0019211F" w:rsidRDefault="00B72552">
      <w:pPr>
        <w:rPr>
          <w:rFonts w:ascii="Times New Roman" w:hAnsi="Times New Roman" w:cs="Times New Roman"/>
          <w:sz w:val="24"/>
          <w:szCs w:val="36"/>
        </w:rPr>
      </w:pPr>
    </w:p>
    <w:p w:rsidR="00174659" w:rsidRDefault="00174659">
      <w:pPr>
        <w:rPr>
          <w:rFonts w:ascii="Times New Roman" w:hAnsi="Times New Roman" w:cs="Times New Roman"/>
          <w:sz w:val="36"/>
          <w:szCs w:val="36"/>
          <w:lang w:val="sr-Cyrl-RS"/>
        </w:rPr>
      </w:pPr>
    </w:p>
    <w:p w:rsidR="008E297E" w:rsidRDefault="008E297E">
      <w:pPr>
        <w:rPr>
          <w:rFonts w:ascii="Times New Roman" w:hAnsi="Times New Roman" w:cs="Times New Roman"/>
          <w:sz w:val="36"/>
          <w:szCs w:val="36"/>
          <w:lang w:val="sr-Cyrl-RS"/>
        </w:rPr>
      </w:pPr>
    </w:p>
    <w:p w:rsidR="008E297E" w:rsidRDefault="008E297E">
      <w:pPr>
        <w:rPr>
          <w:rFonts w:ascii="Times New Roman" w:hAnsi="Times New Roman" w:cs="Times New Roman"/>
          <w:sz w:val="36"/>
          <w:szCs w:val="36"/>
          <w:lang w:val="sr-Cyrl-RS"/>
        </w:rPr>
      </w:pPr>
    </w:p>
    <w:p w:rsidR="008E297E" w:rsidRDefault="008E297E">
      <w:pPr>
        <w:rPr>
          <w:rFonts w:ascii="Times New Roman" w:hAnsi="Times New Roman" w:cs="Times New Roman"/>
          <w:sz w:val="36"/>
          <w:szCs w:val="36"/>
          <w:lang w:val="sr-Cyrl-RS"/>
        </w:rPr>
      </w:pPr>
    </w:p>
    <w:p w:rsidR="00457B9A" w:rsidRDefault="00457B9A">
      <w:pPr>
        <w:rPr>
          <w:rFonts w:ascii="Times New Roman" w:hAnsi="Times New Roman" w:cs="Times New Roman"/>
          <w:sz w:val="36"/>
          <w:szCs w:val="36"/>
          <w:lang w:val="sr-Cyrl-RS"/>
        </w:rPr>
      </w:pPr>
    </w:p>
    <w:p w:rsidR="00D60845" w:rsidRDefault="00D60845">
      <w:pPr>
        <w:rPr>
          <w:rFonts w:ascii="Times New Roman" w:hAnsi="Times New Roman" w:cs="Times New Roman"/>
          <w:sz w:val="36"/>
          <w:szCs w:val="36"/>
          <w:lang w:val="sr-Cyrl-RS"/>
        </w:rPr>
      </w:pPr>
    </w:p>
    <w:p w:rsidR="00457B9A" w:rsidRPr="00457B9A" w:rsidRDefault="00457B9A" w:rsidP="00457B9A">
      <w:pPr>
        <w:jc w:val="center"/>
        <w:rPr>
          <w:rFonts w:ascii="Times New Roman" w:hAnsi="Times New Roman" w:cs="Times New Roman"/>
          <w:sz w:val="24"/>
          <w:szCs w:val="36"/>
        </w:rPr>
      </w:pPr>
      <w:r>
        <w:rPr>
          <w:rFonts w:ascii="Times New Roman" w:hAnsi="Times New Roman" w:cs="Times New Roman"/>
          <w:sz w:val="24"/>
          <w:szCs w:val="36"/>
          <w:lang w:val="sr-Cyrl-RS"/>
        </w:rPr>
        <w:t>Слика 10</w:t>
      </w:r>
      <w:r>
        <w:rPr>
          <w:rFonts w:ascii="Times New Roman" w:hAnsi="Times New Roman" w:cs="Times New Roman"/>
          <w:sz w:val="24"/>
          <w:szCs w:val="36"/>
          <w:lang w:val="sr-Cyrl-RS"/>
        </w:rPr>
        <w:t xml:space="preserve">. </w:t>
      </w:r>
      <w:r>
        <w:rPr>
          <w:rFonts w:ascii="Times New Roman" w:hAnsi="Times New Roman" w:cs="Times New Roman"/>
          <w:sz w:val="24"/>
          <w:szCs w:val="36"/>
          <w:lang w:val="sr-Cyrl-RS"/>
        </w:rPr>
        <w:t>Две вредности модуса са истом учесталошћу</w:t>
      </w:r>
    </w:p>
    <w:p w:rsidR="00EE130C" w:rsidRPr="00F12F91" w:rsidRDefault="00F12F91">
      <w:pPr>
        <w:rPr>
          <w:rFonts w:ascii="Times New Roman" w:hAnsi="Times New Roman" w:cs="Times New Roman"/>
          <w:sz w:val="24"/>
          <w:szCs w:val="36"/>
          <w:lang w:val="sr-Cyrl-RS"/>
        </w:rPr>
      </w:pPr>
      <w:r>
        <w:rPr>
          <w:rFonts w:ascii="Times New Roman" w:hAnsi="Times New Roman" w:cs="Times New Roman"/>
          <w:noProof/>
          <w:sz w:val="36"/>
          <w:szCs w:val="36"/>
        </w:rPr>
        <w:drawing>
          <wp:anchor distT="0" distB="0" distL="114300" distR="114300" simplePos="0" relativeHeight="251686912" behindDoc="0" locked="0" layoutInCell="1" allowOverlap="1">
            <wp:simplePos x="0" y="0"/>
            <wp:positionH relativeFrom="margin">
              <wp:align>center</wp:align>
            </wp:positionH>
            <wp:positionV relativeFrom="paragraph">
              <wp:posOffset>55245</wp:posOffset>
            </wp:positionV>
            <wp:extent cx="3883277" cy="3812198"/>
            <wp:effectExtent l="0" t="0" r="3175" b="0"/>
            <wp:wrapNone/>
            <wp:docPr id="14" name="Picture 14" descr="D:\ELFAK Filip\MASTER - IX SEMESTAR\4. Prikupljanje i predobrada podataka za mašinsko učenje\Slike\m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LFAK Filip\MASTER - IX SEMESTAR\4. Prikupljanje i predobrada podataka za mašinsko učenje\Slike\mode-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3277" cy="38121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130C" w:rsidRPr="00F12F91" w:rsidRDefault="00EE130C">
      <w:pPr>
        <w:rPr>
          <w:rFonts w:ascii="Times New Roman" w:hAnsi="Times New Roman" w:cs="Times New Roman"/>
          <w:sz w:val="24"/>
          <w:szCs w:val="36"/>
          <w:lang w:val="sr-Cyrl-RS"/>
        </w:rPr>
      </w:pPr>
    </w:p>
    <w:p w:rsidR="00EE130C" w:rsidRPr="00F12F91" w:rsidRDefault="00EE130C">
      <w:pPr>
        <w:rPr>
          <w:rFonts w:ascii="Times New Roman" w:hAnsi="Times New Roman" w:cs="Times New Roman"/>
          <w:sz w:val="24"/>
          <w:szCs w:val="36"/>
          <w:lang w:val="sr-Cyrl-RS"/>
        </w:rPr>
      </w:pPr>
    </w:p>
    <w:p w:rsidR="00EE130C" w:rsidRPr="00F12F91" w:rsidRDefault="00EE130C">
      <w:pPr>
        <w:rPr>
          <w:rFonts w:ascii="Times New Roman" w:hAnsi="Times New Roman" w:cs="Times New Roman"/>
          <w:sz w:val="24"/>
          <w:szCs w:val="36"/>
          <w:lang w:val="sr-Cyrl-RS"/>
        </w:rPr>
      </w:pPr>
    </w:p>
    <w:p w:rsidR="00EE130C" w:rsidRPr="00F12F91" w:rsidRDefault="00EE130C">
      <w:pPr>
        <w:rPr>
          <w:rFonts w:ascii="Times New Roman" w:hAnsi="Times New Roman" w:cs="Times New Roman"/>
          <w:sz w:val="24"/>
          <w:szCs w:val="36"/>
          <w:lang w:val="sr-Cyrl-RS"/>
        </w:rPr>
      </w:pPr>
    </w:p>
    <w:p w:rsidR="00EE130C" w:rsidRPr="00F12F91" w:rsidRDefault="00EE130C">
      <w:pPr>
        <w:rPr>
          <w:rFonts w:ascii="Times New Roman" w:hAnsi="Times New Roman" w:cs="Times New Roman"/>
          <w:sz w:val="24"/>
          <w:szCs w:val="36"/>
          <w:lang w:val="sr-Cyrl-RS"/>
        </w:rPr>
      </w:pPr>
    </w:p>
    <w:p w:rsidR="00EE130C" w:rsidRPr="00F12F91" w:rsidRDefault="00EE130C">
      <w:pPr>
        <w:rPr>
          <w:rFonts w:ascii="Times New Roman" w:hAnsi="Times New Roman" w:cs="Times New Roman"/>
          <w:sz w:val="24"/>
          <w:szCs w:val="36"/>
          <w:lang w:val="sr-Cyrl-RS"/>
        </w:rPr>
      </w:pPr>
    </w:p>
    <w:p w:rsidR="00EE130C" w:rsidRDefault="00EE130C">
      <w:pPr>
        <w:rPr>
          <w:rFonts w:ascii="Times New Roman" w:hAnsi="Times New Roman" w:cs="Times New Roman"/>
          <w:sz w:val="24"/>
          <w:szCs w:val="36"/>
          <w:lang w:val="sr-Cyrl-RS"/>
        </w:rPr>
      </w:pPr>
    </w:p>
    <w:p w:rsidR="00F12F91" w:rsidRDefault="00F12F91">
      <w:pPr>
        <w:rPr>
          <w:rFonts w:ascii="Times New Roman" w:hAnsi="Times New Roman" w:cs="Times New Roman"/>
          <w:sz w:val="24"/>
          <w:szCs w:val="36"/>
          <w:lang w:val="sr-Cyrl-RS"/>
        </w:rPr>
      </w:pPr>
    </w:p>
    <w:p w:rsidR="00F12F91" w:rsidRDefault="00F12F91">
      <w:pPr>
        <w:rPr>
          <w:rFonts w:ascii="Times New Roman" w:hAnsi="Times New Roman" w:cs="Times New Roman"/>
          <w:sz w:val="24"/>
          <w:szCs w:val="36"/>
          <w:lang w:val="sr-Cyrl-RS"/>
        </w:rPr>
      </w:pPr>
    </w:p>
    <w:p w:rsidR="00F12F91" w:rsidRPr="00F12F91" w:rsidRDefault="00F12F91">
      <w:pPr>
        <w:rPr>
          <w:rFonts w:ascii="Times New Roman" w:hAnsi="Times New Roman" w:cs="Times New Roman"/>
          <w:sz w:val="24"/>
          <w:szCs w:val="36"/>
          <w:lang w:val="sr-Cyrl-RS"/>
        </w:rPr>
      </w:pPr>
    </w:p>
    <w:p w:rsidR="00EE130C" w:rsidRPr="00F12F91" w:rsidRDefault="00EE130C">
      <w:pPr>
        <w:rPr>
          <w:rFonts w:ascii="Times New Roman" w:hAnsi="Times New Roman" w:cs="Times New Roman"/>
          <w:sz w:val="24"/>
          <w:szCs w:val="36"/>
          <w:lang w:val="sr-Cyrl-RS"/>
        </w:rPr>
      </w:pPr>
    </w:p>
    <w:p w:rsidR="00F12F91" w:rsidRPr="00F12F91" w:rsidRDefault="00F12F91">
      <w:pPr>
        <w:rPr>
          <w:rFonts w:ascii="Times New Roman" w:hAnsi="Times New Roman" w:cs="Times New Roman"/>
          <w:sz w:val="40"/>
          <w:szCs w:val="36"/>
          <w:lang w:val="sr-Cyrl-RS"/>
        </w:rPr>
      </w:pPr>
    </w:p>
    <w:p w:rsidR="00F12F91" w:rsidRPr="00FE21AF" w:rsidRDefault="00F12F91" w:rsidP="00F12F91">
      <w:pPr>
        <w:jc w:val="center"/>
        <w:rPr>
          <w:rFonts w:ascii="Times New Roman" w:hAnsi="Times New Roman" w:cs="Times New Roman"/>
          <w:sz w:val="24"/>
          <w:szCs w:val="36"/>
          <w:lang w:val="sr-Cyrl-RS"/>
        </w:rPr>
      </w:pPr>
      <w:r>
        <w:rPr>
          <w:rFonts w:ascii="Times New Roman" w:hAnsi="Times New Roman" w:cs="Times New Roman"/>
          <w:sz w:val="24"/>
          <w:szCs w:val="36"/>
          <w:lang w:val="sr-Cyrl-RS"/>
        </w:rPr>
        <w:t>Слика 11</w:t>
      </w:r>
      <w:r>
        <w:rPr>
          <w:rFonts w:ascii="Times New Roman" w:hAnsi="Times New Roman" w:cs="Times New Roman"/>
          <w:sz w:val="24"/>
          <w:szCs w:val="36"/>
          <w:lang w:val="sr-Cyrl-RS"/>
        </w:rPr>
        <w:t xml:space="preserve">. </w:t>
      </w:r>
      <w:r>
        <w:rPr>
          <w:rFonts w:ascii="Times New Roman" w:hAnsi="Times New Roman" w:cs="Times New Roman"/>
          <w:sz w:val="24"/>
          <w:szCs w:val="36"/>
          <w:lang w:val="sr-Cyrl-RS"/>
        </w:rPr>
        <w:t>Вредност</w:t>
      </w:r>
      <w:r>
        <w:rPr>
          <w:rFonts w:ascii="Times New Roman" w:hAnsi="Times New Roman" w:cs="Times New Roman"/>
          <w:sz w:val="24"/>
          <w:szCs w:val="36"/>
          <w:lang w:val="sr-Cyrl-RS"/>
        </w:rPr>
        <w:t xml:space="preserve"> модуса </w:t>
      </w:r>
      <w:r w:rsidR="00FE21AF">
        <w:rPr>
          <w:rFonts w:ascii="Times New Roman" w:hAnsi="Times New Roman" w:cs="Times New Roman"/>
          <w:sz w:val="24"/>
          <w:szCs w:val="36"/>
          <w:lang w:val="sr-Cyrl-RS"/>
        </w:rPr>
        <w:t>представљена „</w:t>
      </w:r>
      <w:r w:rsidR="00FE21AF">
        <w:rPr>
          <w:rFonts w:ascii="Times New Roman" w:hAnsi="Times New Roman" w:cs="Times New Roman"/>
          <w:sz w:val="24"/>
          <w:szCs w:val="36"/>
        </w:rPr>
        <w:t>outlier”-</w:t>
      </w:r>
      <w:r w:rsidR="007969F4">
        <w:rPr>
          <w:rFonts w:ascii="Times New Roman" w:hAnsi="Times New Roman" w:cs="Times New Roman"/>
          <w:sz w:val="24"/>
          <w:szCs w:val="36"/>
          <w:lang w:val="sr-Cyrl-RS"/>
        </w:rPr>
        <w:t>ом</w:t>
      </w:r>
    </w:p>
    <w:p w:rsidR="00F12F91" w:rsidRDefault="00F12F91">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Default="00E60CF6">
      <w:pPr>
        <w:rPr>
          <w:rFonts w:ascii="Times New Roman" w:hAnsi="Times New Roman" w:cs="Times New Roman"/>
          <w:sz w:val="24"/>
          <w:szCs w:val="36"/>
          <w:lang w:val="sr-Cyrl-RS"/>
        </w:rPr>
      </w:pPr>
    </w:p>
    <w:p w:rsidR="00E60CF6" w:rsidRPr="00274F2C" w:rsidRDefault="00E60CF6">
      <w:pPr>
        <w:rPr>
          <w:rFonts w:ascii="Times New Roman" w:hAnsi="Times New Roman" w:cs="Times New Roman"/>
          <w:sz w:val="24"/>
          <w:szCs w:val="36"/>
        </w:rPr>
      </w:pPr>
    </w:p>
    <w:p w:rsidR="00EE130C" w:rsidRDefault="00EE130C">
      <w:pPr>
        <w:rPr>
          <w:rFonts w:ascii="Times New Roman" w:hAnsi="Times New Roman" w:cs="Times New Roman"/>
          <w:sz w:val="36"/>
          <w:szCs w:val="36"/>
          <w:lang w:val="sr-Cyrl-RS"/>
        </w:rPr>
      </w:pPr>
    </w:p>
    <w:p w:rsidR="00D60845" w:rsidRDefault="00221AB6">
      <w:pPr>
        <w:pStyle w:val="Heading1"/>
        <w:numPr>
          <w:ilvl w:val="0"/>
          <w:numId w:val="1"/>
        </w:numPr>
        <w:rPr>
          <w:rFonts w:ascii="Times New Roman" w:hAnsi="Times New Roman" w:cs="Times New Roman"/>
          <w:sz w:val="36"/>
          <w:szCs w:val="36"/>
          <w:lang w:val="sr-Cyrl-RS"/>
        </w:rPr>
      </w:pPr>
      <w:bookmarkStart w:id="9" w:name="_Toc133580249"/>
      <w:r>
        <w:rPr>
          <w:rFonts w:ascii="Times New Roman" w:hAnsi="Times New Roman" w:cs="Times New Roman"/>
          <w:sz w:val="36"/>
          <w:szCs w:val="36"/>
          <w:lang w:val="sr-Cyrl-RS"/>
        </w:rPr>
        <w:lastRenderedPageBreak/>
        <w:t>Корелација</w:t>
      </w:r>
      <w:bookmarkEnd w:id="9"/>
    </w:p>
    <w:p w:rsidR="00D60845" w:rsidRDefault="00D60845">
      <w:pPr>
        <w:rPr>
          <w:rFonts w:ascii="Times New Roman" w:hAnsi="Times New Roman" w:cs="Times New Roman"/>
          <w:sz w:val="36"/>
          <w:szCs w:val="36"/>
          <w:lang w:val="sr-Cyrl-RS"/>
        </w:rPr>
      </w:pPr>
    </w:p>
    <w:p w:rsidR="00274F2C" w:rsidRDefault="00274F2C">
      <w:pPr>
        <w:rPr>
          <w:rFonts w:ascii="Times New Roman" w:hAnsi="Times New Roman" w:cs="Times New Roman"/>
          <w:sz w:val="24"/>
          <w:szCs w:val="36"/>
          <w:lang w:val="sr-Cyrl-RS"/>
        </w:rPr>
      </w:pPr>
      <w:r>
        <w:rPr>
          <w:rFonts w:ascii="Times New Roman" w:hAnsi="Times New Roman" w:cs="Times New Roman"/>
          <w:sz w:val="24"/>
          <w:szCs w:val="36"/>
          <w:lang w:val="sr-Cyrl-RS"/>
        </w:rPr>
        <w:tab/>
      </w:r>
      <w:r>
        <w:rPr>
          <w:rFonts w:ascii="Times New Roman" w:hAnsi="Times New Roman" w:cs="Times New Roman"/>
          <w:sz w:val="24"/>
          <w:szCs w:val="36"/>
          <w:lang w:val="sr-Latn-RS"/>
        </w:rPr>
        <w:t xml:space="preserve">Корелација представља </w:t>
      </w:r>
      <w:r>
        <w:rPr>
          <w:rFonts w:ascii="Times New Roman" w:hAnsi="Times New Roman" w:cs="Times New Roman"/>
          <w:sz w:val="24"/>
          <w:szCs w:val="36"/>
          <w:lang w:val="sr-Cyrl-RS"/>
        </w:rPr>
        <w:t xml:space="preserve">нумеричку </w:t>
      </w:r>
      <w:r>
        <w:rPr>
          <w:rFonts w:ascii="Times New Roman" w:hAnsi="Times New Roman" w:cs="Times New Roman"/>
          <w:sz w:val="24"/>
          <w:szCs w:val="36"/>
          <w:lang w:val="sr-Latn-RS"/>
        </w:rPr>
        <w:t xml:space="preserve">вредност </w:t>
      </w:r>
      <w:r>
        <w:rPr>
          <w:rFonts w:ascii="Times New Roman" w:hAnsi="Times New Roman" w:cs="Times New Roman"/>
          <w:sz w:val="24"/>
          <w:szCs w:val="36"/>
          <w:lang w:val="sr-Cyrl-RS"/>
        </w:rPr>
        <w:t>линеарне зависности између појединачних фичера унутар посматраног скупа података. Приликом рачунања корелације, врши се упоређивање сваког фичера са сваким од преосталих фичера из скупа података при чему се за сваку везу добија зависност у одређеном нумеричком опсегу. Моделовањем зависности на овај начин, могу се изразити одређена имплицитна међусобна својства између података.</w:t>
      </w:r>
      <w:r w:rsidR="00D349B0">
        <w:rPr>
          <w:rFonts w:ascii="Times New Roman" w:hAnsi="Times New Roman" w:cs="Times New Roman"/>
          <w:sz w:val="24"/>
          <w:szCs w:val="36"/>
          <w:lang w:val="sr-Cyrl-RS"/>
        </w:rPr>
        <w:t xml:space="preserve"> Подаци попут међусобних зависности између појединачних фичера могу бити од суштинске користи зато што носе високу употребну и квалитативну вредност у процесу анализе података и закључивања законитости које делују у посматраном скупу података.</w:t>
      </w:r>
    </w:p>
    <w:p w:rsidR="00D349B0" w:rsidRDefault="00F01D1D">
      <w:pPr>
        <w:rPr>
          <w:rFonts w:ascii="Times New Roman" w:hAnsi="Times New Roman" w:cs="Times New Roman"/>
          <w:sz w:val="24"/>
          <w:szCs w:val="36"/>
        </w:rPr>
      </w:pPr>
      <w:r>
        <w:rPr>
          <w:rFonts w:ascii="Times New Roman" w:hAnsi="Times New Roman" w:cs="Times New Roman"/>
          <w:sz w:val="24"/>
          <w:szCs w:val="36"/>
          <w:lang w:val="sr-Cyrl-RS"/>
        </w:rPr>
        <w:t xml:space="preserve">Вредност корелације или Пирсонов коефицијент корелације између два </w:t>
      </w:r>
      <w:r w:rsidR="00EB7D12">
        <w:rPr>
          <w:rFonts w:ascii="Times New Roman" w:hAnsi="Times New Roman" w:cs="Times New Roman"/>
          <w:sz w:val="24"/>
          <w:szCs w:val="36"/>
          <w:lang w:val="sr-Cyrl-RS"/>
        </w:rPr>
        <w:t>посматрана фичера</w:t>
      </w:r>
      <w:r>
        <w:rPr>
          <w:rFonts w:ascii="Times New Roman" w:hAnsi="Times New Roman" w:cs="Times New Roman"/>
          <w:sz w:val="24"/>
          <w:szCs w:val="36"/>
          <w:lang w:val="sr-Cyrl-RS"/>
        </w:rPr>
        <w:t xml:space="preserve"> се рачуна као количник вредности коваријансе између два </w:t>
      </w:r>
      <w:r w:rsidR="00EB7D12">
        <w:rPr>
          <w:rFonts w:ascii="Times New Roman" w:hAnsi="Times New Roman" w:cs="Times New Roman"/>
          <w:sz w:val="24"/>
          <w:szCs w:val="36"/>
          <w:lang w:val="sr-Cyrl-RS"/>
        </w:rPr>
        <w:t xml:space="preserve">фичера </w:t>
      </w:r>
      <w:r>
        <w:rPr>
          <w:rFonts w:ascii="Times New Roman" w:hAnsi="Times New Roman" w:cs="Times New Roman"/>
          <w:sz w:val="24"/>
          <w:szCs w:val="36"/>
          <w:lang w:val="sr-Cyrl-RS"/>
        </w:rPr>
        <w:t xml:space="preserve">и производа појединачних вредности стандардних девијација </w:t>
      </w:r>
      <w:r w:rsidR="00EB7D12">
        <w:rPr>
          <w:rFonts w:ascii="Times New Roman" w:hAnsi="Times New Roman" w:cs="Times New Roman"/>
          <w:sz w:val="24"/>
          <w:szCs w:val="36"/>
          <w:lang w:val="sr-Cyrl-RS"/>
        </w:rPr>
        <w:t>поменутих фичера</w:t>
      </w:r>
      <w:r>
        <w:rPr>
          <w:rFonts w:ascii="Times New Roman" w:hAnsi="Times New Roman" w:cs="Times New Roman"/>
          <w:sz w:val="24"/>
          <w:szCs w:val="36"/>
          <w:lang w:val="sr-Cyrl-RS"/>
        </w:rPr>
        <w:t>.</w:t>
      </w:r>
      <w:r w:rsidR="00EB7D12">
        <w:rPr>
          <w:rFonts w:ascii="Times New Roman" w:hAnsi="Times New Roman" w:cs="Times New Roman"/>
          <w:sz w:val="24"/>
          <w:szCs w:val="36"/>
          <w:lang w:val="sr-Cyrl-RS"/>
        </w:rPr>
        <w:t xml:space="preserve"> На овај начин се вредност коваријансе између две фичера нормализује у опсегу од </w:t>
      </w:r>
      <w:r w:rsidR="00EB7D12">
        <w:rPr>
          <w:rFonts w:ascii="Times New Roman" w:hAnsi="Times New Roman" w:cs="Times New Roman"/>
          <w:sz w:val="24"/>
          <w:szCs w:val="36"/>
        </w:rPr>
        <w:t>[-1, 1].</w:t>
      </w:r>
    </w:p>
    <w:p w:rsidR="00DE6A81" w:rsidRDefault="00EB7D12">
      <w:pPr>
        <w:rPr>
          <w:rFonts w:ascii="Times New Roman" w:hAnsi="Times New Roman" w:cs="Times New Roman"/>
          <w:sz w:val="24"/>
          <w:szCs w:val="36"/>
          <w:lang w:val="sr-Cyrl-RS"/>
        </w:rPr>
      </w:pPr>
      <w:r>
        <w:rPr>
          <w:rFonts w:ascii="Times New Roman" w:hAnsi="Times New Roman" w:cs="Times New Roman"/>
          <w:sz w:val="24"/>
          <w:szCs w:val="36"/>
          <w:lang w:val="sr-Cyrl-RS"/>
        </w:rPr>
        <w:t>Вредност корелације може бити негативна или позитивна, што је условљено знаком испред вредности</w:t>
      </w:r>
      <w:r w:rsidR="00DE6A81">
        <w:rPr>
          <w:rFonts w:ascii="Times New Roman" w:hAnsi="Times New Roman" w:cs="Times New Roman"/>
          <w:sz w:val="24"/>
          <w:szCs w:val="36"/>
          <w:lang w:val="sr-Cyrl-RS"/>
        </w:rPr>
        <w:t xml:space="preserve"> корелације</w:t>
      </w:r>
      <w:r>
        <w:rPr>
          <w:rFonts w:ascii="Times New Roman" w:hAnsi="Times New Roman" w:cs="Times New Roman"/>
          <w:sz w:val="24"/>
          <w:szCs w:val="36"/>
          <w:lang w:val="sr-Cyrl-RS"/>
        </w:rPr>
        <w:t xml:space="preserve">. </w:t>
      </w:r>
    </w:p>
    <w:p w:rsidR="00EB7D12" w:rsidRPr="00EB7D12" w:rsidRDefault="00EB7D12">
      <w:pPr>
        <w:rPr>
          <w:rFonts w:ascii="Times New Roman" w:hAnsi="Times New Roman" w:cs="Times New Roman"/>
          <w:sz w:val="24"/>
          <w:szCs w:val="36"/>
          <w:lang w:val="sr-Cyrl-RS"/>
        </w:rPr>
      </w:pPr>
      <w:r>
        <w:rPr>
          <w:rFonts w:ascii="Times New Roman" w:hAnsi="Times New Roman" w:cs="Times New Roman"/>
          <w:sz w:val="24"/>
          <w:szCs w:val="36"/>
          <w:lang w:val="sr-Cyrl-RS"/>
        </w:rPr>
        <w:t>Уколико је вредност корелације негативна, линеарна законитост која важи између два</w:t>
      </w:r>
      <w:r w:rsidR="00DE6A81">
        <w:rPr>
          <w:rFonts w:ascii="Times New Roman" w:hAnsi="Times New Roman" w:cs="Times New Roman"/>
          <w:sz w:val="24"/>
          <w:szCs w:val="36"/>
          <w:lang w:val="sr-Cyrl-RS"/>
        </w:rPr>
        <w:t xml:space="preserve"> фичера је обрнуто линеарно зависна. Негативна корелација означава да се вредност једног фичера смањује уколико се вредност другог фичера повећава и обрнуто.</w:t>
      </w:r>
    </w:p>
    <w:p w:rsidR="00D60845" w:rsidRDefault="00DE6A81">
      <w:pPr>
        <w:rPr>
          <w:rFonts w:ascii="Times New Roman" w:hAnsi="Times New Roman" w:cs="Times New Roman"/>
          <w:sz w:val="24"/>
          <w:szCs w:val="36"/>
          <w:lang w:val="sr-Cyrl-RS"/>
        </w:rPr>
      </w:pPr>
      <w:r>
        <w:rPr>
          <w:rFonts w:ascii="Times New Roman" w:hAnsi="Times New Roman" w:cs="Times New Roman"/>
          <w:sz w:val="24"/>
          <w:szCs w:val="36"/>
          <w:lang w:val="sr-Cyrl-RS"/>
        </w:rPr>
        <w:t>Уколико је вредност корелације позитивна, линеарна законитост која важи између два фичера је директно линеарно зависна што означава да се вредност једног фичера повећава са повећањем вредности другог фичера и обрнуто.</w:t>
      </w:r>
    </w:p>
    <w:p w:rsidR="00C64156" w:rsidRDefault="00C64156">
      <w:pPr>
        <w:rPr>
          <w:rFonts w:ascii="Times New Roman" w:hAnsi="Times New Roman" w:cs="Times New Roman"/>
          <w:sz w:val="24"/>
          <w:szCs w:val="36"/>
          <w:lang w:val="sr-Cyrl-RS"/>
        </w:rPr>
      </w:pPr>
      <w:r>
        <w:rPr>
          <w:rFonts w:ascii="Times New Roman" w:hAnsi="Times New Roman" w:cs="Times New Roman"/>
          <w:sz w:val="24"/>
          <w:szCs w:val="36"/>
          <w:lang w:val="sr-Cyrl-RS"/>
        </w:rPr>
        <w:t>Уколико је вредност корелације између два фичера једнака нули, линеарна зависност између два фичера не постоји.</w:t>
      </w:r>
      <w:r w:rsidR="004B2752">
        <w:rPr>
          <w:rFonts w:ascii="Times New Roman" w:hAnsi="Times New Roman" w:cs="Times New Roman"/>
          <w:sz w:val="24"/>
          <w:szCs w:val="36"/>
          <w:lang w:val="sr-Cyrl-RS"/>
        </w:rPr>
        <w:t xml:space="preserve"> Вредности корелације које су позитивне или негативне вредности приближне нули представљају слабо условљену корелацију између фичера и не представљају довољно квалитативну меру на основу које се може утврдити висока зависности између фичера.</w:t>
      </w:r>
    </w:p>
    <w:p w:rsidR="004B2752" w:rsidRDefault="004B2752">
      <w:pPr>
        <w:rPr>
          <w:rFonts w:ascii="Times New Roman" w:hAnsi="Times New Roman" w:cs="Times New Roman"/>
          <w:sz w:val="24"/>
          <w:szCs w:val="36"/>
          <w:lang w:val="sr-Cyrl-RS"/>
        </w:rPr>
      </w:pPr>
      <w:r>
        <w:rPr>
          <w:rFonts w:ascii="Times New Roman" w:hAnsi="Times New Roman" w:cs="Times New Roman"/>
          <w:sz w:val="24"/>
          <w:szCs w:val="36"/>
          <w:lang w:val="sr-Cyrl-RS"/>
        </w:rPr>
        <w:t xml:space="preserve">Вредности корелације које су у опсегу </w:t>
      </w:r>
      <w:r>
        <w:rPr>
          <w:rFonts w:ascii="Times New Roman" w:hAnsi="Times New Roman" w:cs="Times New Roman"/>
          <w:sz w:val="24"/>
          <w:szCs w:val="36"/>
        </w:rPr>
        <w:t xml:space="preserve">[-1, -0.5] </w:t>
      </w:r>
      <w:r>
        <w:rPr>
          <w:rFonts w:ascii="Times New Roman" w:hAnsi="Times New Roman" w:cs="Times New Roman"/>
          <w:sz w:val="24"/>
          <w:szCs w:val="36"/>
          <w:lang w:val="sr-Cyrl-RS"/>
        </w:rPr>
        <w:t>или [</w:t>
      </w:r>
      <w:r>
        <w:rPr>
          <w:rFonts w:ascii="Times New Roman" w:hAnsi="Times New Roman" w:cs="Times New Roman"/>
          <w:sz w:val="24"/>
          <w:szCs w:val="36"/>
        </w:rPr>
        <w:t>0.5, 1</w:t>
      </w:r>
      <w:r>
        <w:rPr>
          <w:rFonts w:ascii="Times New Roman" w:hAnsi="Times New Roman" w:cs="Times New Roman"/>
          <w:sz w:val="24"/>
          <w:szCs w:val="36"/>
          <w:lang w:val="sr-Cyrl-RS"/>
        </w:rPr>
        <w:t>]</w:t>
      </w:r>
      <w:r>
        <w:rPr>
          <w:rFonts w:ascii="Times New Roman" w:hAnsi="Times New Roman" w:cs="Times New Roman"/>
          <w:sz w:val="24"/>
          <w:szCs w:val="36"/>
        </w:rPr>
        <w:t xml:space="preserve"> </w:t>
      </w:r>
      <w:r>
        <w:rPr>
          <w:rFonts w:ascii="Times New Roman" w:hAnsi="Times New Roman" w:cs="Times New Roman"/>
          <w:sz w:val="24"/>
          <w:szCs w:val="36"/>
          <w:lang w:val="sr-Cyrl-RS"/>
        </w:rPr>
        <w:t>представљају високо условљену зависност и такву линеарну релацију између посматраних фичера треба јасно издвојити јер се на основу те релације могу извести одређени високо квалитативни закључци о скупу података.</w:t>
      </w:r>
    </w:p>
    <w:p w:rsidR="00000ECA" w:rsidRDefault="00000ECA">
      <w:pPr>
        <w:rPr>
          <w:rFonts w:ascii="Times New Roman" w:hAnsi="Times New Roman" w:cs="Times New Roman"/>
          <w:sz w:val="24"/>
          <w:szCs w:val="36"/>
          <w:lang w:val="sr-Cyrl-RS"/>
        </w:rPr>
      </w:pPr>
      <w:r>
        <w:rPr>
          <w:rFonts w:ascii="Times New Roman" w:hAnsi="Times New Roman" w:cs="Times New Roman"/>
          <w:sz w:val="24"/>
          <w:szCs w:val="36"/>
          <w:lang w:val="sr-Cyrl-RS"/>
        </w:rPr>
        <w:t xml:space="preserve">Приликом израчунавања вредности корелације на нивоу целокупног скупа података, применом уграђених функција из пајтон библиотека, добија се матрица корелације – симетрична матрица која за врсте и колоне има улазне фичере посматраног скупа података. На главној дијагонали добијене матрице се налази вредност 1 јер је главна дијагонала пресек врста и колона истог фичера. У остала поља ове матрице се смештају </w:t>
      </w:r>
      <w:r>
        <w:rPr>
          <w:rFonts w:ascii="Times New Roman" w:hAnsi="Times New Roman" w:cs="Times New Roman"/>
          <w:sz w:val="24"/>
          <w:szCs w:val="36"/>
          <w:lang w:val="sr-Cyrl-RS"/>
        </w:rPr>
        <w:lastRenderedPageBreak/>
        <w:t>вредности корелације између свих осталих фичера појединачно и то у пресеку врста и колона свих фичера понаособ.</w:t>
      </w:r>
      <w:r w:rsidR="00AA029D">
        <w:rPr>
          <w:rFonts w:ascii="Times New Roman" w:hAnsi="Times New Roman" w:cs="Times New Roman"/>
          <w:sz w:val="24"/>
          <w:szCs w:val="36"/>
          <w:lang w:val="sr-Cyrl-RS"/>
        </w:rPr>
        <w:t xml:space="preserve"> </w:t>
      </w:r>
    </w:p>
    <w:p w:rsidR="00AA029D" w:rsidRPr="00AA029D" w:rsidRDefault="00306815">
      <w:pPr>
        <w:rPr>
          <w:rFonts w:ascii="Times New Roman" w:hAnsi="Times New Roman" w:cs="Times New Roman"/>
          <w:sz w:val="24"/>
          <w:szCs w:val="36"/>
          <w:lang w:val="sr-Cyrl-RS"/>
        </w:rPr>
      </w:pPr>
      <w:r>
        <w:rPr>
          <w:rFonts w:ascii="Times New Roman" w:hAnsi="Times New Roman" w:cs="Times New Roman"/>
          <w:noProof/>
          <w:sz w:val="36"/>
          <w:szCs w:val="36"/>
        </w:rPr>
        <w:pict>
          <v:shape id="_x0000_s1051" type="#_x0000_t75" style="position:absolute;margin-left:40.2pt;margin-top:20.55pt;width:387pt;height:60.65pt;z-index:251687936;mso-position-horizontal-relative:text;mso-position-vertical-relative:text">
            <v:imagedata r:id="rId30" o:title="коваријанса"/>
          </v:shape>
        </w:pict>
      </w:r>
      <w:r w:rsidR="00AA029D">
        <w:rPr>
          <w:rFonts w:ascii="Times New Roman" w:hAnsi="Times New Roman" w:cs="Times New Roman"/>
          <w:sz w:val="24"/>
          <w:szCs w:val="36"/>
          <w:lang w:val="sr-Cyrl-RS"/>
        </w:rPr>
        <w:t xml:space="preserve">Формула </w:t>
      </w:r>
      <w:r w:rsidR="00845A59">
        <w:rPr>
          <w:rFonts w:ascii="Times New Roman" w:hAnsi="Times New Roman" w:cs="Times New Roman"/>
          <w:sz w:val="24"/>
          <w:szCs w:val="36"/>
          <w:lang w:val="sr-Cyrl-RS"/>
        </w:rPr>
        <w:t xml:space="preserve">рачунања </w:t>
      </w:r>
      <w:r w:rsidR="00AA029D">
        <w:rPr>
          <w:rFonts w:ascii="Times New Roman" w:hAnsi="Times New Roman" w:cs="Times New Roman"/>
          <w:sz w:val="24"/>
          <w:szCs w:val="36"/>
          <w:lang w:val="sr-Cyrl-RS"/>
        </w:rPr>
        <w:t xml:space="preserve">коваријансе два улазна фичера </w:t>
      </w:r>
      <w:r w:rsidR="00AA029D">
        <w:rPr>
          <w:rFonts w:ascii="Times New Roman" w:hAnsi="Times New Roman" w:cs="Times New Roman"/>
          <w:sz w:val="24"/>
          <w:szCs w:val="36"/>
        </w:rPr>
        <w:t xml:space="preserve">X </w:t>
      </w:r>
      <w:r w:rsidR="00AA029D">
        <w:rPr>
          <w:rFonts w:ascii="Times New Roman" w:hAnsi="Times New Roman" w:cs="Times New Roman"/>
          <w:sz w:val="24"/>
          <w:szCs w:val="36"/>
          <w:lang w:val="sr-Cyrl-RS"/>
        </w:rPr>
        <w:t>и</w:t>
      </w:r>
      <w:r w:rsidR="00AA029D">
        <w:rPr>
          <w:rFonts w:ascii="Times New Roman" w:hAnsi="Times New Roman" w:cs="Times New Roman"/>
          <w:sz w:val="24"/>
          <w:szCs w:val="36"/>
        </w:rPr>
        <w:t xml:space="preserve"> Y:</w:t>
      </w:r>
      <w:r w:rsidR="00AA029D">
        <w:rPr>
          <w:rFonts w:ascii="Times New Roman" w:hAnsi="Times New Roman" w:cs="Times New Roman"/>
          <w:sz w:val="24"/>
          <w:szCs w:val="36"/>
          <w:lang w:val="sr-Cyrl-RS"/>
        </w:rPr>
        <w:t xml:space="preserve"> </w:t>
      </w:r>
    </w:p>
    <w:p w:rsidR="00D60845" w:rsidRDefault="00D60845">
      <w:pPr>
        <w:rPr>
          <w:rFonts w:ascii="Times New Roman" w:hAnsi="Times New Roman" w:cs="Times New Roman"/>
          <w:sz w:val="36"/>
          <w:szCs w:val="36"/>
          <w:lang w:val="sr-Cyrl-RS"/>
        </w:rPr>
      </w:pPr>
    </w:p>
    <w:p w:rsidR="008E24DF" w:rsidRDefault="008E24DF">
      <w:pPr>
        <w:rPr>
          <w:rFonts w:ascii="Times New Roman" w:hAnsi="Times New Roman" w:cs="Times New Roman"/>
          <w:sz w:val="36"/>
          <w:szCs w:val="36"/>
          <w:lang w:val="sr-Cyrl-RS"/>
        </w:rPr>
      </w:pPr>
    </w:p>
    <w:p w:rsidR="008E24DF" w:rsidRDefault="00E02B86">
      <w:pPr>
        <w:rPr>
          <w:rFonts w:ascii="Times New Roman" w:hAnsi="Times New Roman" w:cs="Times New Roman"/>
          <w:sz w:val="24"/>
          <w:szCs w:val="36"/>
          <w:lang w:val="sr-Cyrl-RS"/>
        </w:rPr>
      </w:pPr>
      <w:r>
        <w:rPr>
          <w:rFonts w:ascii="Times New Roman" w:hAnsi="Times New Roman" w:cs="Times New Roman"/>
          <w:sz w:val="24"/>
          <w:szCs w:val="36"/>
          <w:lang w:val="sr-Cyrl-RS"/>
        </w:rPr>
        <w:t>где су</w:t>
      </w:r>
      <w:r w:rsidR="008E24DF">
        <w:rPr>
          <w:rFonts w:ascii="Times New Roman" w:hAnsi="Times New Roman" w:cs="Times New Roman"/>
          <w:sz w:val="24"/>
          <w:szCs w:val="36"/>
          <w:lang w:val="sr-Cyrl-RS"/>
        </w:rPr>
        <w:t xml:space="preserve">: </w:t>
      </w:r>
      <w:r w:rsidR="002E08B3">
        <w:rPr>
          <w:rFonts w:ascii="Times New Roman" w:hAnsi="Times New Roman" w:cs="Times New Roman"/>
          <w:sz w:val="24"/>
          <w:szCs w:val="36"/>
          <w:lang w:val="sr-Latn-RS"/>
        </w:rPr>
        <w:t>X</w:t>
      </w:r>
      <w:r w:rsidR="002E08B3">
        <w:rPr>
          <w:rFonts w:ascii="Times New Roman" w:hAnsi="Times New Roman" w:cs="Times New Roman"/>
          <w:sz w:val="24"/>
          <w:szCs w:val="36"/>
          <w:lang w:val="sr-Cyrl-RS"/>
        </w:rPr>
        <w:t xml:space="preserve">, </w:t>
      </w:r>
      <w:r w:rsidR="002E08B3">
        <w:rPr>
          <w:rFonts w:ascii="Times New Roman" w:hAnsi="Times New Roman" w:cs="Times New Roman"/>
          <w:sz w:val="24"/>
          <w:szCs w:val="36"/>
        </w:rPr>
        <w:t>Y</w:t>
      </w:r>
      <w:r w:rsidR="002E08B3">
        <w:rPr>
          <w:rFonts w:ascii="Times New Roman" w:hAnsi="Times New Roman" w:cs="Times New Roman"/>
          <w:sz w:val="24"/>
          <w:szCs w:val="36"/>
          <w:lang w:val="sr-Latn-RS"/>
        </w:rPr>
        <w:t xml:space="preserve"> – </w:t>
      </w:r>
      <w:r w:rsidR="002E08B3">
        <w:rPr>
          <w:rFonts w:ascii="Times New Roman" w:hAnsi="Times New Roman" w:cs="Times New Roman"/>
          <w:sz w:val="24"/>
          <w:szCs w:val="36"/>
          <w:lang w:val="sr-Cyrl-RS"/>
        </w:rPr>
        <w:t>улазни фичери</w:t>
      </w:r>
      <w:r w:rsidR="002E08B3">
        <w:rPr>
          <w:rFonts w:ascii="Times New Roman" w:hAnsi="Times New Roman" w:cs="Times New Roman"/>
          <w:sz w:val="24"/>
          <w:szCs w:val="36"/>
          <w:lang w:val="sr-Cyrl-RS"/>
        </w:rPr>
        <w:t xml:space="preserve">, </w:t>
      </w:r>
      <w:r w:rsidR="008E24DF">
        <w:rPr>
          <w:rFonts w:ascii="Times New Roman" w:hAnsi="Times New Roman" w:cs="Times New Roman"/>
          <w:sz w:val="24"/>
          <w:szCs w:val="36"/>
        </w:rPr>
        <w:t xml:space="preserve">n – </w:t>
      </w:r>
      <w:r w:rsidR="008E24DF">
        <w:rPr>
          <w:rFonts w:ascii="Times New Roman" w:hAnsi="Times New Roman" w:cs="Times New Roman"/>
          <w:sz w:val="24"/>
          <w:szCs w:val="36"/>
          <w:lang w:val="sr-Cyrl-RS"/>
        </w:rPr>
        <w:t xml:space="preserve">број елемената улазних фичера </w:t>
      </w:r>
      <w:r w:rsidR="008E24DF">
        <w:rPr>
          <w:rFonts w:ascii="Times New Roman" w:hAnsi="Times New Roman" w:cs="Times New Roman"/>
          <w:sz w:val="24"/>
          <w:szCs w:val="36"/>
        </w:rPr>
        <w:t xml:space="preserve">X </w:t>
      </w:r>
      <w:r w:rsidR="008E24DF">
        <w:rPr>
          <w:rFonts w:ascii="Times New Roman" w:hAnsi="Times New Roman" w:cs="Times New Roman"/>
          <w:sz w:val="24"/>
          <w:szCs w:val="36"/>
          <w:lang w:val="sr-Cyrl-RS"/>
        </w:rPr>
        <w:t xml:space="preserve">и </w:t>
      </w:r>
      <w:r w:rsidR="002E08B3">
        <w:rPr>
          <w:rFonts w:ascii="Times New Roman" w:hAnsi="Times New Roman" w:cs="Times New Roman"/>
          <w:sz w:val="24"/>
          <w:szCs w:val="36"/>
          <w:lang w:val="sr-Latn-RS"/>
        </w:rPr>
        <w:t>Y</w:t>
      </w:r>
    </w:p>
    <w:p w:rsidR="00306815" w:rsidRDefault="00306815">
      <w:pPr>
        <w:rPr>
          <w:rFonts w:ascii="Times New Roman" w:hAnsi="Times New Roman" w:cs="Times New Roman"/>
          <w:sz w:val="24"/>
          <w:szCs w:val="36"/>
          <w:lang w:val="sr-Cyrl-RS"/>
        </w:rPr>
      </w:pPr>
    </w:p>
    <w:p w:rsidR="00D346E7" w:rsidRPr="00D346E7" w:rsidRDefault="00306815">
      <w:pPr>
        <w:rPr>
          <w:rFonts w:ascii="Times New Roman" w:hAnsi="Times New Roman" w:cs="Times New Roman"/>
          <w:sz w:val="24"/>
          <w:szCs w:val="36"/>
          <w:lang w:val="sr-Cyrl-RS"/>
        </w:rPr>
      </w:pPr>
      <w:r>
        <w:rPr>
          <w:rFonts w:ascii="Times New Roman" w:hAnsi="Times New Roman" w:cs="Times New Roman"/>
          <w:noProof/>
          <w:sz w:val="24"/>
          <w:szCs w:val="36"/>
        </w:rPr>
        <w:pict>
          <v:shape id="_x0000_s1052" type="#_x0000_t75" style="position:absolute;margin-left:22.8pt;margin-top:36.05pt;width:422.4pt;height:57.15pt;z-index:251688960;mso-position-horizontal-relative:text;mso-position-vertical-relative:text">
            <v:imagedata r:id="rId31" o:title="корелација"/>
          </v:shape>
        </w:pict>
      </w:r>
      <w:r w:rsidR="00D346E7">
        <w:rPr>
          <w:rFonts w:ascii="Times New Roman" w:hAnsi="Times New Roman" w:cs="Times New Roman"/>
          <w:sz w:val="24"/>
          <w:szCs w:val="36"/>
          <w:lang w:val="sr-Cyrl-RS"/>
        </w:rPr>
        <w:t xml:space="preserve">Након израчунавања коваријансе улазних фичера, могуће је извршити рачунања вредности </w:t>
      </w:r>
      <w:r w:rsidR="00685A77">
        <w:rPr>
          <w:rFonts w:ascii="Times New Roman" w:hAnsi="Times New Roman" w:cs="Times New Roman"/>
          <w:sz w:val="24"/>
          <w:szCs w:val="36"/>
          <w:lang w:val="sr-Cyrl-RS"/>
        </w:rPr>
        <w:t xml:space="preserve">Пирсоновог коефицијента </w:t>
      </w:r>
      <w:r w:rsidR="00D346E7">
        <w:rPr>
          <w:rFonts w:ascii="Times New Roman" w:hAnsi="Times New Roman" w:cs="Times New Roman"/>
          <w:sz w:val="24"/>
          <w:szCs w:val="36"/>
          <w:lang w:val="sr-Cyrl-RS"/>
        </w:rPr>
        <w:t>корелације на следећи начин:</w:t>
      </w:r>
    </w:p>
    <w:p w:rsidR="00D60845" w:rsidRDefault="00D60845">
      <w:pPr>
        <w:rPr>
          <w:rFonts w:ascii="Times New Roman" w:hAnsi="Times New Roman" w:cs="Times New Roman"/>
          <w:sz w:val="36"/>
          <w:szCs w:val="36"/>
          <w:lang w:val="sr-Cyrl-RS"/>
        </w:rPr>
      </w:pPr>
    </w:p>
    <w:p w:rsidR="00D60845" w:rsidRDefault="00D60845">
      <w:pPr>
        <w:rPr>
          <w:rFonts w:ascii="Times New Roman" w:hAnsi="Times New Roman" w:cs="Times New Roman"/>
          <w:sz w:val="36"/>
          <w:szCs w:val="36"/>
          <w:lang w:val="sr-Cyrl-RS"/>
        </w:rPr>
      </w:pPr>
    </w:p>
    <w:p w:rsidR="00D60845" w:rsidRPr="00EF49C1" w:rsidRDefault="00EF49C1">
      <w:pPr>
        <w:rPr>
          <w:rFonts w:ascii="Times New Roman" w:hAnsi="Times New Roman" w:cs="Times New Roman"/>
          <w:sz w:val="24"/>
          <w:szCs w:val="36"/>
          <w:lang w:val="sr-Cyrl-RS"/>
        </w:rPr>
      </w:pPr>
      <w:r>
        <w:rPr>
          <w:rFonts w:ascii="Times New Roman" w:hAnsi="Times New Roman" w:cs="Times New Roman"/>
          <w:sz w:val="24"/>
          <w:szCs w:val="36"/>
          <w:lang w:val="sr-Cyrl-RS"/>
        </w:rPr>
        <w:t>На следећем примеру је приказана матрица корелације за скуп података о путницима Титаника са различитим вредностима корелације између појединих фичера. Градијенталним опсегом боја је представљен степен корелације између фичера што се може видети са десне стране слике.</w:t>
      </w:r>
    </w:p>
    <w:p w:rsidR="00D60845" w:rsidRDefault="00306815">
      <w:pPr>
        <w:rPr>
          <w:rFonts w:ascii="Times New Roman" w:hAnsi="Times New Roman" w:cs="Times New Roman"/>
          <w:sz w:val="36"/>
          <w:szCs w:val="36"/>
          <w:lang w:val="sr-Cyrl-RS"/>
        </w:rPr>
      </w:pPr>
      <w:r>
        <w:rPr>
          <w:rFonts w:ascii="Times New Roman" w:hAnsi="Times New Roman" w:cs="Times New Roman"/>
          <w:noProof/>
          <w:sz w:val="24"/>
          <w:szCs w:val="36"/>
        </w:rPr>
        <w:drawing>
          <wp:anchor distT="0" distB="0" distL="114300" distR="114300" simplePos="0" relativeHeight="251689984" behindDoc="0" locked="0" layoutInCell="1" allowOverlap="1">
            <wp:simplePos x="0" y="0"/>
            <wp:positionH relativeFrom="margin">
              <wp:align>center</wp:align>
            </wp:positionH>
            <wp:positionV relativeFrom="paragraph">
              <wp:posOffset>4445</wp:posOffset>
            </wp:positionV>
            <wp:extent cx="4069175" cy="3543935"/>
            <wp:effectExtent l="0" t="0" r="7620" b="0"/>
            <wp:wrapNone/>
            <wp:docPr id="15" name="Picture 15" descr="D:\ELFAK Filip\MASTER - IX SEMESTAR\4. Prikupljanje i predobrada podataka za mašinsko učenje\Slike\corr_matrix_Tita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LFAK Filip\MASTER - IX SEMESTAR\4. Prikupljanje i predobrada podataka za mašinsko učenje\Slike\corr_matrix_Titanic.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69175" cy="3543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0845" w:rsidRDefault="00D60845">
      <w:pPr>
        <w:rPr>
          <w:rFonts w:ascii="Times New Roman" w:hAnsi="Times New Roman" w:cs="Times New Roman"/>
          <w:sz w:val="36"/>
          <w:szCs w:val="36"/>
          <w:lang w:val="sr-Cyrl-RS"/>
        </w:rPr>
      </w:pPr>
    </w:p>
    <w:p w:rsidR="00D60845" w:rsidRDefault="00D60845">
      <w:pPr>
        <w:rPr>
          <w:rFonts w:ascii="Times New Roman" w:hAnsi="Times New Roman" w:cs="Times New Roman"/>
          <w:sz w:val="36"/>
          <w:szCs w:val="36"/>
          <w:lang w:val="sr-Cyrl-RS"/>
        </w:rPr>
      </w:pPr>
    </w:p>
    <w:p w:rsidR="00D60845" w:rsidRDefault="00D60845">
      <w:pPr>
        <w:rPr>
          <w:rFonts w:ascii="Times New Roman" w:hAnsi="Times New Roman" w:cs="Times New Roman"/>
          <w:sz w:val="36"/>
          <w:szCs w:val="36"/>
          <w:lang w:val="sr-Cyrl-RS"/>
        </w:rPr>
      </w:pPr>
    </w:p>
    <w:p w:rsidR="00D60845" w:rsidRDefault="00D60845">
      <w:pPr>
        <w:rPr>
          <w:rFonts w:ascii="Times New Roman" w:hAnsi="Times New Roman" w:cs="Times New Roman"/>
          <w:sz w:val="36"/>
          <w:szCs w:val="36"/>
          <w:lang w:val="sr-Cyrl-RS"/>
        </w:rPr>
      </w:pPr>
    </w:p>
    <w:p w:rsidR="00D60845" w:rsidRDefault="00D60845">
      <w:pPr>
        <w:rPr>
          <w:rFonts w:ascii="Times New Roman" w:hAnsi="Times New Roman" w:cs="Times New Roman"/>
          <w:sz w:val="36"/>
          <w:szCs w:val="36"/>
          <w:lang w:val="sr-Cyrl-RS"/>
        </w:rPr>
      </w:pPr>
    </w:p>
    <w:p w:rsidR="00D60845" w:rsidRDefault="00D60845">
      <w:pPr>
        <w:rPr>
          <w:rFonts w:ascii="Times New Roman" w:hAnsi="Times New Roman" w:cs="Times New Roman"/>
          <w:sz w:val="36"/>
          <w:szCs w:val="36"/>
          <w:lang w:val="sr-Cyrl-RS"/>
        </w:rPr>
      </w:pPr>
    </w:p>
    <w:p w:rsidR="00D60845" w:rsidRDefault="00D60845">
      <w:pPr>
        <w:rPr>
          <w:rFonts w:ascii="Times New Roman" w:hAnsi="Times New Roman" w:cs="Times New Roman"/>
          <w:sz w:val="36"/>
          <w:szCs w:val="36"/>
          <w:lang w:val="sr-Cyrl-RS"/>
        </w:rPr>
      </w:pPr>
    </w:p>
    <w:p w:rsidR="00D60845" w:rsidRDefault="00D60845">
      <w:pPr>
        <w:rPr>
          <w:rFonts w:ascii="Times New Roman" w:hAnsi="Times New Roman" w:cs="Times New Roman"/>
          <w:sz w:val="36"/>
          <w:szCs w:val="36"/>
          <w:lang w:val="sr-Cyrl-RS"/>
        </w:rPr>
      </w:pPr>
    </w:p>
    <w:p w:rsidR="00306815" w:rsidRDefault="00306815" w:rsidP="00306815">
      <w:pPr>
        <w:jc w:val="center"/>
        <w:rPr>
          <w:rFonts w:ascii="Times New Roman" w:hAnsi="Times New Roman" w:cs="Times New Roman"/>
          <w:sz w:val="24"/>
          <w:szCs w:val="36"/>
          <w:lang w:val="sr-Cyrl-RS"/>
        </w:rPr>
      </w:pPr>
    </w:p>
    <w:p w:rsidR="00C908F7" w:rsidRPr="00B16638" w:rsidRDefault="00306815" w:rsidP="00B16638">
      <w:pPr>
        <w:jc w:val="center"/>
        <w:rPr>
          <w:rFonts w:ascii="Times New Roman" w:hAnsi="Times New Roman" w:cs="Times New Roman"/>
          <w:sz w:val="24"/>
          <w:szCs w:val="36"/>
          <w:lang w:val="sr-Cyrl-RS"/>
        </w:rPr>
      </w:pPr>
      <w:r>
        <w:rPr>
          <w:rFonts w:ascii="Times New Roman" w:hAnsi="Times New Roman" w:cs="Times New Roman"/>
          <w:sz w:val="24"/>
          <w:szCs w:val="36"/>
          <w:lang w:val="sr-Cyrl-RS"/>
        </w:rPr>
        <w:t>Слика х</w:t>
      </w:r>
      <w:r>
        <w:rPr>
          <w:rFonts w:ascii="Times New Roman" w:hAnsi="Times New Roman" w:cs="Times New Roman"/>
          <w:sz w:val="24"/>
          <w:szCs w:val="36"/>
          <w:lang w:val="sr-Cyrl-RS"/>
        </w:rPr>
        <w:t xml:space="preserve">. </w:t>
      </w:r>
      <w:r>
        <w:rPr>
          <w:rFonts w:ascii="Times New Roman" w:hAnsi="Times New Roman" w:cs="Times New Roman"/>
          <w:sz w:val="24"/>
          <w:szCs w:val="36"/>
          <w:lang w:val="sr-Cyrl-RS"/>
        </w:rPr>
        <w:t>Матрица корелације скупа података о путницима Титаника</w:t>
      </w:r>
    </w:p>
    <w:p w:rsidR="00D60845" w:rsidRDefault="00221AB6">
      <w:pPr>
        <w:pStyle w:val="Heading1"/>
        <w:numPr>
          <w:ilvl w:val="0"/>
          <w:numId w:val="1"/>
        </w:numPr>
        <w:rPr>
          <w:rFonts w:ascii="Times New Roman" w:hAnsi="Times New Roman" w:cs="Times New Roman"/>
          <w:sz w:val="36"/>
          <w:szCs w:val="36"/>
          <w:lang w:val="sr-Cyrl-RS"/>
        </w:rPr>
      </w:pPr>
      <w:bookmarkStart w:id="10" w:name="_Toc133580250"/>
      <w:r>
        <w:rPr>
          <w:rFonts w:ascii="Times New Roman" w:hAnsi="Times New Roman" w:cs="Times New Roman"/>
          <w:sz w:val="36"/>
          <w:szCs w:val="36"/>
          <w:lang w:val="sr-Cyrl-RS"/>
        </w:rPr>
        <w:lastRenderedPageBreak/>
        <w:t>Варијанса</w:t>
      </w:r>
      <w:bookmarkEnd w:id="10"/>
    </w:p>
    <w:p w:rsidR="00D60845" w:rsidRDefault="00D60845">
      <w:pPr>
        <w:rPr>
          <w:lang w:val="sr-Cyrl-RS"/>
        </w:rPr>
      </w:pPr>
    </w:p>
    <w:p w:rsidR="00122267" w:rsidRDefault="00DC4CB8">
      <w:pPr>
        <w:rPr>
          <w:rFonts w:ascii="Times New Roman" w:hAnsi="Times New Roman" w:cs="Times New Roman"/>
          <w:sz w:val="24"/>
          <w:lang w:val="sr-Cyrl-RS"/>
        </w:rPr>
      </w:pPr>
      <w:r>
        <w:rPr>
          <w:rFonts w:ascii="Times New Roman" w:hAnsi="Times New Roman" w:cs="Times New Roman"/>
          <w:sz w:val="24"/>
          <w:lang w:val="sr-Cyrl-RS"/>
        </w:rPr>
        <w:t xml:space="preserve">Варијанса представља меру која показује колико просечна вредност узорака одступа  или варира од мере  централне тенденције – средње вредности. Ова мера детаљније описује начин ширења вредности у целокупном скупу података. Варијанса може имати ниску или високу вредност што утиче на то колико ће подаци бити груписани око средње вредности. Скуп података са ниском варијансом ће имати вредности груписане у близини средње вредности, што значи да ће нагиб криве одређен расподеле података бити већи око средње вредности. Скуп података са високом варијансом ће имати вредности које су удаљеније од средње вредности и, на примеру Гаусове расподеле података, представљаће облик широког звона. </w:t>
      </w:r>
    </w:p>
    <w:p w:rsidR="00122267" w:rsidRPr="00122267" w:rsidRDefault="00122267" w:rsidP="00171304">
      <w:pPr>
        <w:rPr>
          <w:rFonts w:ascii="Times New Roman" w:hAnsi="Times New Roman" w:cs="Times New Roman"/>
          <w:sz w:val="24"/>
        </w:rPr>
      </w:pPr>
      <w:r>
        <w:rPr>
          <w:rFonts w:ascii="Times New Roman" w:hAnsi="Times New Roman" w:cs="Times New Roman"/>
          <w:sz w:val="24"/>
          <w:lang w:val="sr-Cyrl-RS"/>
        </w:rPr>
        <w:t xml:space="preserve">Вредност варијансе не може бити негативна, тачније налази се у скупу вредности </w:t>
      </w:r>
      <w:r w:rsidR="00171304">
        <w:rPr>
          <w:rFonts w:ascii="Times New Roman" w:hAnsi="Times New Roman" w:cs="Times New Roman"/>
          <w:sz w:val="24"/>
        </w:rPr>
        <w:t>[0, +∞).</w:t>
      </w:r>
    </w:p>
    <w:p w:rsidR="00D60845" w:rsidRDefault="00D670EE">
      <w:pPr>
        <w:rPr>
          <w:lang w:val="sr-Cyrl-RS"/>
        </w:rPr>
      </w:pPr>
      <w:r>
        <w:rPr>
          <w:rFonts w:ascii="Times New Roman" w:hAnsi="Times New Roman" w:cs="Times New Roman"/>
          <w:noProof/>
          <w:sz w:val="24"/>
        </w:rPr>
        <w:pict>
          <v:shape id="_x0000_s1026" type="#_x0000_t75" style="position:absolute;margin-left:18.6pt;margin-top:5.9pt;width:430.85pt;height:306.05pt;z-index:251661312;mso-position-horizontal-relative:text;mso-position-vertical-relative:text">
            <v:imagedata r:id="rId33" o:title="distributino" cropbottom="2473f"/>
          </v:shape>
        </w:pict>
      </w:r>
    </w:p>
    <w:p w:rsidR="00D60845" w:rsidRPr="006241C1" w:rsidRDefault="00D60845"/>
    <w:p w:rsidR="00D60845" w:rsidRDefault="00D60845">
      <w:pPr>
        <w:rPr>
          <w:lang w:val="sr-Cyrl-RS"/>
        </w:rPr>
      </w:pPr>
    </w:p>
    <w:p w:rsidR="00D60845" w:rsidRDefault="00D60845">
      <w:pPr>
        <w:rPr>
          <w:lang w:val="sr-Cyrl-RS"/>
        </w:rPr>
      </w:pPr>
    </w:p>
    <w:p w:rsidR="00D60845" w:rsidRDefault="00D60845">
      <w:pPr>
        <w:rPr>
          <w:lang w:val="sr-Cyrl-RS"/>
        </w:rPr>
      </w:pPr>
    </w:p>
    <w:p w:rsidR="00D60845" w:rsidRDefault="00D60845">
      <w:pPr>
        <w:rPr>
          <w:lang w:val="sr-Cyrl-RS"/>
        </w:rPr>
      </w:pPr>
    </w:p>
    <w:p w:rsidR="00D60845" w:rsidRDefault="00D60845">
      <w:pPr>
        <w:rPr>
          <w:lang w:val="sr-Cyrl-RS"/>
        </w:rPr>
      </w:pPr>
    </w:p>
    <w:p w:rsidR="00D60845" w:rsidRDefault="00D60845">
      <w:pPr>
        <w:rPr>
          <w:lang w:val="sr-Cyrl-RS"/>
        </w:rPr>
      </w:pPr>
    </w:p>
    <w:p w:rsidR="00D60845" w:rsidRDefault="00D60845">
      <w:pPr>
        <w:rPr>
          <w:lang w:val="sr-Cyrl-RS"/>
        </w:rPr>
      </w:pPr>
    </w:p>
    <w:p w:rsidR="00D60845" w:rsidRDefault="00D60845">
      <w:pPr>
        <w:rPr>
          <w:lang w:val="sr-Cyrl-RS"/>
        </w:rPr>
      </w:pPr>
    </w:p>
    <w:p w:rsidR="00D60845" w:rsidRDefault="00D60845">
      <w:pPr>
        <w:rPr>
          <w:rFonts w:ascii="Times New Roman" w:hAnsi="Times New Roman" w:cs="Times New Roman"/>
          <w:sz w:val="24"/>
          <w:lang w:val="sr-Cyrl-RS"/>
        </w:rPr>
      </w:pPr>
    </w:p>
    <w:p w:rsidR="00D60845" w:rsidRDefault="00D60845">
      <w:pPr>
        <w:jc w:val="center"/>
        <w:rPr>
          <w:rFonts w:ascii="Times New Roman" w:hAnsi="Times New Roman" w:cs="Times New Roman"/>
          <w:sz w:val="24"/>
          <w:szCs w:val="24"/>
          <w:lang w:val="sr-Cyrl-RS"/>
        </w:rPr>
      </w:pPr>
    </w:p>
    <w:p w:rsidR="00D60845" w:rsidRDefault="00D60845">
      <w:pPr>
        <w:jc w:val="center"/>
        <w:rPr>
          <w:rFonts w:ascii="Times New Roman" w:hAnsi="Times New Roman" w:cs="Times New Roman"/>
          <w:sz w:val="24"/>
          <w:szCs w:val="24"/>
          <w:lang w:val="sr-Cyrl-RS"/>
        </w:rPr>
      </w:pPr>
    </w:p>
    <w:p w:rsidR="00D60845" w:rsidRDefault="00D60845">
      <w:pPr>
        <w:jc w:val="center"/>
        <w:rPr>
          <w:rFonts w:ascii="Times New Roman" w:hAnsi="Times New Roman" w:cs="Times New Roman"/>
          <w:sz w:val="24"/>
          <w:szCs w:val="24"/>
          <w:lang w:val="sr-Cyrl-RS"/>
        </w:rPr>
      </w:pPr>
    </w:p>
    <w:p w:rsidR="00122267" w:rsidRPr="004A69FC" w:rsidRDefault="006241C1">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Слика х: Изглед Гаусове дистрибуције података са високом(плава крива) и ниском(наранџаста крива) варијансом </w:t>
      </w:r>
    </w:p>
    <w:p w:rsidR="00122267" w:rsidRDefault="00122267" w:rsidP="00122267">
      <w:pPr>
        <w:rPr>
          <w:rFonts w:ascii="Times New Roman" w:hAnsi="Times New Roman" w:cs="Times New Roman"/>
          <w:sz w:val="24"/>
          <w:szCs w:val="24"/>
          <w:lang w:val="sr-Cyrl-RS"/>
        </w:rPr>
      </w:pPr>
      <w:r>
        <w:rPr>
          <w:rFonts w:ascii="Times New Roman" w:hAnsi="Times New Roman" w:cs="Times New Roman"/>
          <w:sz w:val="24"/>
          <w:szCs w:val="24"/>
          <w:lang w:val="sr-Cyrl-RS"/>
        </w:rPr>
        <w:t>Варијанса може имати два различита облика:</w:t>
      </w:r>
    </w:p>
    <w:p w:rsidR="00122267" w:rsidRDefault="00122267" w:rsidP="00171304">
      <w:pPr>
        <w:pStyle w:val="ListParagraph"/>
        <w:numPr>
          <w:ilvl w:val="0"/>
          <w:numId w:val="5"/>
        </w:numPr>
        <w:spacing w:line="360" w:lineRule="auto"/>
        <w:rPr>
          <w:rFonts w:ascii="Times New Roman" w:hAnsi="Times New Roman" w:cs="Times New Roman"/>
          <w:sz w:val="24"/>
          <w:szCs w:val="24"/>
          <w:lang w:val="sr-Cyrl-RS"/>
        </w:rPr>
      </w:pPr>
      <w:r>
        <w:rPr>
          <w:rFonts w:ascii="Times New Roman" w:hAnsi="Times New Roman" w:cs="Times New Roman"/>
          <w:sz w:val="24"/>
          <w:szCs w:val="24"/>
          <w:lang w:val="sr-Cyrl-RS"/>
        </w:rPr>
        <w:t>Варијансу узорака</w:t>
      </w:r>
    </w:p>
    <w:p w:rsidR="00122267" w:rsidRDefault="00122267" w:rsidP="00122267">
      <w:pPr>
        <w:pStyle w:val="ListParagraph"/>
        <w:numPr>
          <w:ilvl w:val="0"/>
          <w:numId w:val="5"/>
        </w:numPr>
        <w:rPr>
          <w:rFonts w:ascii="Times New Roman" w:hAnsi="Times New Roman" w:cs="Times New Roman"/>
          <w:sz w:val="24"/>
          <w:szCs w:val="24"/>
          <w:lang w:val="sr-Cyrl-RS"/>
        </w:rPr>
      </w:pPr>
      <w:r>
        <w:rPr>
          <w:rFonts w:ascii="Times New Roman" w:hAnsi="Times New Roman" w:cs="Times New Roman"/>
          <w:sz w:val="24"/>
          <w:szCs w:val="24"/>
          <w:lang w:val="sr-Cyrl-RS"/>
        </w:rPr>
        <w:t>Варијансу популације</w:t>
      </w:r>
    </w:p>
    <w:p w:rsidR="00171304" w:rsidRDefault="00171304" w:rsidP="00122267">
      <w:pPr>
        <w:rPr>
          <w:rFonts w:ascii="Times New Roman" w:hAnsi="Times New Roman" w:cs="Times New Roman"/>
          <w:sz w:val="24"/>
          <w:szCs w:val="24"/>
          <w:u w:val="single"/>
          <w:lang w:val="sr-Cyrl-RS"/>
        </w:rPr>
      </w:pPr>
    </w:p>
    <w:p w:rsidR="00122267" w:rsidRPr="00122267" w:rsidRDefault="00122267" w:rsidP="00122267">
      <w:pPr>
        <w:rPr>
          <w:rFonts w:ascii="Times New Roman" w:hAnsi="Times New Roman" w:cs="Times New Roman"/>
          <w:sz w:val="24"/>
          <w:szCs w:val="24"/>
          <w:u w:val="single"/>
          <w:lang w:val="sr-Cyrl-RS"/>
        </w:rPr>
      </w:pPr>
      <w:r w:rsidRPr="00122267">
        <w:rPr>
          <w:rFonts w:ascii="Times New Roman" w:hAnsi="Times New Roman" w:cs="Times New Roman"/>
          <w:sz w:val="24"/>
          <w:szCs w:val="24"/>
          <w:u w:val="single"/>
          <w:lang w:val="sr-Cyrl-RS"/>
        </w:rPr>
        <w:lastRenderedPageBreak/>
        <w:t>Варијанса узорака</w:t>
      </w:r>
    </w:p>
    <w:p w:rsidR="00122267" w:rsidRDefault="00122267" w:rsidP="0034056E">
      <w:pPr>
        <w:rPr>
          <w:rFonts w:ascii="Times New Roman" w:hAnsi="Times New Roman" w:cs="Times New Roman"/>
          <w:sz w:val="24"/>
          <w:szCs w:val="24"/>
          <w:lang w:val="sr-Cyrl-RS"/>
        </w:rPr>
      </w:pPr>
      <w:r>
        <w:rPr>
          <w:rFonts w:ascii="Times New Roman" w:hAnsi="Times New Roman" w:cs="Times New Roman"/>
          <w:sz w:val="24"/>
          <w:szCs w:val="24"/>
          <w:lang w:val="sr-Cyrl-RS"/>
        </w:rPr>
        <w:tab/>
      </w:r>
      <w:r w:rsidR="0034056E">
        <w:rPr>
          <w:rFonts w:ascii="Times New Roman" w:hAnsi="Times New Roman" w:cs="Times New Roman"/>
          <w:sz w:val="24"/>
          <w:szCs w:val="24"/>
          <w:lang w:val="sr-Cyrl-RS"/>
        </w:rPr>
        <w:t>Варијанса</w:t>
      </w:r>
      <w:r>
        <w:rPr>
          <w:rFonts w:ascii="Times New Roman" w:hAnsi="Times New Roman" w:cs="Times New Roman"/>
          <w:sz w:val="24"/>
          <w:szCs w:val="24"/>
          <w:lang w:val="sr-Cyrl-RS"/>
        </w:rPr>
        <w:t xml:space="preserve"> узорака</w:t>
      </w:r>
      <w:r w:rsidR="0034056E">
        <w:rPr>
          <w:rFonts w:ascii="Times New Roman" w:hAnsi="Times New Roman" w:cs="Times New Roman"/>
          <w:sz w:val="24"/>
          <w:szCs w:val="24"/>
          <w:lang w:val="sr-Cyrl-RS"/>
        </w:rPr>
        <w:t xml:space="preserve"> Гаусове расподеле података се рачуна као средња квадратна вредност разлике сваког појединачног узорка из скупа у односу на средњу вредност целокупног скупа података. </w:t>
      </w:r>
    </w:p>
    <w:p w:rsidR="00D60845" w:rsidRDefault="00122267">
      <w:pPr>
        <w:jc w:val="center"/>
        <w:rPr>
          <w:rFonts w:ascii="Times New Roman" w:hAnsi="Times New Roman" w:cs="Times New Roman"/>
          <w:sz w:val="24"/>
          <w:szCs w:val="24"/>
          <w:lang w:val="sr-Cyrl-RS"/>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center</wp:align>
            </wp:positionH>
            <wp:positionV relativeFrom="paragraph">
              <wp:posOffset>221615</wp:posOffset>
            </wp:positionV>
            <wp:extent cx="2301240" cy="1188720"/>
            <wp:effectExtent l="0" t="0" r="3810" b="0"/>
            <wp:wrapNone/>
            <wp:docPr id="1" name="Picture 1" descr="C:\Users\Legion\AppData\Local\Microsoft\Windows\INetCache\Content.Word\population-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gion\AppData\Local\Microsoft\Windows\INetCache\Content.Word\population-variance.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52930" t="18339" r="2168" b="47192"/>
                    <a:stretch/>
                  </pic:blipFill>
                  <pic:spPr bwMode="auto">
                    <a:xfrm>
                      <a:off x="0" y="0"/>
                      <a:ext cx="2301240" cy="1188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60845" w:rsidRDefault="00D60845">
      <w:pPr>
        <w:jc w:val="center"/>
        <w:rPr>
          <w:rFonts w:ascii="Times New Roman" w:hAnsi="Times New Roman" w:cs="Times New Roman"/>
          <w:sz w:val="24"/>
          <w:szCs w:val="24"/>
          <w:lang w:val="sr-Cyrl-RS"/>
        </w:rPr>
      </w:pPr>
    </w:p>
    <w:p w:rsidR="00122267" w:rsidRDefault="00122267">
      <w:pPr>
        <w:jc w:val="center"/>
        <w:rPr>
          <w:rFonts w:ascii="Times New Roman" w:hAnsi="Times New Roman" w:cs="Times New Roman"/>
          <w:sz w:val="24"/>
          <w:szCs w:val="24"/>
          <w:lang w:val="sr-Cyrl-RS"/>
        </w:rPr>
      </w:pPr>
    </w:p>
    <w:p w:rsidR="00122267" w:rsidRDefault="00122267">
      <w:pPr>
        <w:jc w:val="center"/>
        <w:rPr>
          <w:rFonts w:ascii="Times New Roman" w:hAnsi="Times New Roman" w:cs="Times New Roman"/>
          <w:sz w:val="24"/>
          <w:szCs w:val="24"/>
          <w:lang w:val="sr-Cyrl-RS"/>
        </w:rPr>
      </w:pPr>
    </w:p>
    <w:p w:rsidR="00122267" w:rsidRDefault="00122267">
      <w:pPr>
        <w:jc w:val="center"/>
        <w:rPr>
          <w:rFonts w:ascii="Times New Roman" w:hAnsi="Times New Roman" w:cs="Times New Roman"/>
          <w:sz w:val="24"/>
          <w:szCs w:val="24"/>
          <w:lang w:val="sr-Cyrl-RS"/>
        </w:rPr>
      </w:pPr>
    </w:p>
    <w:p w:rsidR="00122267" w:rsidRDefault="00171304">
      <w:pPr>
        <w:jc w:val="center"/>
        <w:rPr>
          <w:rFonts w:ascii="Times New Roman" w:hAnsi="Times New Roman" w:cs="Times New Roman"/>
          <w:sz w:val="24"/>
          <w:szCs w:val="24"/>
          <w:lang w:val="sr-Cyrl-RS"/>
        </w:rPr>
      </w:pPr>
      <w:r>
        <w:rPr>
          <w:rFonts w:ascii="Times New Roman" w:hAnsi="Times New Roman" w:cs="Times New Roman"/>
          <w:noProof/>
          <w:sz w:val="24"/>
          <w:szCs w:val="24"/>
        </w:rPr>
        <w:drawing>
          <wp:anchor distT="0" distB="0" distL="114300" distR="114300" simplePos="0" relativeHeight="251691008" behindDoc="0" locked="0" layoutInCell="1" allowOverlap="1">
            <wp:simplePos x="0" y="0"/>
            <wp:positionH relativeFrom="column">
              <wp:posOffset>4312920</wp:posOffset>
            </wp:positionH>
            <wp:positionV relativeFrom="paragraph">
              <wp:posOffset>231140</wp:posOffset>
            </wp:positionV>
            <wp:extent cx="251460" cy="266700"/>
            <wp:effectExtent l="0" t="0" r="0" b="0"/>
            <wp:wrapNone/>
            <wp:docPr id="16" name="Picture 16" descr="population-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opulation-variance"/>
                    <pic:cNvPicPr>
                      <a:picLocks noChangeAspect="1" noChangeArrowheads="1"/>
                    </pic:cNvPicPr>
                  </pic:nvPicPr>
                  <pic:blipFill rotWithShape="1">
                    <a:blip r:embed="rId34">
                      <a:extLst>
                        <a:ext uri="{28A0092B-C50C-407E-A947-70E740481C1C}">
                          <a14:useLocalDpi xmlns:a14="http://schemas.microsoft.com/office/drawing/2010/main" val="0"/>
                        </a:ext>
                      </a:extLst>
                    </a:blip>
                    <a:srcRect l="55904" t="76450" r="39190" b="15817"/>
                    <a:stretch/>
                  </pic:blipFill>
                  <pic:spPr bwMode="auto">
                    <a:xfrm>
                      <a:off x="0" y="0"/>
                      <a:ext cx="251460" cy="266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2267">
        <w:rPr>
          <w:rFonts w:ascii="Times New Roman" w:hAnsi="Times New Roman" w:cs="Times New Roman"/>
          <w:sz w:val="24"/>
          <w:szCs w:val="24"/>
          <w:lang w:val="sr-Cyrl-RS"/>
        </w:rPr>
        <w:t>Слика х2: Формула варијансе узорака</w:t>
      </w:r>
    </w:p>
    <w:p w:rsidR="00122267" w:rsidRPr="00171304" w:rsidRDefault="00171304" w:rsidP="00171304">
      <w:pPr>
        <w:rPr>
          <w:rFonts w:ascii="Times New Roman" w:hAnsi="Times New Roman" w:cs="Times New Roman"/>
          <w:i/>
          <w:sz w:val="24"/>
          <w:szCs w:val="24"/>
          <w:lang w:val="sr-Cyrl-RS"/>
        </w:rPr>
      </w:pPr>
      <w:r>
        <w:rPr>
          <w:rFonts w:ascii="Times New Roman" w:hAnsi="Times New Roman" w:cs="Times New Roman"/>
          <w:sz w:val="24"/>
          <w:szCs w:val="24"/>
          <w:lang w:val="sr-Cyrl-RS"/>
        </w:rPr>
        <w:t xml:space="preserve">где је: </w:t>
      </w:r>
      <m:oMath>
        <m:sSup>
          <m:sSupPr>
            <m:ctrlPr>
              <w:rPr>
                <w:rFonts w:ascii="Cambria Math" w:hAnsi="Cambria Math" w:cs="Times New Roman"/>
                <w:sz w:val="24"/>
                <w:szCs w:val="24"/>
                <w:lang w:val="sr-Cyrl-RS"/>
              </w:rPr>
            </m:ctrlPr>
          </m:sSupPr>
          <m:e>
            <m:r>
              <w:rPr>
                <w:rFonts w:ascii="Cambria Math" w:hAnsi="Cambria Math" w:cs="Times New Roman"/>
                <w:sz w:val="24"/>
                <w:szCs w:val="24"/>
                <w:lang w:val="sr-Cyrl-RS"/>
              </w:rPr>
              <m:t>s</m:t>
            </m:r>
          </m:e>
          <m:sup>
            <m:r>
              <w:rPr>
                <w:rFonts w:ascii="Cambria Math" w:hAnsi="Cambria Math" w:cs="Times New Roman"/>
                <w:sz w:val="24"/>
                <w:szCs w:val="24"/>
                <w:lang w:val="sr-Cyrl-RS"/>
              </w:rPr>
              <m:t>2</m:t>
            </m:r>
          </m:sup>
        </m:sSup>
      </m:oMath>
      <w:r>
        <w:rPr>
          <w:rFonts w:ascii="Times New Roman" w:eastAsiaTheme="minorEastAsia" w:hAnsi="Times New Roman" w:cs="Times New Roman"/>
          <w:sz w:val="24"/>
          <w:szCs w:val="24"/>
        </w:rPr>
        <w:t xml:space="preserve"> – </w:t>
      </w:r>
      <w:proofErr w:type="gramStart"/>
      <w:r>
        <w:rPr>
          <w:rFonts w:ascii="Times New Roman" w:eastAsiaTheme="minorEastAsia" w:hAnsi="Times New Roman" w:cs="Times New Roman"/>
          <w:sz w:val="24"/>
          <w:szCs w:val="24"/>
          <w:lang w:val="sr-Cyrl-RS"/>
        </w:rPr>
        <w:t>варијанса</w:t>
      </w:r>
      <w:proofErr w:type="gramEnd"/>
      <w:r>
        <w:rPr>
          <w:rFonts w:ascii="Times New Roman" w:eastAsiaTheme="minorEastAsia" w:hAnsi="Times New Roman" w:cs="Times New Roman"/>
          <w:sz w:val="24"/>
          <w:szCs w:val="24"/>
          <w:lang w:val="sr-Cyrl-RS"/>
        </w:rPr>
        <w:t xml:space="preserve"> узорака, </w:t>
      </w:r>
      <m:oMath>
        <m:sSub>
          <m:sSubPr>
            <m:ctrlPr>
              <w:rPr>
                <w:rFonts w:ascii="Cambria Math" w:eastAsiaTheme="minorEastAsia" w:hAnsi="Cambria Math" w:cs="Times New Roman"/>
                <w:i/>
                <w:sz w:val="24"/>
                <w:szCs w:val="24"/>
                <w:lang w:val="sr-Cyrl-RS"/>
              </w:rPr>
            </m:ctrlPr>
          </m:sSubPr>
          <m:e>
            <m:r>
              <w:rPr>
                <w:rFonts w:ascii="Cambria Math" w:eastAsiaTheme="minorEastAsia" w:hAnsi="Cambria Math" w:cs="Times New Roman"/>
                <w:sz w:val="24"/>
                <w:szCs w:val="24"/>
                <w:lang w:val="sr-Cyrl-RS"/>
              </w:rPr>
              <m:t>x</m:t>
            </m:r>
          </m:e>
          <m:sub>
            <m:r>
              <w:rPr>
                <w:rFonts w:ascii="Cambria Math" w:eastAsiaTheme="minorEastAsia" w:hAnsi="Cambria Math" w:cs="Times New Roman"/>
                <w:sz w:val="24"/>
                <w:szCs w:val="24"/>
                <w:lang w:val="sr-Cyrl-RS"/>
              </w:rPr>
              <m:t>i</m:t>
            </m:r>
          </m:sub>
        </m:sSub>
      </m:oMath>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lang w:val="sr-Cyrl-RS"/>
        </w:rPr>
        <w:t xml:space="preserve">вредност </w:t>
      </w:r>
      <w:r>
        <w:rPr>
          <w:rFonts w:ascii="Times New Roman" w:eastAsiaTheme="minorEastAsia" w:hAnsi="Times New Roman" w:cs="Times New Roman"/>
          <w:sz w:val="24"/>
          <w:szCs w:val="24"/>
          <w:lang w:val="sr-Latn-RS"/>
        </w:rPr>
        <w:t>i-</w:t>
      </w:r>
      <w:r>
        <w:rPr>
          <w:rFonts w:ascii="Times New Roman" w:eastAsiaTheme="minorEastAsia" w:hAnsi="Times New Roman" w:cs="Times New Roman"/>
          <w:sz w:val="24"/>
          <w:szCs w:val="24"/>
          <w:lang w:val="sr-Cyrl-RS"/>
        </w:rPr>
        <w:t>тог елемента узорка,       - средња вредност свих узорака, број узорака</w:t>
      </w:r>
    </w:p>
    <w:p w:rsidR="00171304" w:rsidRDefault="00171304">
      <w:pPr>
        <w:jc w:val="center"/>
        <w:rPr>
          <w:rFonts w:ascii="Times New Roman" w:hAnsi="Times New Roman" w:cs="Times New Roman"/>
          <w:sz w:val="24"/>
          <w:szCs w:val="24"/>
          <w:lang w:val="sr-Cyrl-RS"/>
        </w:rPr>
      </w:pPr>
    </w:p>
    <w:p w:rsidR="00122267" w:rsidRPr="00122267" w:rsidRDefault="00122267" w:rsidP="00122267">
      <w:pPr>
        <w:rPr>
          <w:rFonts w:ascii="Times New Roman" w:hAnsi="Times New Roman" w:cs="Times New Roman"/>
          <w:sz w:val="24"/>
          <w:szCs w:val="24"/>
          <w:u w:val="single"/>
          <w:lang w:val="sr-Cyrl-RS"/>
        </w:rPr>
      </w:pPr>
      <w:r w:rsidRPr="00122267">
        <w:rPr>
          <w:rFonts w:ascii="Times New Roman" w:hAnsi="Times New Roman" w:cs="Times New Roman"/>
          <w:sz w:val="24"/>
          <w:szCs w:val="24"/>
          <w:u w:val="single"/>
          <w:lang w:val="sr-Cyrl-RS"/>
        </w:rPr>
        <w:t>Варијанса популације</w:t>
      </w:r>
    </w:p>
    <w:p w:rsidR="00122267" w:rsidRPr="00F6460E" w:rsidRDefault="00F6460E" w:rsidP="00F6460E">
      <w:pPr>
        <w:rPr>
          <w:rFonts w:ascii="Times New Roman" w:hAnsi="Times New Roman" w:cs="Times New Roman"/>
          <w:sz w:val="24"/>
          <w:szCs w:val="24"/>
          <w:lang w:val="sr-Cyrl-RS"/>
        </w:rPr>
      </w:pPr>
      <w:r>
        <w:rPr>
          <w:rFonts w:ascii="Times New Roman" w:hAnsi="Times New Roman" w:cs="Times New Roman"/>
          <w:sz w:val="24"/>
          <w:szCs w:val="24"/>
          <w:lang w:val="sr-Cyrl-RS"/>
        </w:rPr>
        <w:tab/>
        <w:t xml:space="preserve">Варијанса популације расподеле података се рачуна готово идентично као варијанса узорака уз разлику да се сума квадратних разлика дели са </w:t>
      </w:r>
      <w:r>
        <w:rPr>
          <w:rFonts w:ascii="Times New Roman" w:hAnsi="Times New Roman" w:cs="Times New Roman"/>
          <w:sz w:val="24"/>
          <w:szCs w:val="24"/>
        </w:rPr>
        <w:t xml:space="preserve">n – </w:t>
      </w:r>
      <w:r>
        <w:rPr>
          <w:rFonts w:ascii="Times New Roman" w:hAnsi="Times New Roman" w:cs="Times New Roman"/>
          <w:sz w:val="24"/>
          <w:szCs w:val="24"/>
          <w:lang w:val="sr-Cyrl-RS"/>
        </w:rPr>
        <w:t>вредношћу броја узорака у целој популацији.</w:t>
      </w:r>
    </w:p>
    <w:p w:rsidR="00F6460E" w:rsidRDefault="00F6460E">
      <w:pPr>
        <w:jc w:val="center"/>
        <w:rPr>
          <w:rFonts w:ascii="Times New Roman" w:hAnsi="Times New Roman" w:cs="Times New Roman"/>
          <w:sz w:val="24"/>
          <w:szCs w:val="24"/>
          <w:lang w:val="sr-Cyrl-RS"/>
        </w:rPr>
      </w:pP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244475</wp:posOffset>
            </wp:positionV>
            <wp:extent cx="2042160" cy="1203960"/>
            <wp:effectExtent l="0" t="0" r="0" b="0"/>
            <wp:wrapNone/>
            <wp:docPr id="2" name="Picture 2" descr="C:\Users\Legion\AppData\Local\Microsoft\Windows\INetCache\Content.Word\population-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gion\AppData\Local\Microsoft\Windows\INetCache\Content.Word\population-variance.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6096" t="17677" r="54058" b="47413"/>
                    <a:stretch/>
                  </pic:blipFill>
                  <pic:spPr bwMode="auto">
                    <a:xfrm>
                      <a:off x="0" y="0"/>
                      <a:ext cx="2042160" cy="1203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6460E" w:rsidRDefault="00F6460E">
      <w:pPr>
        <w:jc w:val="center"/>
        <w:rPr>
          <w:rFonts w:ascii="Times New Roman" w:hAnsi="Times New Roman" w:cs="Times New Roman"/>
          <w:sz w:val="24"/>
          <w:szCs w:val="24"/>
          <w:lang w:val="sr-Cyrl-RS"/>
        </w:rPr>
      </w:pPr>
    </w:p>
    <w:p w:rsidR="00F6460E" w:rsidRDefault="00F6460E">
      <w:pPr>
        <w:jc w:val="center"/>
        <w:rPr>
          <w:rFonts w:ascii="Times New Roman" w:hAnsi="Times New Roman" w:cs="Times New Roman"/>
          <w:sz w:val="24"/>
          <w:szCs w:val="24"/>
          <w:lang w:val="sr-Cyrl-RS"/>
        </w:rPr>
      </w:pPr>
    </w:p>
    <w:p w:rsidR="00F6460E" w:rsidRDefault="00F6460E">
      <w:pPr>
        <w:jc w:val="center"/>
        <w:rPr>
          <w:rFonts w:ascii="Times New Roman" w:hAnsi="Times New Roman" w:cs="Times New Roman"/>
          <w:sz w:val="24"/>
          <w:szCs w:val="24"/>
          <w:lang w:val="sr-Cyrl-RS"/>
        </w:rPr>
      </w:pPr>
    </w:p>
    <w:p w:rsidR="00F6460E" w:rsidRDefault="00F6460E">
      <w:pPr>
        <w:jc w:val="center"/>
        <w:rPr>
          <w:rFonts w:ascii="Times New Roman" w:hAnsi="Times New Roman" w:cs="Times New Roman"/>
          <w:sz w:val="24"/>
          <w:szCs w:val="24"/>
          <w:lang w:val="sr-Cyrl-RS"/>
        </w:rPr>
      </w:pPr>
    </w:p>
    <w:p w:rsidR="00F6460E" w:rsidRDefault="00F6460E" w:rsidP="00F6460E">
      <w:pPr>
        <w:jc w:val="center"/>
        <w:rPr>
          <w:rFonts w:ascii="Times New Roman" w:hAnsi="Times New Roman" w:cs="Times New Roman"/>
          <w:sz w:val="24"/>
          <w:szCs w:val="24"/>
          <w:lang w:val="sr-Cyrl-RS"/>
        </w:rPr>
      </w:pPr>
      <w:r>
        <w:rPr>
          <w:rFonts w:ascii="Times New Roman" w:hAnsi="Times New Roman" w:cs="Times New Roman"/>
          <w:sz w:val="24"/>
          <w:szCs w:val="24"/>
          <w:lang w:val="sr-Cyrl-RS"/>
        </w:rPr>
        <w:t>Слика х2: Формула варијансе популације</w:t>
      </w:r>
    </w:p>
    <w:p w:rsidR="0024097A" w:rsidRPr="00171304" w:rsidRDefault="0024097A" w:rsidP="0024097A">
      <w:pPr>
        <w:rPr>
          <w:rFonts w:ascii="Times New Roman" w:hAnsi="Times New Roman" w:cs="Times New Roman"/>
          <w:i/>
          <w:sz w:val="24"/>
          <w:szCs w:val="24"/>
          <w:lang w:val="sr-Cyrl-RS"/>
        </w:rPr>
      </w:pPr>
      <w:r>
        <w:rPr>
          <w:rFonts w:ascii="Times New Roman" w:hAnsi="Times New Roman" w:cs="Times New Roman"/>
          <w:sz w:val="24"/>
          <w:szCs w:val="24"/>
          <w:lang w:val="sr-Cyrl-RS"/>
        </w:rPr>
        <w:t xml:space="preserve">где је: </w:t>
      </w:r>
      <m:oMath>
        <m:sSup>
          <m:sSupPr>
            <m:ctrlPr>
              <w:rPr>
                <w:rFonts w:ascii="Cambria Math" w:hAnsi="Cambria Math" w:cs="Times New Roman"/>
                <w:sz w:val="24"/>
                <w:szCs w:val="24"/>
                <w:lang w:val="sr-Cyrl-RS"/>
              </w:rPr>
            </m:ctrlPr>
          </m:sSupPr>
          <m:e>
            <m:r>
              <w:rPr>
                <w:rFonts w:ascii="Cambria Math" w:hAnsi="Cambria Math" w:cs="Times New Roman"/>
                <w:sz w:val="24"/>
                <w:szCs w:val="24"/>
                <w:lang w:val="sr-Cyrl-RS"/>
              </w:rPr>
              <m:t>σ</m:t>
            </m:r>
          </m:e>
          <m:sup>
            <m:r>
              <w:rPr>
                <w:rFonts w:ascii="Cambria Math" w:hAnsi="Cambria Math" w:cs="Times New Roman"/>
                <w:sz w:val="24"/>
                <w:szCs w:val="24"/>
                <w:lang w:val="sr-Cyrl-RS"/>
              </w:rPr>
              <m:t>2</m:t>
            </m:r>
          </m:sup>
        </m:sSup>
      </m:oMath>
      <w:r>
        <w:rPr>
          <w:rFonts w:ascii="Times New Roman" w:eastAsiaTheme="minorEastAsia" w:hAnsi="Times New Roman" w:cs="Times New Roman"/>
          <w:sz w:val="24"/>
          <w:szCs w:val="24"/>
        </w:rPr>
        <w:t xml:space="preserve"> – </w:t>
      </w:r>
      <w:proofErr w:type="gramStart"/>
      <w:r>
        <w:rPr>
          <w:rFonts w:ascii="Times New Roman" w:eastAsiaTheme="minorEastAsia" w:hAnsi="Times New Roman" w:cs="Times New Roman"/>
          <w:sz w:val="24"/>
          <w:szCs w:val="24"/>
          <w:lang w:val="sr-Cyrl-RS"/>
        </w:rPr>
        <w:t>варијанса</w:t>
      </w:r>
      <w:proofErr w:type="gramEnd"/>
      <w:r>
        <w:rPr>
          <w:rFonts w:ascii="Times New Roman" w:eastAsiaTheme="minorEastAsia" w:hAnsi="Times New Roman" w:cs="Times New Roman"/>
          <w:sz w:val="24"/>
          <w:szCs w:val="24"/>
          <w:lang w:val="sr-Cyrl-RS"/>
        </w:rPr>
        <w:t xml:space="preserve"> </w:t>
      </w:r>
      <w:r>
        <w:rPr>
          <w:rFonts w:ascii="Times New Roman" w:eastAsiaTheme="minorEastAsia" w:hAnsi="Times New Roman" w:cs="Times New Roman"/>
          <w:sz w:val="24"/>
          <w:szCs w:val="24"/>
          <w:lang w:val="sr-Cyrl-RS"/>
        </w:rPr>
        <w:t>популације</w:t>
      </w:r>
      <w:r>
        <w:rPr>
          <w:rFonts w:ascii="Times New Roman" w:eastAsiaTheme="minorEastAsia" w:hAnsi="Times New Roman" w:cs="Times New Roman"/>
          <w:sz w:val="24"/>
          <w:szCs w:val="24"/>
          <w:lang w:val="sr-Cyrl-RS"/>
        </w:rPr>
        <w:t xml:space="preserve">, </w:t>
      </w:r>
      <m:oMath>
        <m:sSub>
          <m:sSubPr>
            <m:ctrlPr>
              <w:rPr>
                <w:rFonts w:ascii="Cambria Math" w:eastAsiaTheme="minorEastAsia" w:hAnsi="Cambria Math" w:cs="Times New Roman"/>
                <w:i/>
                <w:sz w:val="24"/>
                <w:szCs w:val="24"/>
                <w:lang w:val="sr-Cyrl-RS"/>
              </w:rPr>
            </m:ctrlPr>
          </m:sSubPr>
          <m:e>
            <m:r>
              <w:rPr>
                <w:rFonts w:ascii="Cambria Math" w:eastAsiaTheme="minorEastAsia" w:hAnsi="Cambria Math" w:cs="Times New Roman"/>
                <w:sz w:val="24"/>
                <w:szCs w:val="24"/>
                <w:lang w:val="sr-Cyrl-RS"/>
              </w:rPr>
              <m:t>x</m:t>
            </m:r>
          </m:e>
          <m:sub>
            <m:r>
              <w:rPr>
                <w:rFonts w:ascii="Cambria Math" w:eastAsiaTheme="minorEastAsia" w:hAnsi="Cambria Math" w:cs="Times New Roman"/>
                <w:sz w:val="24"/>
                <w:szCs w:val="24"/>
                <w:lang w:val="sr-Cyrl-RS"/>
              </w:rPr>
              <m:t>i</m:t>
            </m:r>
          </m:sub>
        </m:sSub>
      </m:oMath>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lang w:val="sr-Cyrl-RS"/>
        </w:rPr>
        <w:t xml:space="preserve">вредност </w:t>
      </w:r>
      <w:r>
        <w:rPr>
          <w:rFonts w:ascii="Times New Roman" w:eastAsiaTheme="minorEastAsia" w:hAnsi="Times New Roman" w:cs="Times New Roman"/>
          <w:sz w:val="24"/>
          <w:szCs w:val="24"/>
          <w:lang w:val="sr-Latn-RS"/>
        </w:rPr>
        <w:t>i-</w:t>
      </w:r>
      <w:r>
        <w:rPr>
          <w:rFonts w:ascii="Times New Roman" w:eastAsiaTheme="minorEastAsia" w:hAnsi="Times New Roman" w:cs="Times New Roman"/>
          <w:sz w:val="24"/>
          <w:szCs w:val="24"/>
          <w:lang w:val="sr-Cyrl-RS"/>
        </w:rPr>
        <w:t xml:space="preserve">тог елемента </w:t>
      </w:r>
      <w:r>
        <w:rPr>
          <w:rFonts w:ascii="Times New Roman" w:eastAsiaTheme="minorEastAsia" w:hAnsi="Times New Roman" w:cs="Times New Roman"/>
          <w:sz w:val="24"/>
          <w:szCs w:val="24"/>
          <w:lang w:val="sr-Cyrl-RS"/>
        </w:rPr>
        <w:t xml:space="preserve">популације, µ </w:t>
      </w:r>
      <w:r>
        <w:rPr>
          <w:rFonts w:ascii="Times New Roman" w:eastAsiaTheme="minorEastAsia" w:hAnsi="Times New Roman" w:cs="Times New Roman"/>
          <w:sz w:val="24"/>
          <w:szCs w:val="24"/>
          <w:lang w:val="sr-Cyrl-RS"/>
        </w:rPr>
        <w:t xml:space="preserve">- средња вредност </w:t>
      </w:r>
      <w:r>
        <w:rPr>
          <w:rFonts w:ascii="Times New Roman" w:eastAsiaTheme="minorEastAsia" w:hAnsi="Times New Roman" w:cs="Times New Roman"/>
          <w:sz w:val="24"/>
          <w:szCs w:val="24"/>
          <w:lang w:val="sr-Cyrl-RS"/>
        </w:rPr>
        <w:t>популације</w:t>
      </w:r>
      <w:r>
        <w:rPr>
          <w:rFonts w:ascii="Times New Roman" w:eastAsiaTheme="minorEastAsia" w:hAnsi="Times New Roman" w:cs="Times New Roman"/>
          <w:sz w:val="24"/>
          <w:szCs w:val="24"/>
          <w:lang w:val="sr-Cyrl-RS"/>
        </w:rPr>
        <w:t xml:space="preserve">, </w:t>
      </w:r>
      <w:r>
        <w:rPr>
          <w:rFonts w:ascii="Times New Roman" w:eastAsiaTheme="minorEastAsia" w:hAnsi="Times New Roman" w:cs="Times New Roman"/>
          <w:sz w:val="24"/>
          <w:szCs w:val="24"/>
        </w:rPr>
        <w:t xml:space="preserve">N - </w:t>
      </w:r>
      <w:r>
        <w:rPr>
          <w:rFonts w:ascii="Times New Roman" w:eastAsiaTheme="minorEastAsia" w:hAnsi="Times New Roman" w:cs="Times New Roman"/>
          <w:sz w:val="24"/>
          <w:szCs w:val="24"/>
          <w:lang w:val="sr-Cyrl-RS"/>
        </w:rPr>
        <w:t>број узорака</w:t>
      </w:r>
    </w:p>
    <w:p w:rsidR="00171304" w:rsidRDefault="00171304" w:rsidP="00F6460E">
      <w:pPr>
        <w:rPr>
          <w:rFonts w:ascii="Times New Roman" w:hAnsi="Times New Roman" w:cs="Times New Roman"/>
          <w:sz w:val="24"/>
          <w:szCs w:val="24"/>
          <w:lang w:val="sr-Cyrl-RS"/>
        </w:rPr>
      </w:pPr>
    </w:p>
    <w:p w:rsidR="00D60845" w:rsidRDefault="00D60845">
      <w:pPr>
        <w:jc w:val="center"/>
        <w:rPr>
          <w:rFonts w:ascii="Times New Roman" w:hAnsi="Times New Roman" w:cs="Times New Roman"/>
          <w:sz w:val="24"/>
          <w:szCs w:val="24"/>
          <w:lang w:val="sr-Cyrl-RS"/>
        </w:rPr>
      </w:pPr>
      <w:bookmarkStart w:id="11" w:name="_GoBack"/>
      <w:bookmarkEnd w:id="11"/>
    </w:p>
    <w:p w:rsidR="00D60845" w:rsidRDefault="00221AB6">
      <w:pPr>
        <w:pStyle w:val="Heading1"/>
        <w:pageBreakBefore/>
        <w:numPr>
          <w:ilvl w:val="0"/>
          <w:numId w:val="1"/>
        </w:numPr>
        <w:spacing w:line="260" w:lineRule="auto"/>
        <w:ind w:left="432" w:hanging="432"/>
        <w:rPr>
          <w:rFonts w:ascii="Times New Roman" w:hAnsi="Times New Roman" w:cs="Times New Roman"/>
          <w:sz w:val="36"/>
          <w:lang w:val="sr-Cyrl-RS"/>
        </w:rPr>
      </w:pPr>
      <w:bookmarkStart w:id="12" w:name="_Toc133580251"/>
      <w:r>
        <w:rPr>
          <w:rFonts w:ascii="Times New Roman" w:hAnsi="Times New Roman" w:cs="Times New Roman"/>
          <w:sz w:val="36"/>
          <w:lang w:val="sr-Cyrl-RS"/>
        </w:rPr>
        <w:lastRenderedPageBreak/>
        <w:t>Закључак</w:t>
      </w:r>
      <w:bookmarkEnd w:id="12"/>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szCs w:val="36"/>
          <w:lang w:val="sr-Cyrl-RS"/>
        </w:rPr>
      </w:pPr>
    </w:p>
    <w:p w:rsidR="00D60845" w:rsidRDefault="00221AB6">
      <w:pPr>
        <w:keepNext/>
        <w:keepLines/>
        <w:pageBreakBefore/>
        <w:spacing w:line="260" w:lineRule="auto"/>
        <w:rPr>
          <w:rFonts w:ascii="Times New Roman" w:hAnsi="Times New Roman" w:cs="Times New Roman"/>
          <w:color w:val="5B9BD5" w:themeColor="accent1"/>
          <w:sz w:val="36"/>
          <w:szCs w:val="36"/>
          <w:lang w:val="sr-Cyrl-RS"/>
        </w:rPr>
      </w:pPr>
      <w:r>
        <w:rPr>
          <w:rFonts w:ascii="Times New Roman" w:hAnsi="Times New Roman" w:cs="Times New Roman"/>
          <w:color w:val="5B9BD5" w:themeColor="accent1"/>
          <w:sz w:val="36"/>
          <w:szCs w:val="36"/>
          <w:lang w:val="sr-Cyrl-RS"/>
        </w:rPr>
        <w:lastRenderedPageBreak/>
        <w:t>Литература</w:t>
      </w:r>
    </w:p>
    <w:p w:rsidR="00D60845" w:rsidRDefault="00D60845">
      <w:pPr>
        <w:rPr>
          <w:rFonts w:ascii="Times New Roman" w:hAnsi="Times New Roman" w:cs="Times New Roman"/>
          <w:sz w:val="36"/>
          <w:szCs w:val="36"/>
          <w:lang w:val="sr-Cyrl-RS"/>
        </w:rPr>
      </w:pPr>
    </w:p>
    <w:p w:rsidR="00D60845" w:rsidRDefault="00D670EE">
      <w:pPr>
        <w:numPr>
          <w:ilvl w:val="0"/>
          <w:numId w:val="3"/>
        </w:numPr>
        <w:tabs>
          <w:tab w:val="clear" w:pos="425"/>
        </w:tabs>
        <w:rPr>
          <w:rFonts w:ascii="Times New Roman" w:hAnsi="Times New Roman" w:cs="Times New Roman"/>
          <w:lang w:val="sr-Cyrl-RS"/>
        </w:rPr>
      </w:pPr>
      <w:hyperlink r:id="rId35" w:history="1">
        <w:r w:rsidR="00221AB6">
          <w:rPr>
            <w:rStyle w:val="Hyperlink"/>
            <w:rFonts w:ascii="Times New Roman" w:hAnsi="Times New Roman"/>
            <w:lang w:val="sr-Cyrl-RS"/>
          </w:rPr>
          <w:t>https://www.heavy.ai/technical-glossary/data-quality</w:t>
        </w:r>
      </w:hyperlink>
    </w:p>
    <w:p w:rsidR="00D60845" w:rsidRDefault="00D670EE">
      <w:pPr>
        <w:numPr>
          <w:ilvl w:val="0"/>
          <w:numId w:val="3"/>
        </w:numPr>
        <w:tabs>
          <w:tab w:val="clear" w:pos="425"/>
        </w:tabs>
        <w:rPr>
          <w:rFonts w:ascii="Times New Roman" w:hAnsi="Times New Roman" w:cs="Times New Roman"/>
          <w:lang w:val="sr-Cyrl-RS"/>
        </w:rPr>
      </w:pPr>
      <w:hyperlink r:id="rId36" w:history="1">
        <w:r w:rsidR="00221AB6">
          <w:rPr>
            <w:rStyle w:val="Hyperlink"/>
            <w:rFonts w:ascii="Times New Roman" w:hAnsi="Times New Roman"/>
            <w:lang w:val="sr-Cyrl-RS"/>
          </w:rPr>
          <w:t>https://www.kdnuggets.com/2019/10/5-classification-evaluation-metrics-every-data-scientist-must-know.html</w:t>
        </w:r>
      </w:hyperlink>
    </w:p>
    <w:p w:rsidR="00D60845" w:rsidRDefault="00D670EE">
      <w:pPr>
        <w:numPr>
          <w:ilvl w:val="0"/>
          <w:numId w:val="3"/>
        </w:numPr>
        <w:tabs>
          <w:tab w:val="clear" w:pos="425"/>
        </w:tabs>
        <w:rPr>
          <w:rFonts w:ascii="Times New Roman" w:hAnsi="Times New Roman" w:cs="Times New Roman"/>
          <w:lang w:val="sr-Cyrl-RS"/>
        </w:rPr>
      </w:pPr>
      <w:hyperlink r:id="rId37" w:history="1">
        <w:r w:rsidR="00221AB6">
          <w:rPr>
            <w:rStyle w:val="Hyperlink"/>
            <w:rFonts w:ascii="Times New Roman" w:hAnsi="Times New Roman"/>
            <w:lang w:val="sr-Cyrl-RS"/>
          </w:rPr>
          <w:t>https://www.metaplane.dev/blog/data-consistency-definition-examples</w:t>
        </w:r>
      </w:hyperlink>
    </w:p>
    <w:p w:rsidR="00D60845" w:rsidRDefault="00D670EE">
      <w:pPr>
        <w:numPr>
          <w:ilvl w:val="0"/>
          <w:numId w:val="3"/>
        </w:numPr>
        <w:tabs>
          <w:tab w:val="clear" w:pos="425"/>
        </w:tabs>
        <w:rPr>
          <w:rFonts w:ascii="Times New Roman" w:hAnsi="Times New Roman"/>
          <w:lang w:val="sr-Cyrl-RS"/>
        </w:rPr>
      </w:pPr>
      <w:hyperlink r:id="rId38" w:history="1">
        <w:r w:rsidR="00221AB6">
          <w:rPr>
            <w:rStyle w:val="Hyperlink"/>
            <w:rFonts w:ascii="Times New Roman" w:hAnsi="Times New Roman"/>
            <w:lang w:val="sr-Cyrl-RS"/>
          </w:rPr>
          <w:t>https://dataladder.com/10-data-quality-metrics-you-should-measure/</w:t>
        </w:r>
      </w:hyperlink>
    </w:p>
    <w:p w:rsidR="00D60845" w:rsidRDefault="00D670EE">
      <w:pPr>
        <w:numPr>
          <w:ilvl w:val="0"/>
          <w:numId w:val="3"/>
        </w:numPr>
        <w:tabs>
          <w:tab w:val="clear" w:pos="425"/>
        </w:tabs>
        <w:rPr>
          <w:rFonts w:ascii="Times New Roman" w:hAnsi="Times New Roman"/>
          <w:lang w:val="sr-Cyrl-RS"/>
        </w:rPr>
      </w:pPr>
      <w:hyperlink r:id="rId39" w:history="1">
        <w:r w:rsidR="00221AB6">
          <w:rPr>
            <w:rStyle w:val="Hyperlink"/>
            <w:rFonts w:ascii="Times New Roman" w:hAnsi="Times New Roman"/>
            <w:lang w:val="sr-Cyrl-RS"/>
          </w:rPr>
          <w:t>https://www.precisely.com/blog/data-quality/5-characteristics-of-data-quality</w:t>
        </w:r>
      </w:hyperlink>
    </w:p>
    <w:p w:rsidR="00D60845" w:rsidRDefault="00221AB6">
      <w:pPr>
        <w:jc w:val="both"/>
        <w:rPr>
          <w:rFonts w:ascii="Times New Roman" w:hAnsi="Times New Roman" w:cs="Times New Roman"/>
          <w:sz w:val="24"/>
          <w:szCs w:val="24"/>
          <w:lang w:val="sr-Cyrl-RS"/>
        </w:rPr>
      </w:pPr>
      <w:r>
        <w:rPr>
          <w:rFonts w:ascii="Times New Roman" w:hAnsi="Times New Roman" w:cs="Times New Roman"/>
          <w:sz w:val="36"/>
        </w:rPr>
        <w:tab/>
      </w: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p w:rsidR="00D60845" w:rsidRDefault="00D60845">
      <w:pPr>
        <w:rPr>
          <w:rFonts w:ascii="Times New Roman" w:hAnsi="Times New Roman" w:cs="Times New Roman"/>
          <w:sz w:val="36"/>
          <w:lang w:val="sr-Cyrl-RS"/>
        </w:rPr>
      </w:pPr>
    </w:p>
    <w:sectPr w:rsidR="00D60845">
      <w:footerReference w:type="default" r:id="rId40"/>
      <w:footerReference w:type="first" r:id="rId41"/>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C8E" w:rsidRDefault="00F87C8E">
      <w:pPr>
        <w:spacing w:line="240" w:lineRule="auto"/>
      </w:pPr>
      <w:r>
        <w:separator/>
      </w:r>
    </w:p>
  </w:endnote>
  <w:endnote w:type="continuationSeparator" w:id="0">
    <w:p w:rsidR="00F87C8E" w:rsidRDefault="00F87C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0EE" w:rsidRDefault="00D670EE">
    <w:pPr>
      <w:pStyle w:val="Foot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70EE" w:rsidRDefault="00D670EE">
                          <w:pPr>
                            <w:pStyle w:val="Footer"/>
                            <w:rPr>
                              <w:rFonts w:ascii="Times New Roman" w:hAnsi="Times New Roman" w:cs="Times New Roman"/>
                              <w:color w:val="5B9BD5" w:themeColor="accent1"/>
                              <w:sz w:val="36"/>
                              <w:szCs w:val="36"/>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fldChar w:fldCharType="begin"/>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instrText xml:space="preserve"> PAGE  \* MERGEFORMAT </w:instrTex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fldChar w:fldCharType="separate"/>
                          </w:r>
                          <w:r w:rsidR="00C56BBB">
                            <w:rPr>
                              <w:rFonts w:ascii="Times New Roman" w:hAnsi="Times New Roman" w:cs="Times New Roman"/>
                              <w:noProof/>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t>18</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" filled="f" stroked="f" strokeweight="1pt">
              <v:textbox style="mso-fit-shape-to-text:t" inset="0,0,0,0">
                <w:txbxContent>
                  <w:p w:rsidR="00D670EE" w:rsidRDefault="00D670EE">
                    <w:pPr>
                      <w:pStyle w:val="Footer"/>
                      <w:rPr>
                        <w:rFonts w:ascii="Times New Roman" w:hAnsi="Times New Roman" w:cs="Times New Roman"/>
                        <w:color w:val="5B9BD5" w:themeColor="accent1"/>
                        <w:sz w:val="36"/>
                        <w:szCs w:val="36"/>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fldChar w:fldCharType="begin"/>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instrText xml:space="preserve"> PAGE  \* MERGEFORMAT </w:instrTex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fldChar w:fldCharType="separate"/>
                    </w:r>
                    <w:r w:rsidR="00C56BBB">
                      <w:rPr>
                        <w:rFonts w:ascii="Times New Roman" w:hAnsi="Times New Roman" w:cs="Times New Roman"/>
                        <w:noProof/>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t>18</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0EE" w:rsidRDefault="00D670EE">
    <w:pPr>
      <w:pStyle w:val="Footer"/>
    </w:pPr>
    <w:r>
      <w:rPr>
        <w:noProof/>
      </w:rPr>
      <mc:AlternateContent>
        <mc:Choice Requires="wps">
          <w:drawing>
            <wp:anchor distT="0" distB="0" distL="114300" distR="114300" simplePos="0" relativeHeight="251662336" behindDoc="0" locked="0" layoutInCell="1" allowOverlap="1">
              <wp:simplePos x="0" y="0"/>
              <wp:positionH relativeFrom="margin">
                <wp:posOffset>2930525</wp:posOffset>
              </wp:positionH>
              <wp:positionV relativeFrom="paragraph">
                <wp:posOffset>-25400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70EE" w:rsidRDefault="00D670EE">
                          <w:pPr>
                            <w:pStyle w:val="Footer"/>
                            <w:rPr>
                              <w:rFonts w:ascii="Times New Roman" w:hAnsi="Times New Roman" w:cs="Times New Roman"/>
                              <w:color w:val="5B9BD5" w:themeColor="accent1"/>
                              <w:sz w:val="28"/>
                              <w:szCs w:val="28"/>
                            </w:rPr>
                          </w:pPr>
                          <w:r>
                            <w:rPr>
                              <w:rFonts w:ascii="Times New Roman" w:hAnsi="Times New Roman" w:cs="Times New Roman"/>
                              <w:color w:val="5B9BD5" w:themeColor="accent1"/>
                              <w:sz w:val="24"/>
                              <w:szCs w:val="24"/>
                              <w14:shadow w14:blurRad="50800" w14:dist="38100" w14:dir="2700000" w14:sx="100000" w14:sy="100000" w14:kx="0" w14:ky="0" w14:algn="tl">
                                <w14:srgbClr w14:val="000000">
                                  <w14:alpha w14:val="60000"/>
                                </w14:srgbClr>
                              </w14:shadow>
                            </w:rPr>
                            <w:fldChar w:fldCharType="begin"/>
                          </w:r>
                          <w:r>
                            <w:rPr>
                              <w:rFonts w:ascii="Times New Roman" w:hAnsi="Times New Roman" w:cs="Times New Roman"/>
                              <w:color w:val="5B9BD5" w:themeColor="accent1"/>
                              <w:sz w:val="24"/>
                              <w:szCs w:val="24"/>
                              <w14:shadow w14:blurRad="50800" w14:dist="38100" w14:dir="2700000" w14:sx="100000" w14:sy="100000" w14:kx="0" w14:ky="0" w14:algn="tl">
                                <w14:srgbClr w14:val="000000">
                                  <w14:alpha w14:val="60000"/>
                                </w14:srgbClr>
                              </w14:shadow>
                            </w:rPr>
                            <w:instrText xml:space="preserve"> PAGE  \* MERGEFORMAT </w:instrText>
                          </w:r>
                          <w:r>
                            <w:rPr>
                              <w:rFonts w:ascii="Times New Roman" w:hAnsi="Times New Roman" w:cs="Times New Roman"/>
                              <w:color w:val="5B9BD5" w:themeColor="accent1"/>
                              <w:sz w:val="24"/>
                              <w:szCs w:val="24"/>
                              <w14:shadow w14:blurRad="50800" w14:dist="38100" w14:dir="2700000" w14:sx="100000" w14:sy="100000" w14:kx="0" w14:ky="0" w14:algn="tl">
                                <w14:srgbClr w14:val="000000">
                                  <w14:alpha w14:val="60000"/>
                                </w14:srgbClr>
                              </w14:shadow>
                            </w:rPr>
                            <w:fldChar w:fldCharType="separate"/>
                          </w:r>
                          <w:r w:rsidR="00171304">
                            <w:rPr>
                              <w:rFonts w:ascii="Times New Roman" w:hAnsi="Times New Roman" w:cs="Times New Roman"/>
                              <w:noProof/>
                              <w:color w:val="5B9BD5" w:themeColor="accent1"/>
                              <w:sz w:val="24"/>
                              <w:szCs w:val="24"/>
                              <w14:shadow w14:blurRad="50800" w14:dist="38100" w14:dir="2700000" w14:sx="100000" w14:sy="100000" w14:kx="0" w14:ky="0" w14:algn="tl">
                                <w14:srgbClr w14:val="000000">
                                  <w14:alpha w14:val="60000"/>
                                </w14:srgbClr>
                              </w14:shadow>
                            </w:rPr>
                            <w:t>2</w:t>
                          </w:r>
                          <w:r>
                            <w:rPr>
                              <w:rFonts w:ascii="Times New Roman" w:hAnsi="Times New Roman" w:cs="Times New Roman"/>
                              <w:color w:val="5B9BD5" w:themeColor="accent1"/>
                              <w:sz w:val="24"/>
                              <w:szCs w:val="24"/>
                              <w14:shadow w14:blurRad="50800" w14:dist="38100" w14:dir="2700000" w14:sx="100000" w14:sy="100000" w14:kx="0" w14:ky="0" w14:algn="tl">
                                <w14:srgbClr w14:val="000000">
                                  <w14:alpha w14:val="60000"/>
                                </w14:srgbClr>
                              </w14:shadow>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230.75pt;margin-top:-2pt;width:2in;height:2in;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TjSUw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" filled="f" stroked="f" strokeweight=".5pt">
              <v:textbox style="mso-fit-shape-to-text:t" inset="0,0,0,0">
                <w:txbxContent>
                  <w:p w:rsidR="00D670EE" w:rsidRDefault="00D670EE">
                    <w:pPr>
                      <w:pStyle w:val="Footer"/>
                      <w:rPr>
                        <w:rFonts w:ascii="Times New Roman" w:hAnsi="Times New Roman" w:cs="Times New Roman"/>
                        <w:color w:val="5B9BD5" w:themeColor="accent1"/>
                        <w:sz w:val="28"/>
                        <w:szCs w:val="28"/>
                      </w:rPr>
                    </w:pPr>
                    <w:r>
                      <w:rPr>
                        <w:rFonts w:ascii="Times New Roman" w:hAnsi="Times New Roman" w:cs="Times New Roman"/>
                        <w:color w:val="5B9BD5" w:themeColor="accent1"/>
                        <w:sz w:val="24"/>
                        <w:szCs w:val="24"/>
                        <w14:shadow w14:blurRad="50800" w14:dist="38100" w14:dir="2700000" w14:sx="100000" w14:sy="100000" w14:kx="0" w14:ky="0" w14:algn="tl">
                          <w14:srgbClr w14:val="000000">
                            <w14:alpha w14:val="60000"/>
                          </w14:srgbClr>
                        </w14:shadow>
                      </w:rPr>
                      <w:fldChar w:fldCharType="begin"/>
                    </w:r>
                    <w:r>
                      <w:rPr>
                        <w:rFonts w:ascii="Times New Roman" w:hAnsi="Times New Roman" w:cs="Times New Roman"/>
                        <w:color w:val="5B9BD5" w:themeColor="accent1"/>
                        <w:sz w:val="24"/>
                        <w:szCs w:val="24"/>
                        <w14:shadow w14:blurRad="50800" w14:dist="38100" w14:dir="2700000" w14:sx="100000" w14:sy="100000" w14:kx="0" w14:ky="0" w14:algn="tl">
                          <w14:srgbClr w14:val="000000">
                            <w14:alpha w14:val="60000"/>
                          </w14:srgbClr>
                        </w14:shadow>
                      </w:rPr>
                      <w:instrText xml:space="preserve"> PAGE  \* MERGEFORMAT </w:instrText>
                    </w:r>
                    <w:r>
                      <w:rPr>
                        <w:rFonts w:ascii="Times New Roman" w:hAnsi="Times New Roman" w:cs="Times New Roman"/>
                        <w:color w:val="5B9BD5" w:themeColor="accent1"/>
                        <w:sz w:val="24"/>
                        <w:szCs w:val="24"/>
                        <w14:shadow w14:blurRad="50800" w14:dist="38100" w14:dir="2700000" w14:sx="100000" w14:sy="100000" w14:kx="0" w14:ky="0" w14:algn="tl">
                          <w14:srgbClr w14:val="000000">
                            <w14:alpha w14:val="60000"/>
                          </w14:srgbClr>
                        </w14:shadow>
                      </w:rPr>
                      <w:fldChar w:fldCharType="separate"/>
                    </w:r>
                    <w:r w:rsidR="00171304">
                      <w:rPr>
                        <w:rFonts w:ascii="Times New Roman" w:hAnsi="Times New Roman" w:cs="Times New Roman"/>
                        <w:noProof/>
                        <w:color w:val="5B9BD5" w:themeColor="accent1"/>
                        <w:sz w:val="24"/>
                        <w:szCs w:val="24"/>
                        <w14:shadow w14:blurRad="50800" w14:dist="38100" w14:dir="2700000" w14:sx="100000" w14:sy="100000" w14:kx="0" w14:ky="0" w14:algn="tl">
                          <w14:srgbClr w14:val="000000">
                            <w14:alpha w14:val="60000"/>
                          </w14:srgbClr>
                        </w14:shadow>
                      </w:rPr>
                      <w:t>2</w:t>
                    </w:r>
                    <w:r>
                      <w:rPr>
                        <w:rFonts w:ascii="Times New Roman" w:hAnsi="Times New Roman" w:cs="Times New Roman"/>
                        <w:color w:val="5B9BD5" w:themeColor="accent1"/>
                        <w:sz w:val="24"/>
                        <w:szCs w:val="24"/>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C8E" w:rsidRDefault="00F87C8E">
      <w:pPr>
        <w:spacing w:after="0"/>
      </w:pPr>
      <w:r>
        <w:separator/>
      </w:r>
    </w:p>
  </w:footnote>
  <w:footnote w:type="continuationSeparator" w:id="0">
    <w:p w:rsidR="00F87C8E" w:rsidRDefault="00F87C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0EE" w:rsidRDefault="00D670EE">
    <w:pPr>
      <w:pStyle w:val="Header"/>
      <w:wordWrap w:val="0"/>
      <w:jc w:val="right"/>
      <w:rPr>
        <w:rFonts w:ascii="Times New Roman" w:hAnsi="Times New Roman" w:cs="Times New Roman"/>
        <w:color w:val="5B9BD5" w:themeColor="accent1"/>
        <w:sz w:val="24"/>
        <w:lang w:val="sr-Cyrl-RS"/>
      </w:rPr>
    </w:pPr>
    <w:r>
      <w:rPr>
        <w:rFonts w:ascii="Times New Roman" w:hAnsi="Times New Roman" w:cs="Times New Roman"/>
        <w:color w:val="5B9BD5" w:themeColor="accent1"/>
        <w:sz w:val="24"/>
        <w:lang w:val="sr-Cyrl-RS"/>
      </w:rPr>
      <w:t>Квалитет података</w:t>
    </w:r>
  </w:p>
  <w:p w:rsidR="00D670EE" w:rsidRDefault="00D670EE">
    <w:pPr>
      <w:pStyle w:val="Header"/>
      <w:jc w:val="center"/>
      <w:rPr>
        <w:rFonts w:ascii="Times New Roman" w:hAnsi="Times New Roman" w:cs="Times New Roman"/>
        <w:color w:val="5B9BD5" w:themeColor="accent1"/>
        <w:sz w:val="24"/>
        <w:lang w:val="sr-Cyrl-R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D19DCC3"/>
    <w:multiLevelType w:val="multilevel"/>
    <w:tmpl w:val="BE7E8AC6"/>
    <w:lvl w:ilvl="0">
      <w:start w:val="1"/>
      <w:numFmt w:val="decimal"/>
      <w:lvlText w:val="%1."/>
      <w:lvlJc w:val="left"/>
      <w:pPr>
        <w:tabs>
          <w:tab w:val="left" w:pos="425"/>
        </w:tabs>
        <w:ind w:left="425" w:hanging="425"/>
      </w:pPr>
      <w:rPr>
        <w:rFonts w:hint="default"/>
        <w:sz w:val="36"/>
        <w:szCs w:val="36"/>
      </w:rPr>
    </w:lvl>
    <w:lvl w:ilvl="1">
      <w:start w:val="1"/>
      <w:numFmt w:val="decimal"/>
      <w:lvlText w:val="%1.%2."/>
      <w:lvlJc w:val="left"/>
      <w:pPr>
        <w:tabs>
          <w:tab w:val="left" w:pos="567"/>
        </w:tabs>
        <w:ind w:left="567" w:hanging="567"/>
      </w:pPr>
      <w:rPr>
        <w:rFonts w:ascii="Times New Roman" w:eastAsia="SimSun" w:hAnsi="Times New Roman" w:cs="Times New Roman" w:hint="default"/>
        <w:b w:val="0"/>
        <w:bCs w:val="0"/>
        <w:color w:val="2E74B5" w:themeColor="accent1" w:themeShade="BF"/>
        <w:sz w:val="32"/>
        <w:szCs w:val="32"/>
      </w:rPr>
    </w:lvl>
    <w:lvl w:ilvl="2">
      <w:start w:val="1"/>
      <w:numFmt w:val="decimal"/>
      <w:lvlText w:val="%1.%2.%3."/>
      <w:lvlJc w:val="left"/>
      <w:pPr>
        <w:tabs>
          <w:tab w:val="left" w:pos="709"/>
        </w:tabs>
        <w:ind w:left="709" w:hanging="709"/>
      </w:pPr>
      <w:rPr>
        <w:rFonts w:ascii="Times New Roman" w:hAnsi="Times New Roman" w:cs="Times New Roman" w:hint="default"/>
        <w:b w:val="0"/>
        <w:bCs w:val="0"/>
        <w:color w:val="2E74B5" w:themeColor="accent1" w:themeShade="BF"/>
        <w:sz w:val="28"/>
        <w:szCs w:val="28"/>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1F66D29"/>
    <w:multiLevelType w:val="hybridMultilevel"/>
    <w:tmpl w:val="5324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C6DB7"/>
    <w:multiLevelType w:val="multilevel"/>
    <w:tmpl w:val="532419D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35F155A"/>
    <w:multiLevelType w:val="multilevel"/>
    <w:tmpl w:val="8B1C52E8"/>
    <w:lvl w:ilvl="0">
      <w:start w:val="2"/>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AAE74A3"/>
    <w:multiLevelType w:val="hybridMultilevel"/>
    <w:tmpl w:val="CEAC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70D40"/>
    <w:multiLevelType w:val="hybridMultilevel"/>
    <w:tmpl w:val="EBE2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CD46C"/>
    <w:multiLevelType w:val="singleLevel"/>
    <w:tmpl w:val="3E5CD46C"/>
    <w:lvl w:ilvl="0">
      <w:start w:val="1"/>
      <w:numFmt w:val="decimal"/>
      <w:lvlText w:val="%1."/>
      <w:lvlJc w:val="left"/>
      <w:pPr>
        <w:tabs>
          <w:tab w:val="left" w:pos="425"/>
        </w:tabs>
        <w:ind w:left="425" w:hanging="425"/>
      </w:pPr>
      <w:rPr>
        <w:rFonts w:hint="default"/>
        <w:sz w:val="22"/>
        <w:szCs w:val="22"/>
      </w:rPr>
    </w:lvl>
  </w:abstractNum>
  <w:abstractNum w:abstractNumId="7" w15:restartNumberingAfterBreak="0">
    <w:nsid w:val="4E142C52"/>
    <w:multiLevelType w:val="hybridMultilevel"/>
    <w:tmpl w:val="EA567846"/>
    <w:lvl w:ilvl="0" w:tplc="F0AC7E3A">
      <w:start w:val="1"/>
      <w:numFmt w:val="decimal"/>
      <w:lvlText w:val="%1."/>
      <w:lvlJc w:val="left"/>
      <w:pPr>
        <w:ind w:left="720" w:hanging="360"/>
      </w:pPr>
      <w:rPr>
        <w:rFonts w:ascii="Times New Roman" w:eastAsiaTheme="minorHAnsi" w:hAnsi="Times New Roman" w:cs="Times New Roman"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65648"/>
    <w:multiLevelType w:val="multilevel"/>
    <w:tmpl w:val="532419D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6CEDF975"/>
    <w:multiLevelType w:val="singleLevel"/>
    <w:tmpl w:val="6CEDF975"/>
    <w:lvl w:ilvl="0">
      <w:start w:val="1"/>
      <w:numFmt w:val="bullet"/>
      <w:lvlText w:val=""/>
      <w:lvlJc w:val="left"/>
      <w:pPr>
        <w:tabs>
          <w:tab w:val="left" w:pos="840"/>
        </w:tabs>
        <w:ind w:left="840" w:hanging="420"/>
      </w:pPr>
      <w:rPr>
        <w:rFonts w:ascii="Wingdings" w:hAnsi="Wingdings" w:hint="default"/>
        <w:sz w:val="18"/>
        <w:szCs w:val="18"/>
      </w:rPr>
    </w:lvl>
  </w:abstractNum>
  <w:num w:numId="1">
    <w:abstractNumId w:val="0"/>
  </w:num>
  <w:num w:numId="2">
    <w:abstractNumId w:val="9"/>
  </w:num>
  <w:num w:numId="3">
    <w:abstractNumId w:val="6"/>
  </w:num>
  <w:num w:numId="4">
    <w:abstractNumId w:val="7"/>
  </w:num>
  <w:num w:numId="5">
    <w:abstractNumId w:val="4"/>
  </w:num>
  <w:num w:numId="6">
    <w:abstractNumId w:val="5"/>
  </w:num>
  <w:num w:numId="7">
    <w:abstractNumId w:val="3"/>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02E"/>
    <w:rsid w:val="00000ECA"/>
    <w:rsid w:val="0005631A"/>
    <w:rsid w:val="00085299"/>
    <w:rsid w:val="000947C3"/>
    <w:rsid w:val="000B2D0A"/>
    <w:rsid w:val="000E54A2"/>
    <w:rsid w:val="000F54D9"/>
    <w:rsid w:val="000F5909"/>
    <w:rsid w:val="00112F13"/>
    <w:rsid w:val="00115595"/>
    <w:rsid w:val="00122267"/>
    <w:rsid w:val="00122A8A"/>
    <w:rsid w:val="001315D9"/>
    <w:rsid w:val="00133C5B"/>
    <w:rsid w:val="0016735D"/>
    <w:rsid w:val="00171304"/>
    <w:rsid w:val="00174659"/>
    <w:rsid w:val="0019211F"/>
    <w:rsid w:val="0019393D"/>
    <w:rsid w:val="001A31E8"/>
    <w:rsid w:val="001B7BBB"/>
    <w:rsid w:val="001C03F5"/>
    <w:rsid w:val="001C27D5"/>
    <w:rsid w:val="001D7E41"/>
    <w:rsid w:val="001E5D0D"/>
    <w:rsid w:val="001F27A0"/>
    <w:rsid w:val="00202641"/>
    <w:rsid w:val="00205C1C"/>
    <w:rsid w:val="002148C4"/>
    <w:rsid w:val="00221AB6"/>
    <w:rsid w:val="00223C5E"/>
    <w:rsid w:val="0024097A"/>
    <w:rsid w:val="00272D34"/>
    <w:rsid w:val="00274F2C"/>
    <w:rsid w:val="002751E2"/>
    <w:rsid w:val="002760D9"/>
    <w:rsid w:val="002A1F79"/>
    <w:rsid w:val="002B3EC7"/>
    <w:rsid w:val="002B6923"/>
    <w:rsid w:val="002C5303"/>
    <w:rsid w:val="002C5456"/>
    <w:rsid w:val="002E08B3"/>
    <w:rsid w:val="002F3D81"/>
    <w:rsid w:val="002F7B8E"/>
    <w:rsid w:val="00306815"/>
    <w:rsid w:val="003215FD"/>
    <w:rsid w:val="00322C4E"/>
    <w:rsid w:val="00325576"/>
    <w:rsid w:val="00326068"/>
    <w:rsid w:val="00327471"/>
    <w:rsid w:val="0033675A"/>
    <w:rsid w:val="0033702E"/>
    <w:rsid w:val="0034056E"/>
    <w:rsid w:val="00390474"/>
    <w:rsid w:val="00390BB5"/>
    <w:rsid w:val="003B1890"/>
    <w:rsid w:val="003C18CF"/>
    <w:rsid w:val="003C18F1"/>
    <w:rsid w:val="003E18CC"/>
    <w:rsid w:val="003E4CE5"/>
    <w:rsid w:val="004048CA"/>
    <w:rsid w:val="00417EF4"/>
    <w:rsid w:val="0042467F"/>
    <w:rsid w:val="0043658B"/>
    <w:rsid w:val="00457B9A"/>
    <w:rsid w:val="0047041A"/>
    <w:rsid w:val="0048776E"/>
    <w:rsid w:val="00495C61"/>
    <w:rsid w:val="004A69FC"/>
    <w:rsid w:val="004B2752"/>
    <w:rsid w:val="004D049E"/>
    <w:rsid w:val="004E4713"/>
    <w:rsid w:val="004E6831"/>
    <w:rsid w:val="004F1439"/>
    <w:rsid w:val="004F2A52"/>
    <w:rsid w:val="00507029"/>
    <w:rsid w:val="0056229A"/>
    <w:rsid w:val="005807ED"/>
    <w:rsid w:val="00586238"/>
    <w:rsid w:val="005954DF"/>
    <w:rsid w:val="005973DE"/>
    <w:rsid w:val="005A2E78"/>
    <w:rsid w:val="005C5D24"/>
    <w:rsid w:val="005E0D8F"/>
    <w:rsid w:val="005E1436"/>
    <w:rsid w:val="00602E48"/>
    <w:rsid w:val="0061043F"/>
    <w:rsid w:val="006145B2"/>
    <w:rsid w:val="0062088E"/>
    <w:rsid w:val="006241C1"/>
    <w:rsid w:val="00633B0A"/>
    <w:rsid w:val="0065504B"/>
    <w:rsid w:val="00685A77"/>
    <w:rsid w:val="00691E47"/>
    <w:rsid w:val="006935D8"/>
    <w:rsid w:val="006A16CD"/>
    <w:rsid w:val="006C0E91"/>
    <w:rsid w:val="006D0278"/>
    <w:rsid w:val="006F0389"/>
    <w:rsid w:val="006F673C"/>
    <w:rsid w:val="0072333A"/>
    <w:rsid w:val="00742F2E"/>
    <w:rsid w:val="0076024E"/>
    <w:rsid w:val="00762D22"/>
    <w:rsid w:val="00774D1E"/>
    <w:rsid w:val="00775B73"/>
    <w:rsid w:val="00785FD6"/>
    <w:rsid w:val="007969F4"/>
    <w:rsid w:val="007A3F86"/>
    <w:rsid w:val="007B5478"/>
    <w:rsid w:val="007D4EA8"/>
    <w:rsid w:val="007D7EB0"/>
    <w:rsid w:val="00814AF0"/>
    <w:rsid w:val="00822770"/>
    <w:rsid w:val="00826C20"/>
    <w:rsid w:val="0084054C"/>
    <w:rsid w:val="00845A59"/>
    <w:rsid w:val="008507CE"/>
    <w:rsid w:val="00854077"/>
    <w:rsid w:val="008559ED"/>
    <w:rsid w:val="008830F8"/>
    <w:rsid w:val="008D3E8E"/>
    <w:rsid w:val="008E24DF"/>
    <w:rsid w:val="008E297E"/>
    <w:rsid w:val="008E770D"/>
    <w:rsid w:val="008F21D9"/>
    <w:rsid w:val="008F5DF4"/>
    <w:rsid w:val="0090271E"/>
    <w:rsid w:val="009063E3"/>
    <w:rsid w:val="00907F16"/>
    <w:rsid w:val="009136DD"/>
    <w:rsid w:val="009347B9"/>
    <w:rsid w:val="00935BCB"/>
    <w:rsid w:val="00936153"/>
    <w:rsid w:val="00937980"/>
    <w:rsid w:val="00951E9F"/>
    <w:rsid w:val="0095592A"/>
    <w:rsid w:val="00972498"/>
    <w:rsid w:val="00977B14"/>
    <w:rsid w:val="00994F12"/>
    <w:rsid w:val="009A14C5"/>
    <w:rsid w:val="00A00F46"/>
    <w:rsid w:val="00A37E11"/>
    <w:rsid w:val="00A4425A"/>
    <w:rsid w:val="00A517DB"/>
    <w:rsid w:val="00A626B4"/>
    <w:rsid w:val="00A75BF3"/>
    <w:rsid w:val="00A80132"/>
    <w:rsid w:val="00A86A1E"/>
    <w:rsid w:val="00A91635"/>
    <w:rsid w:val="00A96DE4"/>
    <w:rsid w:val="00AA029D"/>
    <w:rsid w:val="00AC4B6B"/>
    <w:rsid w:val="00AF6769"/>
    <w:rsid w:val="00B02594"/>
    <w:rsid w:val="00B04B7D"/>
    <w:rsid w:val="00B13BE4"/>
    <w:rsid w:val="00B16638"/>
    <w:rsid w:val="00B20AF2"/>
    <w:rsid w:val="00B72552"/>
    <w:rsid w:val="00B91179"/>
    <w:rsid w:val="00BC24D4"/>
    <w:rsid w:val="00BC7A41"/>
    <w:rsid w:val="00BE4B5A"/>
    <w:rsid w:val="00BE5C6F"/>
    <w:rsid w:val="00BF706B"/>
    <w:rsid w:val="00BF7A82"/>
    <w:rsid w:val="00C17F01"/>
    <w:rsid w:val="00C56BBB"/>
    <w:rsid w:val="00C64156"/>
    <w:rsid w:val="00C65935"/>
    <w:rsid w:val="00C80C61"/>
    <w:rsid w:val="00C908F7"/>
    <w:rsid w:val="00C93636"/>
    <w:rsid w:val="00CE35F2"/>
    <w:rsid w:val="00CE760D"/>
    <w:rsid w:val="00CF410E"/>
    <w:rsid w:val="00D01A52"/>
    <w:rsid w:val="00D2486A"/>
    <w:rsid w:val="00D346E7"/>
    <w:rsid w:val="00D349B0"/>
    <w:rsid w:val="00D351C5"/>
    <w:rsid w:val="00D57348"/>
    <w:rsid w:val="00D60845"/>
    <w:rsid w:val="00D60E94"/>
    <w:rsid w:val="00D668A1"/>
    <w:rsid w:val="00D66F51"/>
    <w:rsid w:val="00D670EE"/>
    <w:rsid w:val="00D67140"/>
    <w:rsid w:val="00D83081"/>
    <w:rsid w:val="00D833F7"/>
    <w:rsid w:val="00D911BD"/>
    <w:rsid w:val="00D97493"/>
    <w:rsid w:val="00DA17A0"/>
    <w:rsid w:val="00DA3E4D"/>
    <w:rsid w:val="00DC4CB8"/>
    <w:rsid w:val="00DD2ED8"/>
    <w:rsid w:val="00DE6A81"/>
    <w:rsid w:val="00DE7FDA"/>
    <w:rsid w:val="00E02B86"/>
    <w:rsid w:val="00E418A9"/>
    <w:rsid w:val="00E41C47"/>
    <w:rsid w:val="00E454C3"/>
    <w:rsid w:val="00E51586"/>
    <w:rsid w:val="00E54BBE"/>
    <w:rsid w:val="00E60CF6"/>
    <w:rsid w:val="00E65D4C"/>
    <w:rsid w:val="00E67630"/>
    <w:rsid w:val="00E8186D"/>
    <w:rsid w:val="00EB7D12"/>
    <w:rsid w:val="00EE130C"/>
    <w:rsid w:val="00EF49C1"/>
    <w:rsid w:val="00F01D1D"/>
    <w:rsid w:val="00F041A3"/>
    <w:rsid w:val="00F11F2D"/>
    <w:rsid w:val="00F12F91"/>
    <w:rsid w:val="00F2329B"/>
    <w:rsid w:val="00F425B9"/>
    <w:rsid w:val="00F5157F"/>
    <w:rsid w:val="00F6460E"/>
    <w:rsid w:val="00F74478"/>
    <w:rsid w:val="00F84E32"/>
    <w:rsid w:val="00F87C8E"/>
    <w:rsid w:val="00FA6A2E"/>
    <w:rsid w:val="00FE21AF"/>
    <w:rsid w:val="00FF2577"/>
    <w:rsid w:val="010B4073"/>
    <w:rsid w:val="01D54D98"/>
    <w:rsid w:val="01E501F8"/>
    <w:rsid w:val="01F26750"/>
    <w:rsid w:val="02072A78"/>
    <w:rsid w:val="021D673F"/>
    <w:rsid w:val="02225B04"/>
    <w:rsid w:val="023B0973"/>
    <w:rsid w:val="0247556A"/>
    <w:rsid w:val="025F4662"/>
    <w:rsid w:val="02632616"/>
    <w:rsid w:val="027F2F56"/>
    <w:rsid w:val="02DB4285"/>
    <w:rsid w:val="02E21DC9"/>
    <w:rsid w:val="02EE3C38"/>
    <w:rsid w:val="032559B3"/>
    <w:rsid w:val="032A4C70"/>
    <w:rsid w:val="035D3B55"/>
    <w:rsid w:val="03D3322D"/>
    <w:rsid w:val="0402799B"/>
    <w:rsid w:val="041012A4"/>
    <w:rsid w:val="041330B8"/>
    <w:rsid w:val="04152DE3"/>
    <w:rsid w:val="0428405A"/>
    <w:rsid w:val="045447CF"/>
    <w:rsid w:val="0466165F"/>
    <w:rsid w:val="048115F1"/>
    <w:rsid w:val="049D5915"/>
    <w:rsid w:val="049F2A91"/>
    <w:rsid w:val="04CB4AC8"/>
    <w:rsid w:val="04CB5FDF"/>
    <w:rsid w:val="04D741E0"/>
    <w:rsid w:val="050E12E1"/>
    <w:rsid w:val="05387B5D"/>
    <w:rsid w:val="054B5371"/>
    <w:rsid w:val="05584BDE"/>
    <w:rsid w:val="05685F23"/>
    <w:rsid w:val="0580185D"/>
    <w:rsid w:val="05812B41"/>
    <w:rsid w:val="05C60E53"/>
    <w:rsid w:val="05DA2EEF"/>
    <w:rsid w:val="05E63C3F"/>
    <w:rsid w:val="05EC49C3"/>
    <w:rsid w:val="05F56343"/>
    <w:rsid w:val="05F67F28"/>
    <w:rsid w:val="06176F90"/>
    <w:rsid w:val="063F563F"/>
    <w:rsid w:val="064F0D84"/>
    <w:rsid w:val="06627FE6"/>
    <w:rsid w:val="06714F28"/>
    <w:rsid w:val="067A4160"/>
    <w:rsid w:val="06A305B9"/>
    <w:rsid w:val="070103DE"/>
    <w:rsid w:val="07052B32"/>
    <w:rsid w:val="07305E54"/>
    <w:rsid w:val="07C30EB2"/>
    <w:rsid w:val="0837398B"/>
    <w:rsid w:val="085F360E"/>
    <w:rsid w:val="08602EE2"/>
    <w:rsid w:val="08674270"/>
    <w:rsid w:val="08AF68CB"/>
    <w:rsid w:val="08C43471"/>
    <w:rsid w:val="08C449B7"/>
    <w:rsid w:val="08EB4EA1"/>
    <w:rsid w:val="08ED6E6B"/>
    <w:rsid w:val="08F16230"/>
    <w:rsid w:val="08FC23B7"/>
    <w:rsid w:val="09072783"/>
    <w:rsid w:val="091C01AA"/>
    <w:rsid w:val="092B421A"/>
    <w:rsid w:val="092D1085"/>
    <w:rsid w:val="09300B06"/>
    <w:rsid w:val="09526CCE"/>
    <w:rsid w:val="09734E97"/>
    <w:rsid w:val="09D83C22"/>
    <w:rsid w:val="09F9539C"/>
    <w:rsid w:val="0A12181F"/>
    <w:rsid w:val="0A3607C3"/>
    <w:rsid w:val="0A595E3B"/>
    <w:rsid w:val="0A6C3DC0"/>
    <w:rsid w:val="0A6F38B0"/>
    <w:rsid w:val="0A874A20"/>
    <w:rsid w:val="0B075D49"/>
    <w:rsid w:val="0B09160F"/>
    <w:rsid w:val="0B486A8C"/>
    <w:rsid w:val="0B4E5BBB"/>
    <w:rsid w:val="0B886036"/>
    <w:rsid w:val="0BB45EC8"/>
    <w:rsid w:val="0BC52A31"/>
    <w:rsid w:val="0C022887"/>
    <w:rsid w:val="0C0F5117"/>
    <w:rsid w:val="0C1765D1"/>
    <w:rsid w:val="0C5649E3"/>
    <w:rsid w:val="0CA05EF5"/>
    <w:rsid w:val="0CC4458E"/>
    <w:rsid w:val="0CC872A8"/>
    <w:rsid w:val="0CF47AF0"/>
    <w:rsid w:val="0CF776E7"/>
    <w:rsid w:val="0D0B57C7"/>
    <w:rsid w:val="0D2514E6"/>
    <w:rsid w:val="0D471192"/>
    <w:rsid w:val="0D4F56B3"/>
    <w:rsid w:val="0D662D48"/>
    <w:rsid w:val="0D79660F"/>
    <w:rsid w:val="0E342E47"/>
    <w:rsid w:val="0EA7186A"/>
    <w:rsid w:val="0EAF24CD"/>
    <w:rsid w:val="0ECE5049"/>
    <w:rsid w:val="0EDE1004"/>
    <w:rsid w:val="0EE1059E"/>
    <w:rsid w:val="0EF05C4B"/>
    <w:rsid w:val="0F0274E4"/>
    <w:rsid w:val="0F451083"/>
    <w:rsid w:val="0F557518"/>
    <w:rsid w:val="0F775AD1"/>
    <w:rsid w:val="0FA87A47"/>
    <w:rsid w:val="0FEC4946"/>
    <w:rsid w:val="0FF869FD"/>
    <w:rsid w:val="10252A40"/>
    <w:rsid w:val="10DB57FB"/>
    <w:rsid w:val="10F22B45"/>
    <w:rsid w:val="10F259CB"/>
    <w:rsid w:val="1109680C"/>
    <w:rsid w:val="113E619F"/>
    <w:rsid w:val="11401B02"/>
    <w:rsid w:val="115B693C"/>
    <w:rsid w:val="11844C83"/>
    <w:rsid w:val="1193257A"/>
    <w:rsid w:val="11BF6ECB"/>
    <w:rsid w:val="11E22BBA"/>
    <w:rsid w:val="120B0362"/>
    <w:rsid w:val="121F2D08"/>
    <w:rsid w:val="124675EC"/>
    <w:rsid w:val="125A3098"/>
    <w:rsid w:val="12653023"/>
    <w:rsid w:val="1281131A"/>
    <w:rsid w:val="12B04C4C"/>
    <w:rsid w:val="12C80001"/>
    <w:rsid w:val="12D34D83"/>
    <w:rsid w:val="12F25439"/>
    <w:rsid w:val="1314535D"/>
    <w:rsid w:val="13517166"/>
    <w:rsid w:val="137F7F5A"/>
    <w:rsid w:val="13830281"/>
    <w:rsid w:val="13A42664"/>
    <w:rsid w:val="13F92325"/>
    <w:rsid w:val="13FA243C"/>
    <w:rsid w:val="14155A1E"/>
    <w:rsid w:val="14521453"/>
    <w:rsid w:val="146B50E8"/>
    <w:rsid w:val="147025DB"/>
    <w:rsid w:val="147C72F5"/>
    <w:rsid w:val="14AB1989"/>
    <w:rsid w:val="14C706B7"/>
    <w:rsid w:val="14E552CC"/>
    <w:rsid w:val="14F25809"/>
    <w:rsid w:val="14F645ED"/>
    <w:rsid w:val="150842C2"/>
    <w:rsid w:val="157955E3"/>
    <w:rsid w:val="15855186"/>
    <w:rsid w:val="159266A5"/>
    <w:rsid w:val="15B64A89"/>
    <w:rsid w:val="161964C6"/>
    <w:rsid w:val="16822D1E"/>
    <w:rsid w:val="168A2579"/>
    <w:rsid w:val="16970417"/>
    <w:rsid w:val="16A4571C"/>
    <w:rsid w:val="16E6314C"/>
    <w:rsid w:val="16E86EC4"/>
    <w:rsid w:val="170F4451"/>
    <w:rsid w:val="170F61FF"/>
    <w:rsid w:val="174C1201"/>
    <w:rsid w:val="174D108A"/>
    <w:rsid w:val="17607F07"/>
    <w:rsid w:val="17822E75"/>
    <w:rsid w:val="17AC6144"/>
    <w:rsid w:val="17B448E6"/>
    <w:rsid w:val="17CA46B1"/>
    <w:rsid w:val="17D12D88"/>
    <w:rsid w:val="17E05DED"/>
    <w:rsid w:val="17EF3A88"/>
    <w:rsid w:val="17F84EE5"/>
    <w:rsid w:val="181B6E25"/>
    <w:rsid w:val="188C39CD"/>
    <w:rsid w:val="18C1177B"/>
    <w:rsid w:val="18FA6A3B"/>
    <w:rsid w:val="19235F91"/>
    <w:rsid w:val="19267830"/>
    <w:rsid w:val="194C2307"/>
    <w:rsid w:val="19597C05"/>
    <w:rsid w:val="196A001E"/>
    <w:rsid w:val="19924659"/>
    <w:rsid w:val="19AF1F1B"/>
    <w:rsid w:val="19B4308D"/>
    <w:rsid w:val="19B71E21"/>
    <w:rsid w:val="19BE215E"/>
    <w:rsid w:val="19BE5AC1"/>
    <w:rsid w:val="1A0B5BCD"/>
    <w:rsid w:val="1A1B0606"/>
    <w:rsid w:val="1A576D43"/>
    <w:rsid w:val="1A654388"/>
    <w:rsid w:val="1AA611AA"/>
    <w:rsid w:val="1B03607B"/>
    <w:rsid w:val="1B1458F5"/>
    <w:rsid w:val="1B5313AC"/>
    <w:rsid w:val="1BC16E83"/>
    <w:rsid w:val="1C163B8C"/>
    <w:rsid w:val="1C224C26"/>
    <w:rsid w:val="1C4D75BC"/>
    <w:rsid w:val="1C5B3C94"/>
    <w:rsid w:val="1CBF2475"/>
    <w:rsid w:val="1D1502E7"/>
    <w:rsid w:val="1DDB7A7A"/>
    <w:rsid w:val="1DE57189"/>
    <w:rsid w:val="1DFF1BBC"/>
    <w:rsid w:val="1E0C13C4"/>
    <w:rsid w:val="1E124827"/>
    <w:rsid w:val="1E1A6F96"/>
    <w:rsid w:val="1E236A34"/>
    <w:rsid w:val="1E6C03DB"/>
    <w:rsid w:val="1E982F7E"/>
    <w:rsid w:val="1EB1403F"/>
    <w:rsid w:val="1F101E46"/>
    <w:rsid w:val="1FCE291C"/>
    <w:rsid w:val="202111B2"/>
    <w:rsid w:val="20307BB6"/>
    <w:rsid w:val="203D2686"/>
    <w:rsid w:val="20861AA1"/>
    <w:rsid w:val="20B65BAF"/>
    <w:rsid w:val="20CB7DF0"/>
    <w:rsid w:val="213960A6"/>
    <w:rsid w:val="21AA1819"/>
    <w:rsid w:val="21D824FF"/>
    <w:rsid w:val="21DF0EC4"/>
    <w:rsid w:val="21F93D33"/>
    <w:rsid w:val="2221328A"/>
    <w:rsid w:val="22300246"/>
    <w:rsid w:val="22433200"/>
    <w:rsid w:val="22633A62"/>
    <w:rsid w:val="229920C2"/>
    <w:rsid w:val="22BE4F7D"/>
    <w:rsid w:val="22BF31CF"/>
    <w:rsid w:val="22CB3576"/>
    <w:rsid w:val="22CE3412"/>
    <w:rsid w:val="23070DD2"/>
    <w:rsid w:val="23CD1F7C"/>
    <w:rsid w:val="23F31321"/>
    <w:rsid w:val="241906BD"/>
    <w:rsid w:val="24617421"/>
    <w:rsid w:val="24634F48"/>
    <w:rsid w:val="246758CC"/>
    <w:rsid w:val="24C21928"/>
    <w:rsid w:val="24E94533"/>
    <w:rsid w:val="253634F0"/>
    <w:rsid w:val="256C30CF"/>
    <w:rsid w:val="257F5FA5"/>
    <w:rsid w:val="25B74631"/>
    <w:rsid w:val="25BB2FC8"/>
    <w:rsid w:val="25C63C7F"/>
    <w:rsid w:val="25EC1554"/>
    <w:rsid w:val="26551754"/>
    <w:rsid w:val="266C446B"/>
    <w:rsid w:val="266E1943"/>
    <w:rsid w:val="26A12BEB"/>
    <w:rsid w:val="26AF355A"/>
    <w:rsid w:val="26C012C4"/>
    <w:rsid w:val="26C16619"/>
    <w:rsid w:val="26C708A4"/>
    <w:rsid w:val="26EA27E4"/>
    <w:rsid w:val="27072B67"/>
    <w:rsid w:val="273A72C8"/>
    <w:rsid w:val="274F505D"/>
    <w:rsid w:val="27787DF0"/>
    <w:rsid w:val="277D71B5"/>
    <w:rsid w:val="278E4F1E"/>
    <w:rsid w:val="279929EB"/>
    <w:rsid w:val="27B53FA4"/>
    <w:rsid w:val="27CE5C62"/>
    <w:rsid w:val="27DF31C7"/>
    <w:rsid w:val="27EE3C0E"/>
    <w:rsid w:val="28001620"/>
    <w:rsid w:val="28210FFA"/>
    <w:rsid w:val="283F3EE2"/>
    <w:rsid w:val="284D302B"/>
    <w:rsid w:val="286F5B1F"/>
    <w:rsid w:val="28CE5855"/>
    <w:rsid w:val="28DB0637"/>
    <w:rsid w:val="29347D47"/>
    <w:rsid w:val="2969793A"/>
    <w:rsid w:val="29A547A1"/>
    <w:rsid w:val="29BF16BC"/>
    <w:rsid w:val="29CC4423"/>
    <w:rsid w:val="29F714A0"/>
    <w:rsid w:val="2A764E36"/>
    <w:rsid w:val="2AB47391"/>
    <w:rsid w:val="2ABE1FBE"/>
    <w:rsid w:val="2ACC4185"/>
    <w:rsid w:val="2B0D0850"/>
    <w:rsid w:val="2B0D3FA0"/>
    <w:rsid w:val="2B17347C"/>
    <w:rsid w:val="2B435C33"/>
    <w:rsid w:val="2B5B6A8B"/>
    <w:rsid w:val="2BB138D1"/>
    <w:rsid w:val="2BC25ADE"/>
    <w:rsid w:val="2BDA2E28"/>
    <w:rsid w:val="2C293E6C"/>
    <w:rsid w:val="2C4A0180"/>
    <w:rsid w:val="2C5030EA"/>
    <w:rsid w:val="2C73502A"/>
    <w:rsid w:val="2C7971BE"/>
    <w:rsid w:val="2C803E49"/>
    <w:rsid w:val="2C9F3CA1"/>
    <w:rsid w:val="2CA10CC9"/>
    <w:rsid w:val="2CAA0AFB"/>
    <w:rsid w:val="2CE66931"/>
    <w:rsid w:val="2CEE7E7A"/>
    <w:rsid w:val="2CFC7E40"/>
    <w:rsid w:val="2D1265F1"/>
    <w:rsid w:val="2D647402"/>
    <w:rsid w:val="2D7446BA"/>
    <w:rsid w:val="2D7663B4"/>
    <w:rsid w:val="2D7A559D"/>
    <w:rsid w:val="2D855015"/>
    <w:rsid w:val="2E0E0B66"/>
    <w:rsid w:val="2E247F54"/>
    <w:rsid w:val="2E444588"/>
    <w:rsid w:val="2E8D7A39"/>
    <w:rsid w:val="2E8F2AA0"/>
    <w:rsid w:val="2F0B779C"/>
    <w:rsid w:val="2F1139A0"/>
    <w:rsid w:val="2F266384"/>
    <w:rsid w:val="2F3A598B"/>
    <w:rsid w:val="2F4B5DEA"/>
    <w:rsid w:val="2F8B7339"/>
    <w:rsid w:val="2FAD43AF"/>
    <w:rsid w:val="2FB4573E"/>
    <w:rsid w:val="2FC97C2D"/>
    <w:rsid w:val="2FDC3BD4"/>
    <w:rsid w:val="2FEA73B1"/>
    <w:rsid w:val="2FFB0837"/>
    <w:rsid w:val="30462328"/>
    <w:rsid w:val="30562C99"/>
    <w:rsid w:val="306E1EFE"/>
    <w:rsid w:val="30A13A3A"/>
    <w:rsid w:val="30A43A04"/>
    <w:rsid w:val="30BC6FA0"/>
    <w:rsid w:val="30EB518F"/>
    <w:rsid w:val="30F81DE5"/>
    <w:rsid w:val="31104BF6"/>
    <w:rsid w:val="31252B45"/>
    <w:rsid w:val="3126266B"/>
    <w:rsid w:val="31682C84"/>
    <w:rsid w:val="317D7134"/>
    <w:rsid w:val="31A01787"/>
    <w:rsid w:val="31AF08B2"/>
    <w:rsid w:val="31C431F7"/>
    <w:rsid w:val="31C539AF"/>
    <w:rsid w:val="31CD77CC"/>
    <w:rsid w:val="324F1B22"/>
    <w:rsid w:val="329B1C2C"/>
    <w:rsid w:val="32C24615"/>
    <w:rsid w:val="33414383"/>
    <w:rsid w:val="33CD28BE"/>
    <w:rsid w:val="33CF6FEA"/>
    <w:rsid w:val="33E52369"/>
    <w:rsid w:val="33F5213B"/>
    <w:rsid w:val="34270E8D"/>
    <w:rsid w:val="34871673"/>
    <w:rsid w:val="35030748"/>
    <w:rsid w:val="352E5399"/>
    <w:rsid w:val="3546508A"/>
    <w:rsid w:val="35A3428A"/>
    <w:rsid w:val="35E051D7"/>
    <w:rsid w:val="35EB1B74"/>
    <w:rsid w:val="360D4BD2"/>
    <w:rsid w:val="36115250"/>
    <w:rsid w:val="36276F9C"/>
    <w:rsid w:val="365A7F9B"/>
    <w:rsid w:val="365E4655"/>
    <w:rsid w:val="36D77E68"/>
    <w:rsid w:val="36DD1A1E"/>
    <w:rsid w:val="36FD3E6E"/>
    <w:rsid w:val="37132099"/>
    <w:rsid w:val="376B66BC"/>
    <w:rsid w:val="37735EDE"/>
    <w:rsid w:val="37797999"/>
    <w:rsid w:val="37862A6E"/>
    <w:rsid w:val="378810E8"/>
    <w:rsid w:val="37A24F92"/>
    <w:rsid w:val="37A95DA4"/>
    <w:rsid w:val="37B84459"/>
    <w:rsid w:val="37C57671"/>
    <w:rsid w:val="37DA5F5D"/>
    <w:rsid w:val="37E016CF"/>
    <w:rsid w:val="37E2277D"/>
    <w:rsid w:val="385555E4"/>
    <w:rsid w:val="386677F1"/>
    <w:rsid w:val="38787C50"/>
    <w:rsid w:val="389314C5"/>
    <w:rsid w:val="38947E56"/>
    <w:rsid w:val="38A04602"/>
    <w:rsid w:val="38A43AD2"/>
    <w:rsid w:val="38A94C7C"/>
    <w:rsid w:val="38B16CBE"/>
    <w:rsid w:val="38C369F1"/>
    <w:rsid w:val="38C84008"/>
    <w:rsid w:val="38CC2814"/>
    <w:rsid w:val="3922196A"/>
    <w:rsid w:val="39526984"/>
    <w:rsid w:val="39761CB6"/>
    <w:rsid w:val="3982065B"/>
    <w:rsid w:val="399D36E6"/>
    <w:rsid w:val="39BD2529"/>
    <w:rsid w:val="3ADE0ED3"/>
    <w:rsid w:val="3ADE3FB6"/>
    <w:rsid w:val="3B1F0857"/>
    <w:rsid w:val="3B4846E0"/>
    <w:rsid w:val="3B691AD2"/>
    <w:rsid w:val="3BA83A3B"/>
    <w:rsid w:val="3BBD1EF3"/>
    <w:rsid w:val="3BD533F3"/>
    <w:rsid w:val="3BDA37E6"/>
    <w:rsid w:val="3C12011B"/>
    <w:rsid w:val="3C283A82"/>
    <w:rsid w:val="3C3A0A68"/>
    <w:rsid w:val="3C460065"/>
    <w:rsid w:val="3C5207B8"/>
    <w:rsid w:val="3CBB0815"/>
    <w:rsid w:val="3CDB6E15"/>
    <w:rsid w:val="3D1B32DC"/>
    <w:rsid w:val="3D45031D"/>
    <w:rsid w:val="3D485717"/>
    <w:rsid w:val="3D644C0E"/>
    <w:rsid w:val="3D6F0EF6"/>
    <w:rsid w:val="3D8703BC"/>
    <w:rsid w:val="3D8A6929"/>
    <w:rsid w:val="3DC6621D"/>
    <w:rsid w:val="3DD47A3F"/>
    <w:rsid w:val="3DE41DD3"/>
    <w:rsid w:val="3DE917CA"/>
    <w:rsid w:val="3E410AE4"/>
    <w:rsid w:val="3E6D5CDB"/>
    <w:rsid w:val="3E9C5D1B"/>
    <w:rsid w:val="3EB4331E"/>
    <w:rsid w:val="3EB94B1E"/>
    <w:rsid w:val="3EE37DED"/>
    <w:rsid w:val="3EF75647"/>
    <w:rsid w:val="3F0264C5"/>
    <w:rsid w:val="3F2C130C"/>
    <w:rsid w:val="3F62140E"/>
    <w:rsid w:val="3F90442C"/>
    <w:rsid w:val="401B0367"/>
    <w:rsid w:val="402416BC"/>
    <w:rsid w:val="402E11A5"/>
    <w:rsid w:val="40324B88"/>
    <w:rsid w:val="40414DCB"/>
    <w:rsid w:val="4046198D"/>
    <w:rsid w:val="40526FD9"/>
    <w:rsid w:val="40A92971"/>
    <w:rsid w:val="40AA5378"/>
    <w:rsid w:val="40B03CFF"/>
    <w:rsid w:val="40CE4A65"/>
    <w:rsid w:val="41016309"/>
    <w:rsid w:val="41032081"/>
    <w:rsid w:val="41210759"/>
    <w:rsid w:val="412F06F1"/>
    <w:rsid w:val="41384420"/>
    <w:rsid w:val="415F71C7"/>
    <w:rsid w:val="417116E0"/>
    <w:rsid w:val="417B255F"/>
    <w:rsid w:val="41897253"/>
    <w:rsid w:val="41943621"/>
    <w:rsid w:val="41D27A48"/>
    <w:rsid w:val="42165DE4"/>
    <w:rsid w:val="42221D61"/>
    <w:rsid w:val="42472441"/>
    <w:rsid w:val="425E799E"/>
    <w:rsid w:val="42AE3121"/>
    <w:rsid w:val="42FE5D28"/>
    <w:rsid w:val="431E31A2"/>
    <w:rsid w:val="43301127"/>
    <w:rsid w:val="436721C3"/>
    <w:rsid w:val="436C3D4A"/>
    <w:rsid w:val="437E3112"/>
    <w:rsid w:val="438B57CB"/>
    <w:rsid w:val="43BC1913"/>
    <w:rsid w:val="43C26223"/>
    <w:rsid w:val="43DE0B83"/>
    <w:rsid w:val="43EA7D9C"/>
    <w:rsid w:val="441B7F3D"/>
    <w:rsid w:val="442962A2"/>
    <w:rsid w:val="442C7B41"/>
    <w:rsid w:val="44366CBD"/>
    <w:rsid w:val="44444E8A"/>
    <w:rsid w:val="44574860"/>
    <w:rsid w:val="448A65C5"/>
    <w:rsid w:val="44F468B0"/>
    <w:rsid w:val="44FC5765"/>
    <w:rsid w:val="451508BD"/>
    <w:rsid w:val="45644C1B"/>
    <w:rsid w:val="45703A5D"/>
    <w:rsid w:val="45747072"/>
    <w:rsid w:val="45800144"/>
    <w:rsid w:val="45896AB2"/>
    <w:rsid w:val="45A32084"/>
    <w:rsid w:val="45C44F11"/>
    <w:rsid w:val="45CA5863"/>
    <w:rsid w:val="46102337"/>
    <w:rsid w:val="463F7FFF"/>
    <w:rsid w:val="46557E03"/>
    <w:rsid w:val="46577D57"/>
    <w:rsid w:val="46601D24"/>
    <w:rsid w:val="4662041D"/>
    <w:rsid w:val="466A6EFC"/>
    <w:rsid w:val="46810B28"/>
    <w:rsid w:val="468377A8"/>
    <w:rsid w:val="469545E9"/>
    <w:rsid w:val="46AC4F69"/>
    <w:rsid w:val="46BB63DA"/>
    <w:rsid w:val="46C16C66"/>
    <w:rsid w:val="46C85984"/>
    <w:rsid w:val="46C97B87"/>
    <w:rsid w:val="46DC7FF2"/>
    <w:rsid w:val="46FB3EBA"/>
    <w:rsid w:val="4723347D"/>
    <w:rsid w:val="476A20A3"/>
    <w:rsid w:val="47855EE6"/>
    <w:rsid w:val="47D34219"/>
    <w:rsid w:val="47E0136E"/>
    <w:rsid w:val="47EB2540"/>
    <w:rsid w:val="483039B0"/>
    <w:rsid w:val="48425B85"/>
    <w:rsid w:val="486B6694"/>
    <w:rsid w:val="487816FE"/>
    <w:rsid w:val="488A14B4"/>
    <w:rsid w:val="48CA29CA"/>
    <w:rsid w:val="48DD28EF"/>
    <w:rsid w:val="491312CF"/>
    <w:rsid w:val="492E2C7C"/>
    <w:rsid w:val="49587EDC"/>
    <w:rsid w:val="49680197"/>
    <w:rsid w:val="49883A6B"/>
    <w:rsid w:val="49A44BED"/>
    <w:rsid w:val="49DA3B9B"/>
    <w:rsid w:val="4A063C49"/>
    <w:rsid w:val="4A407EA2"/>
    <w:rsid w:val="4A5C0F24"/>
    <w:rsid w:val="4A6504DB"/>
    <w:rsid w:val="4A715FEE"/>
    <w:rsid w:val="4A8A0E15"/>
    <w:rsid w:val="4A9B5CD3"/>
    <w:rsid w:val="4ABB65DC"/>
    <w:rsid w:val="4ADD7DE7"/>
    <w:rsid w:val="4AEB5531"/>
    <w:rsid w:val="4AED739F"/>
    <w:rsid w:val="4B2B0B52"/>
    <w:rsid w:val="4BC13264"/>
    <w:rsid w:val="4BC55F37"/>
    <w:rsid w:val="4BCA4221"/>
    <w:rsid w:val="4BD50ABE"/>
    <w:rsid w:val="4BF2341E"/>
    <w:rsid w:val="4C102884"/>
    <w:rsid w:val="4C231067"/>
    <w:rsid w:val="4C242078"/>
    <w:rsid w:val="4C2E1599"/>
    <w:rsid w:val="4C6836E0"/>
    <w:rsid w:val="4CA311D2"/>
    <w:rsid w:val="4CC96874"/>
    <w:rsid w:val="4CD40C43"/>
    <w:rsid w:val="4CF5766A"/>
    <w:rsid w:val="4D191952"/>
    <w:rsid w:val="4D5368C5"/>
    <w:rsid w:val="4D636650"/>
    <w:rsid w:val="4D81515B"/>
    <w:rsid w:val="4D97427D"/>
    <w:rsid w:val="4DC8085E"/>
    <w:rsid w:val="4DDD66D7"/>
    <w:rsid w:val="4DE9156D"/>
    <w:rsid w:val="4DF3347D"/>
    <w:rsid w:val="4DF7360B"/>
    <w:rsid w:val="4E1B63C8"/>
    <w:rsid w:val="4E401BD4"/>
    <w:rsid w:val="4E4103FF"/>
    <w:rsid w:val="4E593C28"/>
    <w:rsid w:val="4E6C5DF8"/>
    <w:rsid w:val="4EA50C1B"/>
    <w:rsid w:val="4EB6433D"/>
    <w:rsid w:val="4EC31DAE"/>
    <w:rsid w:val="4ECB6CAE"/>
    <w:rsid w:val="4EF95CB2"/>
    <w:rsid w:val="4F334112"/>
    <w:rsid w:val="4F4F4925"/>
    <w:rsid w:val="4F90367A"/>
    <w:rsid w:val="4FAB2D34"/>
    <w:rsid w:val="4FBD1F95"/>
    <w:rsid w:val="4FCB46B2"/>
    <w:rsid w:val="508D5E0B"/>
    <w:rsid w:val="50C51101"/>
    <w:rsid w:val="50F10148"/>
    <w:rsid w:val="510A6BCB"/>
    <w:rsid w:val="51346287"/>
    <w:rsid w:val="51422D5A"/>
    <w:rsid w:val="515B6DB3"/>
    <w:rsid w:val="51C07E7F"/>
    <w:rsid w:val="51C41767"/>
    <w:rsid w:val="51DD06CC"/>
    <w:rsid w:val="522565C2"/>
    <w:rsid w:val="52410C5B"/>
    <w:rsid w:val="5257222D"/>
    <w:rsid w:val="52B032BB"/>
    <w:rsid w:val="52C4653B"/>
    <w:rsid w:val="52D8000E"/>
    <w:rsid w:val="52FE08FA"/>
    <w:rsid w:val="530644F0"/>
    <w:rsid w:val="530F1F27"/>
    <w:rsid w:val="53284819"/>
    <w:rsid w:val="53570112"/>
    <w:rsid w:val="53656F3A"/>
    <w:rsid w:val="536A38E0"/>
    <w:rsid w:val="5371731E"/>
    <w:rsid w:val="53864205"/>
    <w:rsid w:val="53A6324B"/>
    <w:rsid w:val="53C97237"/>
    <w:rsid w:val="53D55974"/>
    <w:rsid w:val="53D55AFF"/>
    <w:rsid w:val="53E37A74"/>
    <w:rsid w:val="53F1045F"/>
    <w:rsid w:val="541176A8"/>
    <w:rsid w:val="54244390"/>
    <w:rsid w:val="543A7EDA"/>
    <w:rsid w:val="54523B81"/>
    <w:rsid w:val="54686973"/>
    <w:rsid w:val="54BF54B9"/>
    <w:rsid w:val="54EC75A4"/>
    <w:rsid w:val="54EF43AE"/>
    <w:rsid w:val="54F4122A"/>
    <w:rsid w:val="551767B2"/>
    <w:rsid w:val="55255BBE"/>
    <w:rsid w:val="554C0043"/>
    <w:rsid w:val="55935D4C"/>
    <w:rsid w:val="559A1FC3"/>
    <w:rsid w:val="55B62C15"/>
    <w:rsid w:val="564818B0"/>
    <w:rsid w:val="564D4873"/>
    <w:rsid w:val="56681313"/>
    <w:rsid w:val="56985339"/>
    <w:rsid w:val="56A877FD"/>
    <w:rsid w:val="56B57E6A"/>
    <w:rsid w:val="56F561BC"/>
    <w:rsid w:val="574642FC"/>
    <w:rsid w:val="575136EE"/>
    <w:rsid w:val="578D219E"/>
    <w:rsid w:val="57A413C5"/>
    <w:rsid w:val="583A0626"/>
    <w:rsid w:val="58672D5B"/>
    <w:rsid w:val="58A36161"/>
    <w:rsid w:val="58C3686E"/>
    <w:rsid w:val="58C93758"/>
    <w:rsid w:val="58CF1CDF"/>
    <w:rsid w:val="58D475E8"/>
    <w:rsid w:val="58EB1921"/>
    <w:rsid w:val="58F20F01"/>
    <w:rsid w:val="59140BF0"/>
    <w:rsid w:val="591549C5"/>
    <w:rsid w:val="59797B69"/>
    <w:rsid w:val="59AA7659"/>
    <w:rsid w:val="59D467A3"/>
    <w:rsid w:val="5A0E3B19"/>
    <w:rsid w:val="5A176A1E"/>
    <w:rsid w:val="5A1E1882"/>
    <w:rsid w:val="5A5438D2"/>
    <w:rsid w:val="5A681A97"/>
    <w:rsid w:val="5AAF7642"/>
    <w:rsid w:val="5ABC231A"/>
    <w:rsid w:val="5AC02939"/>
    <w:rsid w:val="5B411B9A"/>
    <w:rsid w:val="5B57504B"/>
    <w:rsid w:val="5B64485F"/>
    <w:rsid w:val="5B9D6B31"/>
    <w:rsid w:val="5C836EE1"/>
    <w:rsid w:val="5C9F4EFC"/>
    <w:rsid w:val="5D0D7C2C"/>
    <w:rsid w:val="5D110DF0"/>
    <w:rsid w:val="5D284EF1"/>
    <w:rsid w:val="5D5757D7"/>
    <w:rsid w:val="5DAA1995"/>
    <w:rsid w:val="5DF56F51"/>
    <w:rsid w:val="5E053485"/>
    <w:rsid w:val="5E135BA1"/>
    <w:rsid w:val="5E13627E"/>
    <w:rsid w:val="5E28291E"/>
    <w:rsid w:val="5E5B2DF6"/>
    <w:rsid w:val="5EE34093"/>
    <w:rsid w:val="5EF54B19"/>
    <w:rsid w:val="5EFD0600"/>
    <w:rsid w:val="5EFD23AE"/>
    <w:rsid w:val="5F8D1984"/>
    <w:rsid w:val="5FC133DB"/>
    <w:rsid w:val="60402552"/>
    <w:rsid w:val="60552FBA"/>
    <w:rsid w:val="605E6E7C"/>
    <w:rsid w:val="60C07508"/>
    <w:rsid w:val="60C76EFB"/>
    <w:rsid w:val="60F8107F"/>
    <w:rsid w:val="6110461A"/>
    <w:rsid w:val="61397E80"/>
    <w:rsid w:val="61642EAE"/>
    <w:rsid w:val="61785574"/>
    <w:rsid w:val="61B26AA0"/>
    <w:rsid w:val="61D50D7C"/>
    <w:rsid w:val="62980983"/>
    <w:rsid w:val="62D43425"/>
    <w:rsid w:val="630930CF"/>
    <w:rsid w:val="63212B0F"/>
    <w:rsid w:val="63660ED6"/>
    <w:rsid w:val="6372210C"/>
    <w:rsid w:val="63780255"/>
    <w:rsid w:val="637D5A79"/>
    <w:rsid w:val="63D80CF3"/>
    <w:rsid w:val="63F63EB7"/>
    <w:rsid w:val="641937E6"/>
    <w:rsid w:val="644C7018"/>
    <w:rsid w:val="64550596"/>
    <w:rsid w:val="647C36FD"/>
    <w:rsid w:val="647C3D75"/>
    <w:rsid w:val="648C34C9"/>
    <w:rsid w:val="648F5856"/>
    <w:rsid w:val="64CE659A"/>
    <w:rsid w:val="650C10E2"/>
    <w:rsid w:val="650F4BE9"/>
    <w:rsid w:val="655A1441"/>
    <w:rsid w:val="663C1A0D"/>
    <w:rsid w:val="66AA4BC9"/>
    <w:rsid w:val="66BB0B84"/>
    <w:rsid w:val="670B3991"/>
    <w:rsid w:val="673A4408"/>
    <w:rsid w:val="674249B9"/>
    <w:rsid w:val="67564D51"/>
    <w:rsid w:val="677F7E04"/>
    <w:rsid w:val="6793565D"/>
    <w:rsid w:val="67B657F0"/>
    <w:rsid w:val="67EE6D37"/>
    <w:rsid w:val="686B65DA"/>
    <w:rsid w:val="686C5A93"/>
    <w:rsid w:val="686D2352"/>
    <w:rsid w:val="68740326"/>
    <w:rsid w:val="68830403"/>
    <w:rsid w:val="68C64F89"/>
    <w:rsid w:val="68ED3493"/>
    <w:rsid w:val="69275967"/>
    <w:rsid w:val="69385DFB"/>
    <w:rsid w:val="694A61EF"/>
    <w:rsid w:val="696F42C4"/>
    <w:rsid w:val="69735ADC"/>
    <w:rsid w:val="69916240"/>
    <w:rsid w:val="69B1626F"/>
    <w:rsid w:val="6A066A76"/>
    <w:rsid w:val="6A0C16F7"/>
    <w:rsid w:val="6A3D7B02"/>
    <w:rsid w:val="6A430F11"/>
    <w:rsid w:val="6A4E526C"/>
    <w:rsid w:val="6AD57ADC"/>
    <w:rsid w:val="6AE36F86"/>
    <w:rsid w:val="6AF503DD"/>
    <w:rsid w:val="6B2A57DF"/>
    <w:rsid w:val="6B5A639D"/>
    <w:rsid w:val="6B70517D"/>
    <w:rsid w:val="6B807383"/>
    <w:rsid w:val="6B961DB8"/>
    <w:rsid w:val="6BFA3EFD"/>
    <w:rsid w:val="6C1D5E3D"/>
    <w:rsid w:val="6C3D278A"/>
    <w:rsid w:val="6C4C4ACD"/>
    <w:rsid w:val="6C692E30"/>
    <w:rsid w:val="6C745B47"/>
    <w:rsid w:val="6CA43E42"/>
    <w:rsid w:val="6CDA3D2E"/>
    <w:rsid w:val="6D34393C"/>
    <w:rsid w:val="6D365409"/>
    <w:rsid w:val="6D3A7381"/>
    <w:rsid w:val="6D631F76"/>
    <w:rsid w:val="6D677D53"/>
    <w:rsid w:val="6D8034CF"/>
    <w:rsid w:val="6D8F68C7"/>
    <w:rsid w:val="6DA74F0B"/>
    <w:rsid w:val="6E05302D"/>
    <w:rsid w:val="6E126D75"/>
    <w:rsid w:val="6E1F7441"/>
    <w:rsid w:val="6E600263"/>
    <w:rsid w:val="6E771EB7"/>
    <w:rsid w:val="6E773A27"/>
    <w:rsid w:val="6EAE7221"/>
    <w:rsid w:val="6EC10D02"/>
    <w:rsid w:val="6EC802E2"/>
    <w:rsid w:val="6ECC2CBC"/>
    <w:rsid w:val="6F1F780A"/>
    <w:rsid w:val="6F865AA7"/>
    <w:rsid w:val="6F9E3748"/>
    <w:rsid w:val="6FBD4AA8"/>
    <w:rsid w:val="6FFE435F"/>
    <w:rsid w:val="70161521"/>
    <w:rsid w:val="704F65DD"/>
    <w:rsid w:val="7084648B"/>
    <w:rsid w:val="709366CE"/>
    <w:rsid w:val="70A26911"/>
    <w:rsid w:val="70B42CD7"/>
    <w:rsid w:val="70E64A50"/>
    <w:rsid w:val="70F57389"/>
    <w:rsid w:val="70F829D5"/>
    <w:rsid w:val="71164CC0"/>
    <w:rsid w:val="711A7CD3"/>
    <w:rsid w:val="714F6A99"/>
    <w:rsid w:val="71900E5F"/>
    <w:rsid w:val="71A37770"/>
    <w:rsid w:val="71AF7537"/>
    <w:rsid w:val="71CD5C10"/>
    <w:rsid w:val="71FA51AB"/>
    <w:rsid w:val="724203AC"/>
    <w:rsid w:val="724C57BD"/>
    <w:rsid w:val="72BA6194"/>
    <w:rsid w:val="72CF78A8"/>
    <w:rsid w:val="7306762B"/>
    <w:rsid w:val="733A388C"/>
    <w:rsid w:val="7346211D"/>
    <w:rsid w:val="736D1458"/>
    <w:rsid w:val="739A54A6"/>
    <w:rsid w:val="73B21561"/>
    <w:rsid w:val="73DA43ED"/>
    <w:rsid w:val="73EA4857"/>
    <w:rsid w:val="73F13E37"/>
    <w:rsid w:val="73F6144E"/>
    <w:rsid w:val="740F4148"/>
    <w:rsid w:val="74281823"/>
    <w:rsid w:val="7438790A"/>
    <w:rsid w:val="7479207F"/>
    <w:rsid w:val="74966010"/>
    <w:rsid w:val="74AD0174"/>
    <w:rsid w:val="74D6302D"/>
    <w:rsid w:val="74DD260E"/>
    <w:rsid w:val="74F00593"/>
    <w:rsid w:val="753135AC"/>
    <w:rsid w:val="75747278"/>
    <w:rsid w:val="75B910A6"/>
    <w:rsid w:val="75EA68CD"/>
    <w:rsid w:val="75F95225"/>
    <w:rsid w:val="76056CB1"/>
    <w:rsid w:val="763A6613"/>
    <w:rsid w:val="76447C6A"/>
    <w:rsid w:val="766D1A47"/>
    <w:rsid w:val="7676468D"/>
    <w:rsid w:val="767C5F83"/>
    <w:rsid w:val="769136B0"/>
    <w:rsid w:val="76F61765"/>
    <w:rsid w:val="77260942"/>
    <w:rsid w:val="772D284C"/>
    <w:rsid w:val="774921DC"/>
    <w:rsid w:val="775549AA"/>
    <w:rsid w:val="7758241F"/>
    <w:rsid w:val="77737259"/>
    <w:rsid w:val="77876861"/>
    <w:rsid w:val="77877839"/>
    <w:rsid w:val="77B04009"/>
    <w:rsid w:val="77F959B0"/>
    <w:rsid w:val="780802FA"/>
    <w:rsid w:val="78120820"/>
    <w:rsid w:val="785E3A65"/>
    <w:rsid w:val="78921DDD"/>
    <w:rsid w:val="78C76B94"/>
    <w:rsid w:val="78E201F2"/>
    <w:rsid w:val="78E3023D"/>
    <w:rsid w:val="790D0A5F"/>
    <w:rsid w:val="7925351F"/>
    <w:rsid w:val="793274AE"/>
    <w:rsid w:val="79660E24"/>
    <w:rsid w:val="796B21FD"/>
    <w:rsid w:val="79C45585"/>
    <w:rsid w:val="79D0629D"/>
    <w:rsid w:val="79F71A7C"/>
    <w:rsid w:val="7AAF0D7E"/>
    <w:rsid w:val="7ABE6A3D"/>
    <w:rsid w:val="7B6F609F"/>
    <w:rsid w:val="7B7610C6"/>
    <w:rsid w:val="7B8437E3"/>
    <w:rsid w:val="7B9C1CE2"/>
    <w:rsid w:val="7BA615A2"/>
    <w:rsid w:val="7BC6204D"/>
    <w:rsid w:val="7BD36518"/>
    <w:rsid w:val="7BE20509"/>
    <w:rsid w:val="7BE67FFA"/>
    <w:rsid w:val="7C1154E4"/>
    <w:rsid w:val="7C650852"/>
    <w:rsid w:val="7C7C095E"/>
    <w:rsid w:val="7C8D3DAD"/>
    <w:rsid w:val="7CE26289"/>
    <w:rsid w:val="7CFB7AD5"/>
    <w:rsid w:val="7D0E2B49"/>
    <w:rsid w:val="7D196E33"/>
    <w:rsid w:val="7D263F81"/>
    <w:rsid w:val="7D5B0573"/>
    <w:rsid w:val="7D6A07B6"/>
    <w:rsid w:val="7D796C4C"/>
    <w:rsid w:val="7D825616"/>
    <w:rsid w:val="7DB163E5"/>
    <w:rsid w:val="7E325778"/>
    <w:rsid w:val="7E584AB3"/>
    <w:rsid w:val="7E5F1437"/>
    <w:rsid w:val="7E6B47E6"/>
    <w:rsid w:val="7E8D7A0C"/>
    <w:rsid w:val="7EA4047C"/>
    <w:rsid w:val="7EB23269"/>
    <w:rsid w:val="7EBE525E"/>
    <w:rsid w:val="7ECD36F3"/>
    <w:rsid w:val="7EE03426"/>
    <w:rsid w:val="7F322E1C"/>
    <w:rsid w:val="7F5652D3"/>
    <w:rsid w:val="7F8B042A"/>
    <w:rsid w:val="7F934B69"/>
    <w:rsid w:val="7FBA3C77"/>
    <w:rsid w:val="7FC32A98"/>
    <w:rsid w:val="7F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3" fillcolor="white">
      <v:fill color="white"/>
    </o:shapedefaults>
    <o:shapelayout v:ext="edit">
      <o:idmap v:ext="edit" data="1"/>
    </o:shapelayout>
  </w:shapeDefaults>
  <w:decimalSymbol w:val="."/>
  <w:listSeparator w:val=","/>
  <w15:docId w15:val="{708D92C2-9ED4-4AB8-8ED5-BD0D7502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color w:val="000000" w:themeColor="text1"/>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qFormat/>
  </w:style>
  <w:style w:type="character" w:styleId="Strong">
    <w:name w:val="Strong"/>
    <w:basedOn w:val="DefaultParagraphFont"/>
    <w:uiPriority w:val="22"/>
    <w:qFormat/>
    <w:rPr>
      <w:b/>
      <w:bCs/>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ind w:leftChars="400" w:left="8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99"/>
    <w:qFormat/>
    <w:pPr>
      <w:ind w:left="720"/>
      <w:contextualSpacing/>
    </w:pPr>
  </w:style>
  <w:style w:type="paragraph" w:customStyle="1" w:styleId="TOCHeading2">
    <w:name w:val="TOC Heading2"/>
    <w:basedOn w:val="Heading1"/>
    <w:next w:val="Normal"/>
    <w:uiPriority w:val="39"/>
    <w:unhideWhenUsed/>
    <w:qFormat/>
    <w:pPr>
      <w:outlineLvl w:val="9"/>
    </w:pPr>
  </w:style>
  <w:style w:type="character" w:styleId="PlaceholderText">
    <w:name w:val="Placeholder Text"/>
    <w:basedOn w:val="DefaultParagraphFont"/>
    <w:uiPriority w:val="99"/>
    <w:semiHidden/>
    <w:qFormat/>
    <w:rPr>
      <w:color w:val="808080"/>
    </w:rPr>
  </w:style>
  <w:style w:type="paragraph" w:styleId="TOCHeading">
    <w:name w:val="TOC Heading"/>
    <w:basedOn w:val="Heading1"/>
    <w:next w:val="Normal"/>
    <w:uiPriority w:val="39"/>
    <w:unhideWhenUsed/>
    <w:qFormat/>
    <w:rsid w:val="000E54A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precisely.com/blog/data-quality/5-characteristics-of-data-quality"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metaplane.dev/blog/data-consistency-definition-examples"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kdnuggets.com/2019/10/5-classification-evaluation-metrics-every-data-scientist-must-know.htm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heavy.ai/technical-glossary/data-quality" TargetMode="Externa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dataladder.com/10-data-quality-metrics-you-should-measu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E4"/>
    <w:rsid w:val="008104E4"/>
    <w:rsid w:val="00FD0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8104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313852-B487-4803-8F94-4B3A7380C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3940</TotalTime>
  <Pages>24</Pages>
  <Words>4346</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127</cp:revision>
  <dcterms:created xsi:type="dcterms:W3CDTF">2022-09-20T15:02:00Z</dcterms:created>
  <dcterms:modified xsi:type="dcterms:W3CDTF">2023-04-29T23:46:00Z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654F8FBFC95F479A9EB4176C096A36B3</vt:lpwstr>
  </property>
</Properties>
</file>