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17" w:rsidRPr="00EE6FC7" w:rsidRDefault="008E7C26" w:rsidP="00EE6FC7">
      <w:pPr>
        <w:pStyle w:val="Title"/>
        <w:rPr>
          <w:u w:val="single"/>
        </w:rPr>
      </w:pPr>
      <w:r w:rsidRPr="00EE6FC7">
        <w:rPr>
          <w:u w:val="single"/>
        </w:rPr>
        <w:t>A-level Tracker for Maths / Further Maths</w:t>
      </w:r>
    </w:p>
    <w:p w:rsidR="00EE6FC7" w:rsidRPr="005E76E1" w:rsidRDefault="00EE6FC7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Student Name:</w:t>
      </w:r>
    </w:p>
    <w:p w:rsidR="008E7C26" w:rsidRPr="005E76E1" w:rsidRDefault="008E7C26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GCSE Maths Grade</w:t>
      </w:r>
    </w:p>
    <w:p w:rsidR="008E7C26" w:rsidRPr="005E76E1" w:rsidRDefault="008E7C26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A-level Target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4627"/>
        <w:gridCol w:w="1701"/>
        <w:gridCol w:w="1037"/>
        <w:gridCol w:w="1038"/>
      </w:tblGrid>
      <w:tr w:rsidR="00EE6FC7" w:rsidRPr="005E76E1" w:rsidTr="005E76E1">
        <w:trPr>
          <w:cantSplit/>
          <w:trHeight w:val="768"/>
        </w:trPr>
        <w:tc>
          <w:tcPr>
            <w:tcW w:w="613" w:type="dxa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b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Assessment</w:t>
            </w:r>
          </w:p>
        </w:tc>
        <w:tc>
          <w:tcPr>
            <w:tcW w:w="1701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Marks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%</w:t>
            </w: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Grade</w:t>
            </w: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 w:val="restart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Year 12</w:t>
            </w:r>
          </w:p>
        </w:tc>
        <w:tc>
          <w:tcPr>
            <w:tcW w:w="4627" w:type="dxa"/>
          </w:tcPr>
          <w:p w:rsidR="00EE6FC7" w:rsidRPr="005E76E1" w:rsidRDefault="00EE6FC7" w:rsidP="008E7C26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“Settling in” test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End of HT1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HT2 assessment (</w:t>
            </w:r>
            <w:bookmarkStart w:id="0" w:name="_GoBack"/>
            <w:bookmarkEnd w:id="0"/>
            <w:r w:rsidRPr="005E76E1">
              <w:rPr>
                <w:rFonts w:cs="Kartika"/>
                <w:sz w:val="32"/>
                <w:szCs w:val="32"/>
              </w:rPr>
              <w:t>before SCE)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Mock (trimmed AS)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HT3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Full Mock AS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HT6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cantSplit/>
          <w:trHeight w:val="768"/>
        </w:trPr>
        <w:tc>
          <w:tcPr>
            <w:tcW w:w="613" w:type="dxa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AS Result (if sat)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 w:val="restart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Year 13</w:t>
            </w: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HT1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HT2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 w:rsidP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Jan Mock (edited)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Mar Practice Paper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Full Mock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</w:tbl>
    <w:p w:rsidR="008E7C26" w:rsidRPr="005E76E1" w:rsidRDefault="008E7C26">
      <w:pPr>
        <w:rPr>
          <w:rFonts w:cs="Kartika"/>
          <w:sz w:val="32"/>
          <w:szCs w:val="32"/>
        </w:rPr>
      </w:pPr>
    </w:p>
    <w:sectPr w:rsidR="008E7C26" w:rsidRPr="005E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D6"/>
    <w:rsid w:val="003277ED"/>
    <w:rsid w:val="005E76E1"/>
    <w:rsid w:val="006020D6"/>
    <w:rsid w:val="00700517"/>
    <w:rsid w:val="008E7C26"/>
    <w:rsid w:val="00E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93A"/>
  <w15:chartTrackingRefBased/>
  <w15:docId w15:val="{284EF0B3-09A0-4734-B5F1-A5BE6B66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 Ulrich-Oltean</dc:creator>
  <cp:keywords/>
  <dc:description/>
  <cp:lastModifiedBy>FV Ulrich-Oltean</cp:lastModifiedBy>
  <cp:revision>2</cp:revision>
  <dcterms:created xsi:type="dcterms:W3CDTF">2017-07-23T18:40:00Z</dcterms:created>
  <dcterms:modified xsi:type="dcterms:W3CDTF">2017-07-23T19:39:00Z</dcterms:modified>
</cp:coreProperties>
</file>