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20" w:before="0"/>
        <w:jc w:val="center"/>
      </w:pPr>
      <w:r>
        <w:rPr>
          <w:rFonts w:ascii="Arial" w:cs="Arial" w:eastAsia="Arial" w:hAnsi="Arial"/>
          <w:b/>
          <w:bCs/>
          <w:color w:val="4472C4"/>
          <w:sz w:val="72"/>
          <w:szCs w:val="72"/>
        </w:rPr>
        <w:t xml:space="preserve">PM COPILOT</w:t>
      </w:r>
    </w:p>
    <w:p>
      <w:pPr>
        <w:spacing w:after="240" w:before="0"/>
        <w:jc w:val="center"/>
      </w:pPr>
      <w:r>
        <w:rPr>
          <w:rFonts w:ascii="Arial" w:cs="Arial" w:eastAsia="Arial" w:hAnsi="Arial"/>
          <w:color w:val="374151"/>
          <w:sz w:val="36"/>
          <w:szCs w:val="36"/>
        </w:rPr>
        <w:t xml:space="preserve">Product Requirements Document</w:t>
      </w:r>
    </w:p>
    <w:p>
      <w:pPr>
        <w:spacing w:after="80" w:before="0"/>
        <w:jc w:val="center"/>
      </w:pPr>
      <w:r>
        <w:rPr>
          <w:rFonts w:ascii="Arial" w:cs="Arial" w:eastAsia="Arial" w:hAnsi="Arial"/>
          <w:color w:val="6B7280"/>
          <w:sz w:val="26"/>
          <w:szCs w:val="26"/>
        </w:rPr>
        <w:t xml:space="preserve">AI-Powered Product Thinking for Solo Founders &amp; Indie PMs</w:t>
      </w:r>
    </w:p>
    <w:p>
      <w:pPr>
        <w:spacing w:after="0" w:before="12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4472C4" w:sz="1"/>
              <w:left w:val="single" w:color="4472C4" w:sz="1"/>
              <w:bottom w:val="single" w:color="4472C4" w:sz="1"/>
              <w:right w:val="single" w:color="4472C4" w:sz="1"/>
            </w:tcBorders>
            <w:shd w:fill="D9E2F3" w:val="clear"/>
            <w:tcMar>
              <w:top w:type="dxa" w:w="160"/>
              <w:left w:type="dxa" w:w="200"/>
              <w:bottom w:type="dxa" w:w="160"/>
              <w:right w:type="dxa" w:w="200"/>
            </w:tcMar>
          </w:tcPr>
          <w:p>
            <w:pPr>
              <w:jc w:val="center"/>
            </w:pPr>
            <w:r>
              <w:rPr>
                <w:rFonts w:ascii="Arial" w:cs="Arial" w:eastAsia="Arial" w:hAnsi="Arial"/>
                <w:b/>
                <w:bCs/>
                <w:color w:val="1F2937"/>
                <w:sz w:val="22"/>
                <w:szCs w:val="22"/>
              </w:rPr>
              <w:t xml:space="preserve">Version 1.0  |  April 2026</w:t>
            </w:r>
          </w:p>
          <w:p>
            <w:pPr>
              <w:jc w:val="center"/>
            </w:pPr>
            <w:r>
              <w:rPr>
                <w:rFonts w:ascii="Arial" w:cs="Arial" w:eastAsia="Arial" w:hAnsi="Arial"/>
                <w:color w:val="6B7280"/>
                <w:sz w:val="20"/>
                <w:szCs w:val="20"/>
              </w:rPr>
              <w:t xml:space="preserve">Status: Draft  |  Author: KC</w:t>
            </w:r>
          </w:p>
        </w:tc>
      </w:tr>
    </w:tbl>
    <w:p>
      <w:pPr>
        <w:spacing w:after="0" w:before="60"/>
      </w:pPr>
      <w:r>
        <w:t xml:space="preserve"/>
      </w:r>
    </w:p>
    <w:p>
      <w:r>
        <w:br w:type="page"/>
      </w:r>
    </w:p>
    <w:p>
      <w:pPr>
        <w:pStyle w:val="Heading1"/>
        <w:spacing w:after="120" w:before="360"/>
      </w:pPr>
      <w:r>
        <w:rPr>
          <w:rFonts w:ascii="Arial" w:cs="Arial" w:eastAsia="Arial" w:hAnsi="Arial"/>
          <w:b/>
          <w:bCs/>
          <w:color w:val="4472C4"/>
          <w:sz w:val="36"/>
          <w:szCs w:val="36"/>
        </w:rPr>
        <w:t xml:space="preserve">1. Executive Summary</w:t>
      </w:r>
    </w:p>
    <w:p>
      <w:pPr>
        <w:spacing w:after="60" w:before="60"/>
      </w:pPr>
      <w:r>
        <w:rPr>
          <w:rFonts w:ascii="Arial" w:cs="Arial" w:eastAsia="Arial" w:hAnsi="Arial"/>
          <w:color w:val="1F2937"/>
          <w:sz w:val="22"/>
          <w:szCs w:val="22"/>
        </w:rPr>
        <w:t xml:space="preserve">PM Copilot is an open-source AI agent that transforms a one-line product idea into a structured set of product decisions — not just documents. It is built for solo founders, indie hackers, and early-stage teams who are functioning as their own product manager and need structured thinking at speed, without the overhead of enterprise PM tooling.</w:t>
      </w:r>
    </w:p>
    <w:p>
      <w:pPr>
        <w:spacing w:after="0" w:before="60"/>
      </w:pPr>
      <w:r>
        <w:t xml:space="preserve"/>
      </w:r>
    </w:p>
    <w:p>
      <w:pPr>
        <w:spacing w:after="60" w:before="60"/>
      </w:pPr>
      <w:r>
        <w:rPr>
          <w:rFonts w:ascii="Arial" w:cs="Arial" w:eastAsia="Arial" w:hAnsi="Arial"/>
          <w:color w:val="1F2937"/>
          <w:sz w:val="22"/>
          <w:szCs w:val="22"/>
        </w:rPr>
        <w:t xml:space="preserve">Unlike existing tools that generate PRDs as the starting point, PM Copilot treats the PRD as the final artifact of a thinking process. It stress-tests the idea first, validates it against real market data, and only then produces actionable output. The entire pipeline runs locally in one command, making it accessible to any technical founder without a SaaS subscription.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Core Value Proposition</w:t>
            </w:r>
          </w:p>
        </w:tc>
      </w:tr>
      <w:tr>
        <w:tc>
          <w:tcPr>
            <w:tcW w:type="dxa" w:w="9360"/>
            <w:tcBorders>
              <w:top w:val="single" w:color="4472C4" w:sz="1"/>
              <w:left w:val="single" w:color="4472C4" w:sz="1"/>
              <w:bottom w:val="single" w:color="4472C4" w:sz="1"/>
              <w:right w:val="single" w:color="4472C4" w:sz="1"/>
            </w:tcBorders>
            <w:shd w:fill="F5F5F5" w:val="clear"/>
            <w:tcMar>
              <w:top w:type="dxa" w:w="120"/>
              <w:left w:type="dxa" w:w="160"/>
              <w:bottom w:type="dxa" w:w="120"/>
              <w:right w:type="dxa" w:w="160"/>
            </w:tcMar>
          </w:tcPr>
          <w:p>
            <w:pPr>
              <w:spacing w:after="40" w:before="40"/>
            </w:pPr>
            <w:r>
              <w:rPr>
                <w:rFonts w:ascii="Arial" w:cs="Arial" w:eastAsia="Arial" w:hAnsi="Arial"/>
                <w:color w:val="1F2937"/>
                <w:sz w:val="21"/>
                <w:szCs w:val="21"/>
              </w:rPr>
              <w:t xml:space="preserve">Input: One sentence describing what you want to build</w:t>
            </w:r>
          </w:p>
          <w:p>
            <w:pPr>
              <w:spacing w:after="40" w:before="40"/>
            </w:pPr>
            <w:r>
              <w:rPr>
                <w:rFonts w:ascii="Arial" w:cs="Arial" w:eastAsia="Arial" w:hAnsi="Arial"/>
                <w:color w:val="1F2937"/>
                <w:sz w:val="21"/>
                <w:szCs w:val="21"/>
              </w:rPr>
              <w:t xml:space="preserve">Output: Market-validated conviction — or an honest signal to pivot</w:t>
            </w:r>
          </w:p>
          <w:p>
            <w:pPr>
              <w:spacing w:after="40" w:before="40"/>
            </w:pPr>
            <w:r>
              <w:rPr>
                <w:rFonts w:ascii="Arial" w:cs="Arial" w:eastAsia="Arial" w:hAnsi="Arial"/>
                <w:color w:val="1F2937"/>
                <w:sz w:val="21"/>
                <w:szCs w:val="21"/>
              </w:rPr>
              <w:t xml:space="preserve">Differentiator: Tells you the truth. Every other tool generates cheerful output regardless of input quality.</w:t>
            </w:r>
          </w:p>
          <w:p>
            <w:pPr>
              <w:spacing w:after="40" w:before="40"/>
            </w:pPr>
            <w:r>
              <w:rPr>
                <w:rFonts w:ascii="Arial" w:cs="Arial" w:eastAsia="Arial" w:hAnsi="Arial"/>
                <w:color w:val="1F2937"/>
                <w:sz w:val="21"/>
                <w:szCs w:val="21"/>
              </w:rPr>
              <w:t xml:space="preserve">OSS-first: Run locally, fork freely, extend via COOKBOOK.md</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2. Problem Statement</w:t>
      </w:r>
    </w:p>
    <w:p>
      <w:pPr>
        <w:pStyle w:val="Heading2"/>
        <w:pBdr>
          <w:bottom w:val="single" w:color="4472C4" w:sz="4" w:space="4"/>
        </w:pBdr>
        <w:spacing w:after="100" w:before="280"/>
      </w:pPr>
      <w:r>
        <w:rPr>
          <w:rFonts w:ascii="Arial" w:cs="Arial" w:eastAsia="Arial" w:hAnsi="Arial"/>
          <w:b/>
          <w:bCs/>
          <w:color w:val="1F2937"/>
          <w:sz w:val="28"/>
          <w:szCs w:val="28"/>
        </w:rPr>
        <w:t xml:space="preserve">2.1  The Real Bottleneck</w:t>
      </w:r>
    </w:p>
    <w:p>
      <w:pPr>
        <w:spacing w:after="60" w:before="60"/>
      </w:pPr>
      <w:r>
        <w:rPr>
          <w:rFonts w:ascii="Arial" w:cs="Arial" w:eastAsia="Arial" w:hAnsi="Arial"/>
          <w:color w:val="1F2937"/>
          <w:sz w:val="22"/>
          <w:szCs w:val="22"/>
        </w:rPr>
        <w:t xml:space="preserve">The document was never the bottleneck. The thinking was.</w:t>
      </w:r>
    </w:p>
    <w:p>
      <w:pPr>
        <w:spacing w:after="0" w:before="60"/>
      </w:pPr>
      <w:r>
        <w:t xml:space="preserve"/>
      </w:r>
    </w:p>
    <w:p>
      <w:pPr>
        <w:spacing w:after="60" w:before="60"/>
      </w:pPr>
      <w:r>
        <w:rPr>
          <w:rFonts w:ascii="Arial" w:cs="Arial" w:eastAsia="Arial" w:hAnsi="Arial"/>
          <w:color w:val="1F2937"/>
          <w:sz w:val="22"/>
          <w:szCs w:val="22"/>
        </w:rPr>
        <w:t xml:space="preserve">Existing AI PM tools — Notion AI, Productboard AI, the dozens of PRD generators on Product Hunt — all share the same fundamental flaw: they are document generators pretending to be thinking partners. They assume you already know what to build. They skip the hardest part.</w:t>
      </w:r>
    </w:p>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2.2  Specific Failure Modes in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What Existing Tools Do</w:t>
            </w:r>
          </w:p>
        </w:tc>
        <w:tc>
          <w:tcPr>
            <w:tcW w:type="dxa" w:w="3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Assume clarity you don't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Start with 'describe your product idea' — as if you already know exactly what to 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Forces premature specificity; bad ideas get dressed up in good documents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Built for PMs inside companies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Assume backlog, engineers, stakeholders, a roadmap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Useless for solo founders who have an idea and a weekend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Outputs don't drive decisions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 a PRD that no one ships off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Beautiful artifacts with zero conviction behind them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 market reality check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Hallucinate competitors, make up personas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False confidence; builds in the wrong direction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One-shot, no iteration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Fire and forget — idea goes in, document comes 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Real product thinking is a loop; these tools ignore that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Indie community underserved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Corporate PM theater — feels like a PowerPoint slide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Technical builders close it immediately</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2.3  The Person Who Actually Needs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Primary User Scenario</w:t>
            </w:r>
          </w:p>
        </w:tc>
      </w:tr>
      <w:tr>
        <w:tc>
          <w:tcPr>
            <w:tcW w:type="dxa" w:w="9360"/>
            <w:tcBorders>
              <w:top w:val="single" w:color="4472C4" w:sz="1"/>
              <w:left w:val="single" w:color="4472C4" w:sz="1"/>
              <w:bottom w:val="single" w:color="4472C4" w:sz="1"/>
              <w:right w:val="single" w:color="4472C4" w:sz="1"/>
            </w:tcBorders>
            <w:shd w:fill="D9E2F3" w:val="clear"/>
            <w:tcMar>
              <w:top w:type="dxa" w:w="120"/>
              <w:left w:type="dxa" w:w="160"/>
              <w:bottom w:type="dxa" w:w="120"/>
              <w:right w:type="dxa" w:w="160"/>
            </w:tcMar>
          </w:tcPr>
          <w:p>
            <w:pPr>
              <w:spacing w:after="40" w:before="40"/>
            </w:pPr>
            <w:r>
              <w:rPr>
                <w:rFonts w:ascii="Arial" w:cs="Arial" w:eastAsia="Arial" w:hAnsi="Arial"/>
                <w:color w:val="1F2937"/>
                <w:sz w:val="21"/>
                <w:szCs w:val="21"/>
              </w:rPr>
              <w:t xml:space="preserve">It's 11pm. You have an idea. You're a founder, a developer, or a solo PM.</w:t>
            </w:r>
          </w:p>
          <w:p>
            <w:pPr>
              <w:spacing w:after="40" w:before="40"/>
            </w:pPr>
            <w:r>
              <w:rPr>
                <w:rFonts w:ascii="Arial" w:cs="Arial" w:eastAsia="Arial" w:hAnsi="Arial"/>
                <w:color w:val="1F2937"/>
                <w:sz w:val="21"/>
                <w:szCs w:val="21"/>
              </w:rPr>
              <w:t xml:space="preserve">You don't have a product team. You don't have a week to do research.</w:t>
            </w:r>
          </w:p>
          <w:p>
            <w:pPr>
              <w:spacing w:after="40" w:before="40"/>
            </w:pPr>
            <w:r>
              <w:rPr>
                <w:rFonts w:ascii="Arial" w:cs="Arial" w:eastAsia="Arial" w:hAnsi="Arial"/>
                <w:color w:val="1F2937"/>
                <w:sz w:val="21"/>
                <w:szCs w:val="21"/>
              </w:rPr>
              <w:t xml:space="preserve">You need one thing: should I actually build this?</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They don't need a PRD. They need conviction — or an honest signal to pivot before wasting a weekend.</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3. Target Users</w:t>
      </w:r>
    </w:p>
    <w:p>
      <w:pPr>
        <w:pStyle w:val="Heading2"/>
        <w:pBdr>
          <w:bottom w:val="single" w:color="4472C4" w:sz="4" w:space="4"/>
        </w:pBdr>
        <w:spacing w:after="100" w:before="280"/>
      </w:pPr>
      <w:r>
        <w:rPr>
          <w:rFonts w:ascii="Arial" w:cs="Arial" w:eastAsia="Arial" w:hAnsi="Arial"/>
          <w:b/>
          <w:bCs/>
          <w:color w:val="1F2937"/>
          <w:sz w:val="28"/>
          <w:szCs w:val="28"/>
        </w:rPr>
        <w:t xml:space="preserve">3.1  Primary Persona — The Solo Founder-PM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Technical founder (0–2 employees) who is also the default PM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Trigger event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Had an idea, wants to validate before committing a weekend to building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Current workaround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ChatGPT + custom prompts, or just ships and hopes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Pain when workaround fails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Builds the wrong thing; loses time, morale, sometimes money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they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Speed, honesty, no fluff. Will close any tool that feels like corporate theater.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Can run a terminal command. Comfortable with .env files.</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3.2  Secondary Persona — The Indie Hacker / Vibe 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Developer-first builder on platforms like Indie Hackers, ProductHunt, X/Twitter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Goal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Ship micro-SaaS or tools on weekends. Find ideas with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Relationship to PM 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Resents it, but knows it matters. Wants the thinking done fast.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Share behavior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Will screenshot and post outputs if they look good. Key for OSS virality.</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3.3  Tertiary Persona — The Early-Stage Team (2–5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Pre-Series A startup without a dedicated PM hire yet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Use case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Structured thinking before sprint planning or investor conversations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Key need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Something they can run together in a meeting and get alignment from</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3.4  Non-Users (Explicitly Out of Scope)</w:t>
      </w:r>
    </w:p>
    <w:p>
      <w:pPr>
        <w:pStyle w:val="ListParagraph"/>
        <w:numPr>
          <w:ilvl w:val="0"/>
          <w:numId w:val="2"/>
        </w:numPr>
        <w:spacing w:after="40" w:before="40"/>
      </w:pPr>
      <w:r>
        <w:rPr>
          <w:rFonts w:ascii="Arial" w:cs="Arial" w:eastAsia="Arial" w:hAnsi="Arial"/>
          <w:color w:val="1F2937"/>
          <w:sz w:val="22"/>
          <w:szCs w:val="22"/>
        </w:rPr>
        <w:t xml:space="preserve">Enterprise PMs inside large companies (Productboard, Aha!, Jira AI serve them)</w:t>
      </w:r>
    </w:p>
    <w:p>
      <w:pPr>
        <w:pStyle w:val="ListParagraph"/>
        <w:numPr>
          <w:ilvl w:val="0"/>
          <w:numId w:val="2"/>
        </w:numPr>
        <w:spacing w:after="40" w:before="40"/>
      </w:pPr>
      <w:r>
        <w:rPr>
          <w:rFonts w:ascii="Arial" w:cs="Arial" w:eastAsia="Arial" w:hAnsi="Arial"/>
          <w:color w:val="1F2937"/>
          <w:sz w:val="22"/>
          <w:szCs w:val="22"/>
        </w:rPr>
        <w:t xml:space="preserve">Teams needing roadmap management or backlog tooling</w:t>
      </w:r>
    </w:p>
    <w:p>
      <w:pPr>
        <w:pStyle w:val="ListParagraph"/>
        <w:numPr>
          <w:ilvl w:val="0"/>
          <w:numId w:val="2"/>
        </w:numPr>
        <w:spacing w:after="40" w:before="40"/>
      </w:pPr>
      <w:r>
        <w:rPr>
          <w:rFonts w:ascii="Arial" w:cs="Arial" w:eastAsia="Arial" w:hAnsi="Arial"/>
          <w:color w:val="1F2937"/>
          <w:sz w:val="22"/>
          <w:szCs w:val="22"/>
        </w:rPr>
        <w:t xml:space="preserve">Non-technical users who cannot run a local Python application</w:t>
      </w:r>
    </w:p>
    <w:p>
      <w:pPr>
        <w:spacing w:after="0" w:before="60"/>
      </w:pPr>
      <w:r>
        <w:t xml:space="preserve"/>
      </w:r>
    </w:p>
    <w:p>
      <w:pPr>
        <w:pStyle w:val="Heading1"/>
        <w:spacing w:after="120" w:before="360"/>
      </w:pPr>
      <w:r>
        <w:rPr>
          <w:rFonts w:ascii="Arial" w:cs="Arial" w:eastAsia="Arial" w:hAnsi="Arial"/>
          <w:b/>
          <w:bCs/>
          <w:color w:val="4472C4"/>
          <w:sz w:val="36"/>
          <w:szCs w:val="36"/>
        </w:rPr>
        <w:t xml:space="preserve">4. Goals &amp; Success Metrics</w:t>
      </w:r>
    </w:p>
    <w:p>
      <w:pPr>
        <w:pStyle w:val="Heading2"/>
        <w:pBdr>
          <w:bottom w:val="single" w:color="4472C4" w:sz="4" w:space="4"/>
        </w:pBdr>
        <w:spacing w:after="100" w:before="280"/>
      </w:pPr>
      <w:r>
        <w:rPr>
          <w:rFonts w:ascii="Arial" w:cs="Arial" w:eastAsia="Arial" w:hAnsi="Arial"/>
          <w:b/>
          <w:bCs/>
          <w:color w:val="1F2937"/>
          <w:sz w:val="28"/>
          <w:szCs w:val="28"/>
        </w:rPr>
        <w:t xml:space="preserve">4.1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5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G1 — Decision quality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come away with a clear verdict on their idea (build / pivot / kill), not just a 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G2 — Time to insight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Full pipeline completes in under 3 minutes from idea input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G3 — Honesty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Bad ideas receive honest negative signals, not sanitised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G4 — OSS virality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Output is screenshot-worthy; drives organic sharing on X and Indie Hackers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G5 — Contributor-ready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developer can add a new node in under 30 minutes using COOKBOOK.md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G6 — Zero-friction local run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git clone + API key + one command = working app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4.2  Success Metrics — Weekend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stars (30 days post-launch)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repository insights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Pipeline completion 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&gt;85% of runs complete without error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Streamlit session 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Verdict accuracy (self-reported)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&gt;70% of users agree the verdict matched their gut after reflection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Discussions / feedback form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OSS application approval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Accepted within 30 days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Anthropic email confirmation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 to first meaningful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&lt;3 minutes end-to-end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Measured via Streamlit timing</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5. Non-Goals (Out of Scope — v1)</w:t>
      </w:r>
    </w:p>
    <w:p>
      <w:pPr>
        <w:spacing w:after="60" w:before="60"/>
      </w:pPr>
      <w:r>
        <w:rPr>
          <w:rFonts w:ascii="Arial" w:cs="Arial" w:eastAsia="Arial" w:hAnsi="Arial"/>
          <w:color w:val="1F2937"/>
          <w:sz w:val="22"/>
          <w:szCs w:val="22"/>
        </w:rPr>
        <w:t xml:space="preserve">The following are explicitly out of scope for the Weekend 1 MVP. They are documented here to prevent scope creep during the build.</w:t>
      </w:r>
    </w:p>
    <w:p>
      <w:pPr>
        <w:spacing w:after="0" w:before="60"/>
      </w:pPr>
      <w:r>
        <w:t xml:space="preserve"/>
      </w:r>
    </w:p>
    <w:p>
      <w:pPr>
        <w:pStyle w:val="ListParagraph"/>
        <w:numPr>
          <w:ilvl w:val="0"/>
          <w:numId w:val="2"/>
        </w:numPr>
        <w:spacing w:after="40" w:before="40"/>
      </w:pPr>
      <w:r>
        <w:rPr>
          <w:rFonts w:ascii="Arial" w:cs="Arial" w:eastAsia="Arial" w:hAnsi="Arial"/>
          <w:color w:val="1F2937"/>
          <w:sz w:val="22"/>
          <w:szCs w:val="22"/>
        </w:rPr>
        <w:t xml:space="preserve">Backlog management or sprint planning features</w:t>
      </w:r>
    </w:p>
    <w:p>
      <w:pPr>
        <w:pStyle w:val="ListParagraph"/>
        <w:numPr>
          <w:ilvl w:val="0"/>
          <w:numId w:val="2"/>
        </w:numPr>
        <w:spacing w:after="40" w:before="40"/>
      </w:pPr>
      <w:r>
        <w:rPr>
          <w:rFonts w:ascii="Arial" w:cs="Arial" w:eastAsia="Arial" w:hAnsi="Arial"/>
          <w:color w:val="1F2937"/>
          <w:sz w:val="22"/>
          <w:szCs w:val="22"/>
        </w:rPr>
        <w:t xml:space="preserve">Multi-user collaboration or team workspaces</w:t>
      </w:r>
    </w:p>
    <w:p>
      <w:pPr>
        <w:pStyle w:val="ListParagraph"/>
        <w:numPr>
          <w:ilvl w:val="0"/>
          <w:numId w:val="2"/>
        </w:numPr>
        <w:spacing w:after="40" w:before="40"/>
      </w:pPr>
      <w:r>
        <w:rPr>
          <w:rFonts w:ascii="Arial" w:cs="Arial" w:eastAsia="Arial" w:hAnsi="Arial"/>
          <w:color w:val="1F2937"/>
          <w:sz w:val="22"/>
          <w:szCs w:val="22"/>
        </w:rPr>
        <w:t xml:space="preserve">Persistent history or saved sessions (stateless per run)</w:t>
      </w:r>
    </w:p>
    <w:p>
      <w:pPr>
        <w:pStyle w:val="ListParagraph"/>
        <w:numPr>
          <w:ilvl w:val="0"/>
          <w:numId w:val="2"/>
        </w:numPr>
        <w:spacing w:after="40" w:before="40"/>
      </w:pPr>
      <w:r>
        <w:rPr>
          <w:rFonts w:ascii="Arial" w:cs="Arial" w:eastAsia="Arial" w:hAnsi="Arial"/>
          <w:color w:val="1F2937"/>
          <w:sz w:val="22"/>
          <w:szCs w:val="22"/>
        </w:rPr>
        <w:t xml:space="preserve">Integration with Jira, Linear, Notion, or other PM tools</w:t>
      </w:r>
    </w:p>
    <w:p>
      <w:pPr>
        <w:pStyle w:val="ListParagraph"/>
        <w:numPr>
          <w:ilvl w:val="0"/>
          <w:numId w:val="2"/>
        </w:numPr>
        <w:spacing w:after="40" w:before="40"/>
      </w:pPr>
      <w:r>
        <w:rPr>
          <w:rFonts w:ascii="Arial" w:cs="Arial" w:eastAsia="Arial" w:hAnsi="Arial"/>
          <w:color w:val="1F2937"/>
          <w:sz w:val="22"/>
          <w:szCs w:val="22"/>
        </w:rPr>
        <w:t xml:space="preserve">Custom model selection UI (model is configured via .env only)</w:t>
      </w:r>
    </w:p>
    <w:p>
      <w:pPr>
        <w:pStyle w:val="ListParagraph"/>
        <w:numPr>
          <w:ilvl w:val="0"/>
          <w:numId w:val="2"/>
        </w:numPr>
        <w:spacing w:after="40" w:before="40"/>
      </w:pPr>
      <w:r>
        <w:rPr>
          <w:rFonts w:ascii="Arial" w:cs="Arial" w:eastAsia="Arial" w:hAnsi="Arial"/>
          <w:color w:val="1F2937"/>
          <w:sz w:val="22"/>
          <w:szCs w:val="22"/>
        </w:rPr>
        <w:t xml:space="preserve">Mobile-responsive design</w:t>
      </w:r>
    </w:p>
    <w:p>
      <w:pPr>
        <w:pStyle w:val="ListParagraph"/>
        <w:numPr>
          <w:ilvl w:val="0"/>
          <w:numId w:val="2"/>
        </w:numPr>
        <w:spacing w:after="40" w:before="40"/>
      </w:pPr>
      <w:r>
        <w:rPr>
          <w:rFonts w:ascii="Arial" w:cs="Arial" w:eastAsia="Arial" w:hAnsi="Arial"/>
          <w:color w:val="1F2937"/>
          <w:sz w:val="22"/>
          <w:szCs w:val="22"/>
        </w:rPr>
        <w:t xml:space="preserve">User authentication or accounts</w:t>
      </w:r>
    </w:p>
    <w:p>
      <w:pPr>
        <w:pStyle w:val="ListParagraph"/>
        <w:numPr>
          <w:ilvl w:val="0"/>
          <w:numId w:val="2"/>
        </w:numPr>
        <w:spacing w:after="40" w:before="40"/>
      </w:pPr>
      <w:r>
        <w:rPr>
          <w:rFonts w:ascii="Arial" w:cs="Arial" w:eastAsia="Arial" w:hAnsi="Arial"/>
          <w:color w:val="1F2937"/>
          <w:sz w:val="22"/>
          <w:szCs w:val="22"/>
        </w:rPr>
        <w:t xml:space="preserve">Full PRD generation (that is v2 — Weekend 2 scope)</w:t>
      </w:r>
    </w:p>
    <w:p>
      <w:pPr>
        <w:pStyle w:val="ListParagraph"/>
        <w:numPr>
          <w:ilvl w:val="0"/>
          <w:numId w:val="2"/>
        </w:numPr>
        <w:spacing w:after="40" w:before="40"/>
      </w:pPr>
      <w:r>
        <w:rPr>
          <w:rFonts w:ascii="Arial" w:cs="Arial" w:eastAsia="Arial" w:hAnsi="Arial"/>
          <w:color w:val="1F2937"/>
          <w:sz w:val="22"/>
          <w:szCs w:val="22"/>
        </w:rPr>
        <w:t xml:space="preserve">Monetisation strategy node</w:t>
      </w:r>
    </w:p>
    <w:p>
      <w:pPr>
        <w:pStyle w:val="ListParagraph"/>
        <w:numPr>
          <w:ilvl w:val="0"/>
          <w:numId w:val="2"/>
        </w:numPr>
        <w:spacing w:after="40" w:before="40"/>
      </w:pPr>
      <w:r>
        <w:rPr>
          <w:rFonts w:ascii="Arial" w:cs="Arial" w:eastAsia="Arial" w:hAnsi="Arial"/>
          <w:color w:val="1F2937"/>
          <w:sz w:val="22"/>
          <w:szCs w:val="22"/>
        </w:rPr>
        <w:t xml:space="preserve">Go-to-market planning</w:t>
      </w:r>
    </w:p>
    <w:p>
      <w:pPr>
        <w:spacing w:after="0" w:before="60"/>
      </w:pPr>
      <w:r>
        <w:t xml:space="preserve"/>
      </w:r>
    </w:p>
    <w:p>
      <w:pPr>
        <w:pStyle w:val="Heading1"/>
        <w:spacing w:after="120" w:before="360"/>
      </w:pPr>
      <w:r>
        <w:rPr>
          <w:rFonts w:ascii="Arial" w:cs="Arial" w:eastAsia="Arial" w:hAnsi="Arial"/>
          <w:b/>
          <w:bCs/>
          <w:color w:val="4472C4"/>
          <w:sz w:val="36"/>
          <w:szCs w:val="36"/>
        </w:rPr>
        <w:t xml:space="preserve">6. User Stories</w:t>
      </w:r>
    </w:p>
    <w:p>
      <w:pPr>
        <w:pStyle w:val="Heading2"/>
        <w:pBdr>
          <w:bottom w:val="single" w:color="4472C4" w:sz="4" w:space="4"/>
        </w:pBdr>
        <w:spacing w:after="100" w:before="280"/>
      </w:pPr>
      <w:r>
        <w:rPr>
          <w:rFonts w:ascii="Arial" w:cs="Arial" w:eastAsia="Arial" w:hAnsi="Arial"/>
          <w:b/>
          <w:bCs/>
          <w:color w:val="1F2937"/>
          <w:sz w:val="28"/>
          <w:szCs w:val="28"/>
        </w:rPr>
        <w:t xml:space="preserve">6.1  Core User Stories (Must Have — Weekend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400"/>
        <w:gridCol w:w="2560"/>
        <w:gridCol w:w="1300"/>
      </w:tblGrid>
      <w:tr>
        <w:trPr>
          <w:tblHeader/>
        </w:trPr>
        <w:tc>
          <w:tcPr>
            <w:tcW w:type="dxa" w:w="7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2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2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So that...</w:t>
            </w:r>
          </w:p>
        </w:tc>
        <w:tc>
          <w:tcPr>
            <w:tcW w:type="dxa" w:w="13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Solo founder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Enter a one-line idea and get 3 stress-test questions that challenge my assumptions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 forced to think before I commit to building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Indie hacker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Answer the stress-test questions and receive an honest conviction score with reasoning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 know if this idea has legs or not before spending time on it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Solo founder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See a real market pulse — actual competitors, their gaps, and where my idea fits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 build differentiated, not into a crowded space blindly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Early-stage founder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Get a Week 1 / Month 1 / Quarter 1 build sequence with what to build and what to ignore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 have a prioritised starting point, not an infinite feature list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Download the full output as a markdown 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 can share it with co-founders, advisors, or use it in my planning doc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Technical user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Run the entire app locally with one command after cloning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 don't need to sign up for anything or pay anyone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6.2  Extended User Stories (v2 — Weekend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rPr>
          <w:tblHeader/>
        </w:trPr>
        <w:tc>
          <w:tcPr>
            <w:tcW w:type="dxa" w:w="7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US-07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 a founder, I want a hyper-specific user persona (with trigger event and current workaround) so I know exactly who I'm building for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US-08</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As a PM, I want a full PRD generated from the validated thinking so I can share a formal document with my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US-09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 a contributor, I want a COOKBOOK.md that shows me exactly how to add a new node so I can extend PM Copilot for my own workflow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US-10</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As a power user, I want to run PM Copilot in challenge mode where a second agent argues against the first agent's conclusions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P2</w:t>
            </w:r>
          </w:p>
        </w:tc>
      </w:tr>
    </w:tbl>
    <w:p>
      <w:pPr>
        <w:spacing w:after="0" w:before="60"/>
      </w:pPr>
      <w:r>
        <w:t xml:space="preserve"/>
      </w:r>
    </w:p>
    <w:p>
      <w:r>
        <w:br w:type="page"/>
      </w:r>
    </w:p>
    <w:p>
      <w:pPr>
        <w:pStyle w:val="Heading1"/>
        <w:spacing w:after="120" w:before="360"/>
      </w:pPr>
      <w:r>
        <w:rPr>
          <w:rFonts w:ascii="Arial" w:cs="Arial" w:eastAsia="Arial" w:hAnsi="Arial"/>
          <w:b/>
          <w:bCs/>
          <w:color w:val="4472C4"/>
          <w:sz w:val="36"/>
          <w:szCs w:val="36"/>
        </w:rPr>
        <w:t xml:space="preserve">7. Feature Requirements</w:t>
      </w:r>
    </w:p>
    <w:p>
      <w:pPr>
        <w:pStyle w:val="Heading2"/>
        <w:pBdr>
          <w:bottom w:val="single" w:color="4472C4" w:sz="4" w:space="4"/>
        </w:pBdr>
        <w:spacing w:after="100" w:before="280"/>
      </w:pPr>
      <w:r>
        <w:rPr>
          <w:rFonts w:ascii="Arial" w:cs="Arial" w:eastAsia="Arial" w:hAnsi="Arial"/>
          <w:b/>
          <w:bCs/>
          <w:color w:val="1F2937"/>
          <w:sz w:val="28"/>
          <w:szCs w:val="28"/>
        </w:rPr>
        <w:t xml:space="preserve">7.1  Weekend 1 MVP — Three Stages</w:t>
      </w:r>
    </w:p>
    <w:p>
      <w:pPr>
        <w:spacing w:after="60" w:before="60"/>
      </w:pPr>
      <w:r>
        <w:rPr>
          <w:rFonts w:ascii="Arial" w:cs="Arial" w:eastAsia="Arial" w:hAnsi="Arial"/>
          <w:color w:val="1F2937"/>
          <w:sz w:val="22"/>
          <w:szCs w:val="22"/>
        </w:rPr>
        <w:t xml:space="preserve">The MVP consists of three stages, executed sequentially. The UI collects Stage 1 inputs before the pipeline runs, enabling a clean two-phase UX.</w:t>
      </w:r>
    </w:p>
    <w:p>
      <w:pPr>
        <w:spacing w:after="0" w:before="60"/>
      </w:pPr>
      <w:r>
        <w:t xml:space="preserve"/>
      </w:r>
    </w:p>
    <w:p>
      <w:pPr>
        <w:pStyle w:val="Heading3"/>
        <w:spacing w:after="80" w:before="200"/>
      </w:pPr>
      <w:r>
        <w:rPr>
          <w:rFonts w:ascii="Arial" w:cs="Arial" w:eastAsia="Arial" w:hAnsi="Arial"/>
          <w:b/>
          <w:bCs/>
          <w:color w:val="374151"/>
          <w:sz w:val="24"/>
          <w:szCs w:val="24"/>
        </w:rPr>
        <w:t xml:space="preserve">Stage 1 —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Stage 1 Spec</w:t>
            </w:r>
          </w:p>
        </w:tc>
      </w:tr>
      <w:tr>
        <w:tc>
          <w:tcPr>
            <w:tcW w:type="dxa" w:w="9360"/>
            <w:tcBorders>
              <w:top w:val="single" w:color="4472C4" w:sz="1"/>
              <w:left w:val="single" w:color="4472C4" w:sz="1"/>
              <w:bottom w:val="single" w:color="4472C4" w:sz="1"/>
              <w:right w:val="single" w:color="4472C4" w:sz="1"/>
            </w:tcBorders>
            <w:shd w:fill="F5F5F5" w:val="clear"/>
            <w:tcMar>
              <w:top w:type="dxa" w:w="120"/>
              <w:left w:type="dxa" w:w="160"/>
              <w:bottom w:type="dxa" w:w="120"/>
              <w:right w:type="dxa" w:w="160"/>
            </w:tcMar>
          </w:tcPr>
          <w:p>
            <w:pPr>
              <w:spacing w:after="40" w:before="40"/>
            </w:pPr>
            <w:r>
              <w:rPr>
                <w:rFonts w:ascii="Arial" w:cs="Arial" w:eastAsia="Arial" w:hAnsi="Arial"/>
                <w:color w:val="1F2937"/>
                <w:sz w:val="21"/>
                <w:szCs w:val="21"/>
              </w:rPr>
              <w:t xml:space="preserve">Phase A (pre-pipeline): Claude generates 3 brutally honest questions specific to the idea entered.</w:t>
            </w:r>
          </w:p>
          <w:p>
            <w:pPr>
              <w:spacing w:after="40" w:before="40"/>
            </w:pPr>
            <w:r>
              <w:rPr>
                <w:rFonts w:ascii="Arial" w:cs="Arial" w:eastAsia="Arial" w:hAnsi="Arial"/>
                <w:color w:val="1F2937"/>
                <w:sz w:val="21"/>
                <w:szCs w:val="21"/>
              </w:rPr>
              <w:t xml:space="preserve">  → These are not generic. They are tailored to the specific idea, market, and obvious risks.</w:t>
            </w:r>
          </w:p>
          <w:p>
            <w:pPr>
              <w:spacing w:after="40" w:before="40"/>
            </w:pPr>
            <w:r>
              <w:rPr>
                <w:rFonts w:ascii="Arial" w:cs="Arial" w:eastAsia="Arial" w:hAnsi="Arial"/>
                <w:color w:val="1F2937"/>
                <w:sz w:val="21"/>
                <w:szCs w:val="21"/>
              </w:rPr>
              <w:t xml:space="preserve">  → Example questions for 'AI tool for indie hackers': Who specifically loses if this doesn't get built?</w:t>
            </w:r>
          </w:p>
          <w:p>
            <w:pPr>
              <w:spacing w:after="40" w:before="40"/>
            </w:pPr>
            <w:r>
              <w:rPr>
                <w:rFonts w:ascii="Arial" w:cs="Arial" w:eastAsia="Arial" w:hAnsi="Arial"/>
                <w:color w:val="1F2937"/>
                <w:sz w:val="21"/>
                <w:szCs w:val="21"/>
              </w:rPr>
              <w:t xml:space="preserve">    Why will someone change their current behaviour (ChatGPT + prompts) for this?</w:t>
            </w:r>
          </w:p>
          <w:p>
            <w:pPr>
              <w:spacing w:after="40" w:before="40"/>
            </w:pPr>
            <w:r>
              <w:rPr>
                <w:rFonts w:ascii="Arial" w:cs="Arial" w:eastAsia="Arial" w:hAnsi="Arial"/>
                <w:color w:val="1F2937"/>
                <w:sz w:val="21"/>
                <w:szCs w:val="21"/>
              </w:rPr>
              <w:t xml:space="preserve">    What's the one metric that would tell you in 30 days this is working?</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Phase B (node): Claude evaluates the user's answers and returns a structured verdict.</w:t>
            </w:r>
          </w:p>
          <w:p>
            <w:pPr>
              <w:spacing w:after="40" w:before="40"/>
            </w:pPr>
            <w:r>
              <w:rPr>
                <w:rFonts w:ascii="Arial" w:cs="Arial" w:eastAsia="Arial" w:hAnsi="Arial"/>
                <w:color w:val="1F2937"/>
                <w:sz w:val="21"/>
                <w:szCs w:val="21"/>
              </w:rPr>
              <w:t xml:space="preserve">  → conviction_score: 1–10</w:t>
            </w:r>
          </w:p>
          <w:p>
            <w:pPr>
              <w:spacing w:after="40" w:before="40"/>
            </w:pPr>
            <w:r>
              <w:rPr>
                <w:rFonts w:ascii="Arial" w:cs="Arial" w:eastAsia="Arial" w:hAnsi="Arial"/>
                <w:color w:val="1F2937"/>
                <w:sz w:val="21"/>
                <w:szCs w:val="21"/>
              </w:rPr>
              <w:t xml:space="preserve">  → verdict: 'Build it' | 'Pivot the angle' | 'Don't build this'</w:t>
            </w:r>
          </w:p>
          <w:p>
            <w:pPr>
              <w:spacing w:after="40" w:before="40"/>
            </w:pPr>
            <w:r>
              <w:rPr>
                <w:rFonts w:ascii="Arial" w:cs="Arial" w:eastAsia="Arial" w:hAnsi="Arial"/>
                <w:color w:val="1F2937"/>
                <w:sz w:val="21"/>
                <w:szCs w:val="21"/>
              </w:rPr>
              <w:t xml:space="preserve">  → strengths: list of what the answers reveal as genuine signals</w:t>
            </w:r>
          </w:p>
          <w:p>
            <w:pPr>
              <w:spacing w:after="40" w:before="40"/>
            </w:pPr>
            <w:r>
              <w:rPr>
                <w:rFonts w:ascii="Arial" w:cs="Arial" w:eastAsia="Arial" w:hAnsi="Arial"/>
                <w:color w:val="1F2937"/>
                <w:sz w:val="21"/>
                <w:szCs w:val="21"/>
              </w:rPr>
              <w:t xml:space="preserve">  → risks: list of gaps or weaknesses in the thinking</w:t>
            </w:r>
          </w:p>
          <w:p>
            <w:pPr>
              <w:spacing w:after="40" w:before="40"/>
            </w:pPr>
            <w:r>
              <w:rPr>
                <w:rFonts w:ascii="Arial" w:cs="Arial" w:eastAsia="Arial" w:hAnsi="Arial"/>
                <w:color w:val="1F2937"/>
                <w:sz w:val="21"/>
                <w:szCs w:val="21"/>
              </w:rPr>
              <w:t xml:space="preserve">  → proceed: boolean that gates whether Market Pulse runs</w:t>
            </w:r>
          </w:p>
        </w:tc>
      </w:tr>
    </w:tbl>
    <w:p>
      <w:pPr>
        <w:spacing w:after="0" w:before="60"/>
      </w:pPr>
      <w:r>
        <w:t xml:space="preserve"/>
      </w:r>
    </w:p>
    <w:p>
      <w:pPr>
        <w:pStyle w:val="Heading3"/>
        <w:spacing w:after="80" w:before="200"/>
      </w:pPr>
      <w:r>
        <w:rPr>
          <w:rFonts w:ascii="Arial" w:cs="Arial" w:eastAsia="Arial" w:hAnsi="Arial"/>
          <w:b/>
          <w:bCs/>
          <w:color w:val="374151"/>
          <w:sz w:val="24"/>
          <w:szCs w:val="24"/>
        </w:rPr>
        <w:t xml:space="preserve">Stage 2 — Market 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Stage 2 Spec</w:t>
            </w:r>
          </w:p>
        </w:tc>
      </w:tr>
      <w:tr>
        <w:tc>
          <w:tcPr>
            <w:tcW w:type="dxa" w:w="9360"/>
            <w:tcBorders>
              <w:top w:val="single" w:color="4472C4" w:sz="1"/>
              <w:left w:val="single" w:color="4472C4" w:sz="1"/>
              <w:bottom w:val="single" w:color="4472C4" w:sz="1"/>
              <w:right w:val="single" w:color="4472C4" w:sz="1"/>
            </w:tcBorders>
            <w:shd w:fill="F5F5F5" w:val="clear"/>
            <w:tcMar>
              <w:top w:type="dxa" w:w="120"/>
              <w:left w:type="dxa" w:w="160"/>
              <w:bottom w:type="dxa" w:w="120"/>
              <w:right w:type="dxa" w:w="160"/>
            </w:tcMar>
          </w:tcPr>
          <w:p>
            <w:pPr>
              <w:spacing w:after="40" w:before="40"/>
            </w:pPr>
            <w:r>
              <w:rPr>
                <w:rFonts w:ascii="Arial" w:cs="Arial" w:eastAsia="Arial" w:hAnsi="Arial"/>
                <w:color w:val="1F2937"/>
                <w:sz w:val="21"/>
                <w:szCs w:val="21"/>
              </w:rPr>
              <w:t xml:space="preserve">Uses Tavily API to run real web searches — not hallucinated competitors.</w:t>
            </w:r>
          </w:p>
          <w:p>
            <w:pPr>
              <w:spacing w:after="40" w:before="40"/>
            </w:pPr>
            <w:r>
              <w:rPr>
                <w:rFonts w:ascii="Arial" w:cs="Arial" w:eastAsia="Arial" w:hAnsi="Arial"/>
                <w:color w:val="1F2937"/>
                <w:sz w:val="21"/>
                <w:szCs w:val="21"/>
              </w:rPr>
              <w:t xml:space="preserve">Claude synthesises results and forms an opinionated view, not just data.</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Output structure:</w:t>
            </w:r>
          </w:p>
          <w:p>
            <w:pPr>
              <w:spacing w:after="40" w:before="40"/>
            </w:pPr>
            <w:r>
              <w:rPr>
                <w:rFonts w:ascii="Arial" w:cs="Arial" w:eastAsia="Arial" w:hAnsi="Arial"/>
                <w:color w:val="1F2937"/>
                <w:sz w:val="21"/>
                <w:szCs w:val="21"/>
              </w:rPr>
              <w:t xml:space="preserve">  → signal: 'Wide open' | 'Crowded' | 'Interesting gap'</w:t>
            </w:r>
          </w:p>
          <w:p>
            <w:pPr>
              <w:spacing w:after="40" w:before="40"/>
            </w:pPr>
            <w:r>
              <w:rPr>
                <w:rFonts w:ascii="Arial" w:cs="Arial" w:eastAsia="Arial" w:hAnsi="Arial"/>
                <w:color w:val="1F2937"/>
                <w:sz w:val="21"/>
                <w:szCs w:val="21"/>
              </w:rPr>
              <w:t xml:space="preserve">  → gap: The specific angle the user's idea could own</w:t>
            </w:r>
          </w:p>
          <w:p>
            <w:pPr>
              <w:spacing w:after="40" w:before="40"/>
            </w:pPr>
            <w:r>
              <w:rPr>
                <w:rFonts w:ascii="Arial" w:cs="Arial" w:eastAsia="Arial" w:hAnsi="Arial"/>
                <w:color w:val="1F2937"/>
                <w:sz w:val="21"/>
                <w:szCs w:val="21"/>
              </w:rPr>
              <w:t xml:space="preserve">  → competitors: [{name, what_they_do, what_they_miss}] — max 3</w:t>
            </w:r>
          </w:p>
          <w:p>
            <w:pPr>
              <w:spacing w:after="40" w:before="40"/>
            </w:pPr>
            <w:r>
              <w:rPr>
                <w:rFonts w:ascii="Arial" w:cs="Arial" w:eastAsia="Arial" w:hAnsi="Arial"/>
                <w:color w:val="1F2937"/>
                <w:sz w:val="21"/>
                <w:szCs w:val="21"/>
              </w:rPr>
              <w:t xml:space="preserve">  → recommendation: A 2–3 sentence opinionated take on market positioning</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Design rule: This section must be screenshot-worthy.</w:t>
            </w:r>
          </w:p>
          <w:p>
            <w:pPr>
              <w:spacing w:after="40" w:before="40"/>
            </w:pPr>
            <w:r>
              <w:rPr>
                <w:rFonts w:ascii="Arial" w:cs="Arial" w:eastAsia="Arial" w:hAnsi="Arial"/>
                <w:color w:val="1F2937"/>
                <w:sz w:val="21"/>
                <w:szCs w:val="21"/>
              </w:rPr>
              <w:t xml:space="preserve">  → The 'signal' verdict renders as a coloured badge (green / red / amber)</w:t>
            </w:r>
          </w:p>
          <w:p>
            <w:pPr>
              <w:spacing w:after="40" w:before="40"/>
            </w:pPr>
            <w:r>
              <w:rPr>
                <w:rFonts w:ascii="Arial" w:cs="Arial" w:eastAsia="Arial" w:hAnsi="Arial"/>
                <w:color w:val="1F2937"/>
                <w:sz w:val="21"/>
                <w:szCs w:val="21"/>
              </w:rPr>
              <w:t xml:space="preserve">  → Competitor gap analysis is the most shareable output in the tool</w:t>
            </w:r>
          </w:p>
        </w:tc>
      </w:tr>
    </w:tbl>
    <w:p>
      <w:pPr>
        <w:spacing w:after="0" w:before="60"/>
      </w:pPr>
      <w:r>
        <w:t xml:space="preserve"/>
      </w:r>
    </w:p>
    <w:p>
      <w:pPr>
        <w:pStyle w:val="Heading3"/>
        <w:spacing w:after="80" w:before="200"/>
      </w:pPr>
      <w:r>
        <w:rPr>
          <w:rFonts w:ascii="Arial" w:cs="Arial" w:eastAsia="Arial" w:hAnsi="Arial"/>
          <w:b/>
          <w:bCs/>
          <w:color w:val="374151"/>
          <w:sz w:val="24"/>
          <w:szCs w:val="24"/>
        </w:rPr>
        <w:t xml:space="preserve">Stage 3 —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Stage 3 Spec</w:t>
            </w:r>
          </w:p>
        </w:tc>
      </w:tr>
      <w:tr>
        <w:tc>
          <w:tcPr>
            <w:tcW w:type="dxa" w:w="9360"/>
            <w:tcBorders>
              <w:top w:val="single" w:color="4472C4" w:sz="1"/>
              <w:left w:val="single" w:color="4472C4" w:sz="1"/>
              <w:bottom w:val="single" w:color="4472C4" w:sz="1"/>
              <w:right w:val="single" w:color="4472C4" w:sz="1"/>
            </w:tcBorders>
            <w:shd w:fill="F5F5F5" w:val="clear"/>
            <w:tcMar>
              <w:top w:type="dxa" w:w="120"/>
              <w:left w:type="dxa" w:w="160"/>
              <w:bottom w:type="dxa" w:w="120"/>
              <w:right w:type="dxa" w:w="160"/>
            </w:tcMar>
          </w:tcPr>
          <w:p>
            <w:pPr>
              <w:spacing w:after="40" w:before="40"/>
            </w:pPr>
            <w:r>
              <w:rPr>
                <w:rFonts w:ascii="Arial" w:cs="Arial" w:eastAsia="Arial" w:hAnsi="Arial"/>
                <w:color w:val="1F2937"/>
                <w:sz w:val="21"/>
                <w:szCs w:val="21"/>
              </w:rPr>
              <w:t xml:space="preserve">Not RICE scores in a table. An opinionated sequence for a solo builder.</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Output structure:</w:t>
            </w:r>
          </w:p>
          <w:p>
            <w:pPr>
              <w:spacing w:after="40" w:before="40"/>
            </w:pPr>
            <w:r>
              <w:rPr>
                <w:rFonts w:ascii="Arial" w:cs="Arial" w:eastAsia="Arial" w:hAnsi="Arial"/>
                <w:color w:val="1F2937"/>
                <w:sz w:val="21"/>
                <w:szCs w:val="21"/>
              </w:rPr>
              <w:t xml:space="preserve">  → week_1: {goal, what_to_build, what_to_ignore}</w:t>
            </w:r>
          </w:p>
          <w:p>
            <w:pPr>
              <w:spacing w:after="40" w:before="40"/>
            </w:pPr>
            <w:r>
              <w:rPr>
                <w:rFonts w:ascii="Arial" w:cs="Arial" w:eastAsia="Arial" w:hAnsi="Arial"/>
                <w:color w:val="1F2937"/>
                <w:sz w:val="21"/>
                <w:szCs w:val="21"/>
              </w:rPr>
              <w:t xml:space="preserve">  → month_1: {goal, what_to_build, what_to_ignore}</w:t>
            </w:r>
          </w:p>
          <w:p>
            <w:pPr>
              <w:spacing w:after="40" w:before="40"/>
            </w:pPr>
            <w:r>
              <w:rPr>
                <w:rFonts w:ascii="Arial" w:cs="Arial" w:eastAsia="Arial" w:hAnsi="Arial"/>
                <w:color w:val="1F2937"/>
                <w:sz w:val="21"/>
                <w:szCs w:val="21"/>
              </w:rPr>
              <w:t xml:space="preserve">  → quarter_1: {goal, what_to_build, what_to_ignore}</w:t>
            </w:r>
          </w:p>
          <w:p>
            <w:pPr>
              <w:spacing w:after="40" w:before="40"/>
            </w:pPr>
            <w:r>
              <w:rPr>
                <w:rFonts w:ascii="Arial" w:cs="Arial" w:eastAsia="Arial" w:hAnsi="Arial"/>
                <w:color w:val="1F2937"/>
                <w:sz w:val="21"/>
                <w:szCs w:val="21"/>
              </w:rPr>
              <w:t xml:space="preserve">  → north_star_metric: The single number that tells you it's working</w:t>
            </w:r>
          </w:p>
          <w:p>
            <w:pPr>
              <w:spacing w:after="40" w:before="40"/>
            </w:pPr>
            <w:r>
              <w:rPr>
                <w:rFonts w:ascii="Arial" w:cs="Arial" w:eastAsia="Arial" w:hAnsi="Arial"/>
                <w:color w:val="1F2937"/>
                <w:sz w:val="21"/>
                <w:szCs w:val="21"/>
              </w:rPr>
              <w:t xml:space="preserve">  → first_assumption_to_test: The riskiest assumption to invalidate first</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Design rule: 'What to ignore' is as important as 'what to build'.</w:t>
            </w:r>
          </w:p>
          <w:p>
            <w:pPr>
              <w:spacing w:after="40" w:before="40"/>
            </w:pPr>
            <w:r>
              <w:rPr>
                <w:rFonts w:ascii="Arial" w:cs="Arial" w:eastAsia="Arial" w:hAnsi="Arial"/>
                <w:color w:val="1F2937"/>
                <w:sz w:val="21"/>
                <w:szCs w:val="21"/>
              </w:rPr>
              <w:t xml:space="preserve">  → This is the output that solo founders will find most useful and least available elsewhere.</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7.2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1200"/>
        <w:gridCol w:w="2360"/>
      </w:tblGrid>
      <w:tr>
        <w:trPr>
          <w:tblHeader/>
        </w:trPr>
        <w:tc>
          <w:tcPr>
            <w:tcW w:type="dxa" w:w="3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Effort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Idea input field + question 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Pre-pipeline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Answer collection UI (two-phase flow)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Pre-pipeline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Stress Test evaluation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Stage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Conviction score + verdict display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Stage 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Tavily-powered competitor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Stage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Market signal badge (green/amber/red)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Stage 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sequence generator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Stage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North Star metric callout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Stage 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Markdown export / download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User persona node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Stage 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Problem hierarchy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Stage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Full PRD generation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Stage 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Challenge mode (adversarial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Advanced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Next.js frontend wrapper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Infra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12</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8. UX Flow &amp; UI Requirements</w:t>
      </w:r>
    </w:p>
    <w:p>
      <w:pPr>
        <w:pStyle w:val="Heading2"/>
        <w:pBdr>
          <w:bottom w:val="single" w:color="4472C4" w:sz="4" w:space="4"/>
        </w:pBdr>
        <w:spacing w:after="100" w:before="280"/>
      </w:pPr>
      <w:r>
        <w:rPr>
          <w:rFonts w:ascii="Arial" w:cs="Arial" w:eastAsia="Arial" w:hAnsi="Arial"/>
          <w:b/>
          <w:bCs/>
          <w:color w:val="1F2937"/>
          <w:sz w:val="28"/>
          <w:szCs w:val="28"/>
        </w:rPr>
        <w:t xml:space="preserve">8.1  Two-Phase UI Flow</w:t>
      </w:r>
    </w:p>
    <w:p>
      <w:pPr>
        <w:spacing w:after="60" w:before="60"/>
      </w:pPr>
      <w:r>
        <w:rPr>
          <w:rFonts w:ascii="Arial" w:cs="Arial" w:eastAsia="Arial" w:hAnsi="Arial"/>
          <w:color w:val="1F2937"/>
          <w:sz w:val="22"/>
          <w:szCs w:val="22"/>
        </w:rPr>
        <w:t xml:space="preserve">The Streamlit UI operates in two distinct phases, managed via st.session_state. This separation prevents users from receiving generic questions and forces idea-specific stress testing.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Phase 1 — Question Generation</w:t>
            </w:r>
          </w:p>
        </w:tc>
      </w:tr>
      <w:tr>
        <w:tc>
          <w:tcPr>
            <w:tcW w:type="dxa" w:w="9360"/>
            <w:tcBorders>
              <w:top w:val="single" w:color="4472C4" w:sz="1"/>
              <w:left w:val="single" w:color="4472C4" w:sz="1"/>
              <w:bottom w:val="single" w:color="4472C4" w:sz="1"/>
              <w:right w:val="single" w:color="4472C4" w:sz="1"/>
            </w:tcBorders>
            <w:shd w:fill="F5F5F5" w:val="clear"/>
            <w:tcMar>
              <w:top w:type="dxa" w:w="120"/>
              <w:left w:type="dxa" w:w="160"/>
              <w:bottom w:type="dxa" w:w="120"/>
              <w:right w:type="dxa" w:w="160"/>
            </w:tcMar>
          </w:tcPr>
          <w:p>
            <w:pPr>
              <w:spacing w:after="40" w:before="40"/>
            </w:pPr>
            <w:r>
              <w:rPr>
                <w:rFonts w:ascii="Arial" w:cs="Arial" w:eastAsia="Arial" w:hAnsi="Arial"/>
                <w:color w:val="1F2937"/>
                <w:sz w:val="21"/>
                <w:szCs w:val="21"/>
              </w:rPr>
              <w:t xml:space="preserve">User sees: Single text input labelled 'What are you building? (one sentence)'</w:t>
            </w:r>
          </w:p>
          <w:p>
            <w:pPr>
              <w:spacing w:after="40" w:before="40"/>
            </w:pPr>
            <w:r>
              <w:rPr>
                <w:rFonts w:ascii="Arial" w:cs="Arial" w:eastAsia="Arial" w:hAnsi="Arial"/>
                <w:color w:val="1F2937"/>
                <w:sz w:val="21"/>
                <w:szCs w:val="21"/>
              </w:rPr>
              <w:t xml:space="preserve">User clicks: 'Get my stress test questions'</w:t>
            </w:r>
          </w:p>
          <w:p>
            <w:pPr>
              <w:spacing w:after="40" w:before="40"/>
            </w:pPr>
            <w:r>
              <w:rPr>
                <w:rFonts w:ascii="Arial" w:cs="Arial" w:eastAsia="Arial" w:hAnsi="Arial"/>
                <w:color w:val="1F2937"/>
                <w:sz w:val="21"/>
                <w:szCs w:val="21"/>
              </w:rPr>
              <w:t xml:space="preserve">System: Calls Claude API directly (not via LangGraph) to generate 3 tailored questions</w:t>
            </w:r>
          </w:p>
          <w:p>
            <w:pPr>
              <w:spacing w:after="40" w:before="40"/>
            </w:pPr>
            <w:r>
              <w:rPr>
                <w:rFonts w:ascii="Arial" w:cs="Arial" w:eastAsia="Arial" w:hAnsi="Arial"/>
                <w:color w:val="1F2937"/>
                <w:sz w:val="21"/>
                <w:szCs w:val="21"/>
              </w:rPr>
              <w:t xml:space="preserve">User sees: 3 text area inputs, each pre-labelled with a generated question</w:t>
            </w:r>
          </w:p>
          <w:p>
            <w:pPr>
              <w:spacing w:after="40" w:before="40"/>
            </w:pPr>
            <w:r>
              <w:rPr>
                <w:rFonts w:ascii="Arial" w:cs="Arial" w:eastAsia="Arial" w:hAnsi="Arial"/>
                <w:color w:val="1F2937"/>
                <w:sz w:val="21"/>
                <w:szCs w:val="21"/>
              </w:rPr>
              <w:t xml:space="preserve">User clicks: 'Analyse my idea' → triggers full LangGraph pipeline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Phase 2 — Pipeline Results</w:t>
            </w:r>
          </w:p>
        </w:tc>
      </w:tr>
      <w:tr>
        <w:tc>
          <w:tcPr>
            <w:tcW w:type="dxa" w:w="9360"/>
            <w:tcBorders>
              <w:top w:val="single" w:color="4472C4" w:sz="1"/>
              <w:left w:val="single" w:color="4472C4" w:sz="1"/>
              <w:bottom w:val="single" w:color="4472C4" w:sz="1"/>
              <w:right w:val="single" w:color="4472C4" w:sz="1"/>
            </w:tcBorders>
            <w:shd w:fill="F5F5F5" w:val="clear"/>
            <w:tcMar>
              <w:top w:type="dxa" w:w="120"/>
              <w:left w:type="dxa" w:w="160"/>
              <w:bottom w:type="dxa" w:w="120"/>
              <w:right w:type="dxa" w:w="160"/>
            </w:tcMar>
          </w:tcPr>
          <w:p>
            <w:pPr>
              <w:spacing w:after="40" w:before="40"/>
            </w:pPr>
            <w:r>
              <w:rPr>
                <w:rFonts w:ascii="Arial" w:cs="Arial" w:eastAsia="Arial" w:hAnsi="Arial"/>
                <w:color w:val="1F2937"/>
                <w:sz w:val="21"/>
                <w:szCs w:val="21"/>
              </w:rPr>
              <w:t xml:space="preserve">Each stage reveals progressively as nodes complete (st.spinner per stage)</w:t>
            </w:r>
          </w:p>
          <w:p>
            <w:pPr>
              <w:spacing w:after="40" w:before="40"/>
            </w:pPr>
            <w:r>
              <w:rPr>
                <w:rFonts w:ascii="Arial" w:cs="Arial" w:eastAsia="Arial" w:hAnsi="Arial"/>
                <w:color w:val="1F2937"/>
                <w:sz w:val="21"/>
                <w:szCs w:val="21"/>
              </w:rPr>
              <w:t xml:space="preserve">Stage 1 output: Conviction score bar, verdict badge, strengths/risks list</w:t>
            </w:r>
          </w:p>
          <w:p>
            <w:pPr>
              <w:spacing w:after="40" w:before="40"/>
            </w:pPr>
            <w:r>
              <w:rPr>
                <w:rFonts w:ascii="Arial" w:cs="Arial" w:eastAsia="Arial" w:hAnsi="Arial"/>
                <w:color w:val="1F2937"/>
                <w:sz w:val="21"/>
                <w:szCs w:val="21"/>
              </w:rPr>
              <w:t xml:space="preserve">Stage 2 output: Signal badge (coloured), competitor cards, gap statement</w:t>
            </w:r>
          </w:p>
          <w:p>
            <w:pPr>
              <w:spacing w:after="40" w:before="40"/>
            </w:pPr>
            <w:r>
              <w:rPr>
                <w:rFonts w:ascii="Arial" w:cs="Arial" w:eastAsia="Arial" w:hAnsi="Arial"/>
                <w:color w:val="1F2937"/>
                <w:sz w:val="21"/>
                <w:szCs w:val="21"/>
              </w:rPr>
              <w:t xml:space="preserve">Stage 3 output: Timeline cards (Week 1 / Month 1 / Q1), North Star metric highlight</w:t>
            </w:r>
          </w:p>
          <w:p>
            <w:pPr>
              <w:spacing w:after="40" w:before="40"/>
            </w:pPr>
            <w:r>
              <w:rPr>
                <w:rFonts w:ascii="Arial" w:cs="Arial" w:eastAsia="Arial" w:hAnsi="Arial"/>
                <w:color w:val="1F2937"/>
                <w:sz w:val="21"/>
                <w:szCs w:val="21"/>
              </w:rPr>
              <w:t xml:space="preserve">Bottom: Download button → exports full output as .md file</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8.2  UI Design Rules</w:t>
      </w:r>
    </w:p>
    <w:p>
      <w:pPr>
        <w:pStyle w:val="ListParagraph"/>
        <w:numPr>
          <w:ilvl w:val="0"/>
          <w:numId w:val="2"/>
        </w:numPr>
        <w:spacing w:after="40" w:before="40"/>
      </w:pPr>
      <w:r>
        <w:rPr>
          <w:rFonts w:ascii="Arial" w:cs="Arial" w:eastAsia="Arial" w:hAnsi="Arial"/>
          <w:color w:val="1F2937"/>
          <w:sz w:val="22"/>
          <w:szCs w:val="22"/>
        </w:rPr>
        <w:t xml:space="preserve">No corporate PM theater — no jargon, no 'synergise', no 'leverage'</w:t>
      </w:r>
    </w:p>
    <w:p>
      <w:pPr>
        <w:pStyle w:val="ListParagraph"/>
        <w:numPr>
          <w:ilvl w:val="0"/>
          <w:numId w:val="2"/>
        </w:numPr>
        <w:spacing w:after="40" w:before="40"/>
      </w:pPr>
      <w:r>
        <w:rPr>
          <w:rFonts w:ascii="Arial" w:cs="Arial" w:eastAsia="Arial" w:hAnsi="Arial"/>
          <w:color w:val="1F2937"/>
          <w:sz w:val="22"/>
          <w:szCs w:val="22"/>
        </w:rPr>
        <w:t xml:space="preserve">Verdict must be impossible to miss — large, coloured, unambiguous</w:t>
      </w:r>
    </w:p>
    <w:p>
      <w:pPr>
        <w:pStyle w:val="ListParagraph"/>
        <w:numPr>
          <w:ilvl w:val="0"/>
          <w:numId w:val="2"/>
        </w:numPr>
        <w:spacing w:after="40" w:before="40"/>
      </w:pPr>
      <w:r>
        <w:rPr>
          <w:rFonts w:ascii="Arial" w:cs="Arial" w:eastAsia="Arial" w:hAnsi="Arial"/>
          <w:color w:val="1F2937"/>
          <w:sz w:val="22"/>
          <w:szCs w:val="22"/>
        </w:rPr>
        <w:t xml:space="preserve">'What to ignore' section is as visually prominent as 'what to build'</w:t>
      </w:r>
    </w:p>
    <w:p>
      <w:pPr>
        <w:pStyle w:val="ListParagraph"/>
        <w:numPr>
          <w:ilvl w:val="0"/>
          <w:numId w:val="2"/>
        </w:numPr>
        <w:spacing w:after="40" w:before="40"/>
      </w:pPr>
      <w:r>
        <w:rPr>
          <w:rFonts w:ascii="Arial" w:cs="Arial" w:eastAsia="Arial" w:hAnsi="Arial"/>
          <w:color w:val="1F2937"/>
          <w:sz w:val="22"/>
          <w:szCs w:val="22"/>
        </w:rPr>
        <w:t xml:space="preserve">The Market Pulse section is designed to look good in a screenshot (sharing surface)</w:t>
      </w:r>
    </w:p>
    <w:p>
      <w:pPr>
        <w:pStyle w:val="ListParagraph"/>
        <w:numPr>
          <w:ilvl w:val="0"/>
          <w:numId w:val="2"/>
        </w:numPr>
        <w:spacing w:after="40" w:before="40"/>
      </w:pPr>
      <w:r>
        <w:rPr>
          <w:rFonts w:ascii="Arial" w:cs="Arial" w:eastAsia="Arial" w:hAnsi="Arial"/>
          <w:color w:val="1F2937"/>
          <w:sz w:val="22"/>
          <w:szCs w:val="22"/>
        </w:rPr>
        <w:t xml:space="preserve">Error states must be helpful — if Tavily fails, the node degrades gracefully with a notice</w:t>
      </w:r>
    </w:p>
    <w:p>
      <w:pPr>
        <w:pStyle w:val="ListParagraph"/>
        <w:numPr>
          <w:ilvl w:val="0"/>
          <w:numId w:val="2"/>
        </w:numPr>
        <w:spacing w:after="40" w:before="40"/>
      </w:pPr>
      <w:r>
        <w:rPr>
          <w:rFonts w:ascii="Arial" w:cs="Arial" w:eastAsia="Arial" w:hAnsi="Arial"/>
          <w:color w:val="1F2937"/>
          <w:sz w:val="22"/>
          <w:szCs w:val="22"/>
        </w:rPr>
        <w:t xml:space="preserve">Total UI should feel like a tool a developer built for themselves, not a SaaS product</w:t>
      </w:r>
    </w:p>
    <w:p>
      <w:pPr>
        <w:spacing w:after="0" w:before="60"/>
      </w:pPr>
      <w:r>
        <w:t xml:space="preserve"/>
      </w:r>
    </w:p>
    <w:p>
      <w:pPr>
        <w:pStyle w:val="Heading1"/>
        <w:spacing w:after="120" w:before="360"/>
      </w:pPr>
      <w:r>
        <w:rPr>
          <w:rFonts w:ascii="Arial" w:cs="Arial" w:eastAsia="Arial" w:hAnsi="Arial"/>
          <w:b/>
          <w:bCs/>
          <w:color w:val="4472C4"/>
          <w:sz w:val="36"/>
          <w:szCs w:val="36"/>
        </w:rPr>
        <w:t xml:space="preserve">9. Technical Requirements</w:t>
      </w:r>
    </w:p>
    <w:p>
      <w:pPr>
        <w:pStyle w:val="Heading2"/>
        <w:pBdr>
          <w:bottom w:val="single" w:color="4472C4" w:sz="4" w:space="4"/>
        </w:pBdr>
        <w:spacing w:after="100" w:before="280"/>
      </w:pPr>
      <w:r>
        <w:rPr>
          <w:rFonts w:ascii="Arial" w:cs="Arial" w:eastAsia="Arial" w:hAnsi="Arial"/>
          <w:b/>
          <w:bCs/>
          <w:color w:val="1F2937"/>
          <w:sz w:val="28"/>
          <w:szCs w:val="28"/>
        </w:rPr>
        <w:t xml:space="preserve">9.1  Stack (Verified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60"/>
        <w:gridCol w:w="3200"/>
      </w:tblGrid>
      <w:tr>
        <w:trPr>
          <w:tblHeader/>
        </w:trP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&gt;=1.1.8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Stateful graph, node sequencing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LLM — default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Claude Sonnet 4.6</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claude-sonnet-4-6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All nodes — best balance of speed and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LLM — premium (optional)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 Opus 4.7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claude-opus-4-7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Heavier reasoning if configured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Web search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Tavily API</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Latest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Market Pulse competitor research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Streamlit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&gt;=1.32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Two-phase interface, progressive disclosure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Runtime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Python</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&gt;=3.11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LangGraph 1.1.x dropped Python 3.9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Containerisation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One-command local run for OSS 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LangChain agents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langchain.agents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&gt;=1.0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Replaces deprecated langgraph.prebuilt</w:t>
            </w:r>
          </w:p>
        </w:tc>
      </w:tr>
    </w:tbl>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9.2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Pipeline completion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3 minutes for full 3-stage run on standard Claude Sonnet 4.6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LLM provider abstraction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utils/llm.py exposes a single call_llm() function — swapping model = 1 file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State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Each run is stateless — no data persisted between sessions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Error handling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All Tavily calls wrapped in try/except with graceful degradation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Prompt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Zero prompts hardcoded in node logic — all in prompts/ directory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Contribution surface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Any new node requires changes to: state.py, one new node file, graph.py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Dockerfile must produce a working app with docker run after setting .env</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10. Dependencies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Anthropic Claude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External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 no fallback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 — core to the product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Tavily Search API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External API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Yes for Market Pulse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Node skips with notice if key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Python package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 — core orchestration layer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Streamlit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Python package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Yes for UI</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Could be replaced with CLI for dev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Dev tool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Recommended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Can run via venv without Docker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LangSmith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Optional observability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Useful for debugging node performance</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11.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rPr>
          <w:tblHeader/>
        </w:trPr>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Scaffold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Saturday 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09:00–13:00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Repo structure, state.py, llm.py, graph wiring, all 3 node stubs running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Core nodes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Saturday 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14:00–18:00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Stress Test + Market Pulse nodes complete with real outputs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Sequence + 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Saturday Eve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19:00–21:00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Stage 3 node, Streamlit two-phase UI shell wired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Prompt tuning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Sunday AM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09:00–13:00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Run 10 real ideas through — tune all 3 sets of prompts until verdicts feel right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UI polish +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Sunday 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14:00–17:00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Download button, verdict badges, error states, visual polish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OSS packaging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Sunday Eve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17:00–20:00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README with screenshots, Dockerfile, COOKBOOK.md, push to GitHub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Sunday Eve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20:00–21:00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 Claude for OSS application</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Tavily search returns irrelevant results for niche ideas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 search query engineering in Market Pulse node; degrade gracefully with a notice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Stress test questions are too generic (not idea-specific)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This is a prompt engineering problem — budget 2+ hours on Saturday PM tuning this specifically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Pipeline exceeds 3 min on Opus 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Default to Sonnet 4.6; Opus is opt-in via env var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Conviction score feels arbitrary / not trusted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Add reasoning paragraph below score — users trust explanations, not numbers alone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langgraph.prebuilt imports break on install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 langchain.agents per LangGraph 1.0 deprecation — document this in README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OSS application rejected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Startup program is the backup; product has standalone value regardless</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60"/>
        <w:gridCol w:w="1200"/>
        <w:gridCol w:w="3100"/>
      </w:tblGrid>
      <w:tr>
        <w:trPr>
          <w:tblHeader/>
        </w:trPr>
        <w:tc>
          <w:tcPr>
            <w:tcW w:type="dxa" w:w="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Target Resolution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OQ-1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Should the pipeline run even when conviction score is low (e.g. 3/10)? Or should it hard-stop and ask the user to refine their idea?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KC</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Saturday morning decision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OQ-2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What does 'challenge mode' look like UX-wise? Two-column layout with opposing verdicts?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KC</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v2 scoping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OQ-3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Should Market Pulse always run exactly 3 Tavily searches, or should the node autonomously decide based on result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KC</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Saturday PM during node build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OQ-4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Is there a risk that the honest negative verdict (Don't build this) discourages users even when the idea is salvageable with a pivot?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KC</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F2937"/>
                <w:sz w:val="20"/>
                <w:szCs w:val="20"/>
              </w:rPr>
              <w:t xml:space="preserve">Mitigate in prompt — always pair rejection with a pivot suggestion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OQ-5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Should COOKBOOK.md be written before or after the first contributor opens an issue?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KC</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Write it Sunday — ship it with v1</w:t>
            </w:r>
          </w:p>
        </w:tc>
      </w:tr>
    </w:tbl>
    <w:p>
      <w:pPr>
        <w:spacing w:after="0" w:before="60"/>
      </w:pPr>
      <w:r>
        <w:t xml:space="preserve"/>
      </w:r>
    </w:p>
    <w:p>
      <w:pPr>
        <w:pStyle w:val="Heading1"/>
        <w:spacing w:after="120" w:before="360"/>
      </w:pPr>
      <w:r>
        <w:rPr>
          <w:rFonts w:ascii="Arial" w:cs="Arial" w:eastAsia="Arial" w:hAnsi="Arial"/>
          <w:b/>
          <w:bCs/>
          <w:color w:val="4472C4"/>
          <w:sz w:val="36"/>
          <w:szCs w:val="36"/>
        </w:rPr>
        <w:t xml:space="preserve">14. Appendix</w:t>
      </w:r>
    </w:p>
    <w:p>
      <w:pPr>
        <w:pStyle w:val="Heading2"/>
        <w:pBdr>
          <w:bottom w:val="single" w:color="4472C4" w:sz="4" w:space="4"/>
        </w:pBdr>
        <w:spacing w:after="100" w:before="280"/>
      </w:pPr>
      <w:r>
        <w:rPr>
          <w:rFonts w:ascii="Arial" w:cs="Arial" w:eastAsia="Arial" w:hAnsi="Arial"/>
          <w:b/>
          <w:bCs/>
          <w:color w:val="1F2937"/>
          <w:sz w:val="28"/>
          <w:szCs w:val="28"/>
        </w:rPr>
        <w:t xml:space="preserve">A. OSS Application Strategy</w:t>
      </w:r>
    </w:p>
    <w:p>
      <w:pPr>
        <w:spacing w:after="60" w:before="60"/>
      </w:pPr>
      <w:r>
        <w:rPr>
          <w:rFonts w:ascii="Arial" w:cs="Arial" w:eastAsia="Arial" w:hAnsi="Arial"/>
          <w:color w:val="1F2937"/>
          <w:sz w:val="22"/>
          <w:szCs w:val="22"/>
        </w:rPr>
        <w:t xml:space="preserve">PM Copilot is being built and open-sourced in part as an application to the Anthropic Claude for Open Source Program (6 months of Claude Max 20x). The application will be submitted under the 'don't quite fit the criteria' clause, citing the tool's genuine utility to the builder community and the author's PM + founder background. The README and COOKBOOK.md are designed to strengthen this application.</w:t>
      </w:r>
    </w:p>
    <w:p>
      <w:pPr>
        <w:spacing w:after="0" w:before="60"/>
      </w:pPr>
      <w:r>
        <w:t xml:space="preserve"/>
      </w:r>
    </w:p>
    <w:p>
      <w:pPr>
        <w:pStyle w:val="Heading2"/>
        <w:pBdr>
          <w:bottom w:val="single" w:color="4472C4" w:sz="4" w:space="4"/>
        </w:pBdr>
        <w:spacing w:after="100" w:before="280"/>
      </w:pPr>
      <w:r>
        <w:rPr>
          <w:rFonts w:ascii="Arial" w:cs="Arial" w:eastAsia="Arial" w:hAnsi="Arial"/>
          <w:b/>
          <w:bCs/>
          <w:color w:val="1F2937"/>
          <w:sz w:val="28"/>
          <w:szCs w:val="28"/>
        </w:rPr>
        <w:t xml:space="preserve">B. v2 Roadmap Preview</w:t>
      </w:r>
    </w:p>
    <w:p>
      <w:pPr>
        <w:pStyle w:val="ListParagraph"/>
        <w:numPr>
          <w:ilvl w:val="0"/>
          <w:numId w:val="2"/>
        </w:numPr>
        <w:spacing w:after="40" w:before="40"/>
      </w:pPr>
      <w:r>
        <w:rPr>
          <w:rFonts w:ascii="Arial" w:cs="Arial" w:eastAsia="Arial" w:hAnsi="Arial"/>
          <w:color w:val="1F2937"/>
          <w:sz w:val="22"/>
          <w:szCs w:val="22"/>
        </w:rPr>
        <w:t xml:space="preserve">Stage 4: Hyper-specific user persona with trigger event and current workaround</w:t>
      </w:r>
    </w:p>
    <w:p>
      <w:pPr>
        <w:pStyle w:val="ListParagraph"/>
        <w:numPr>
          <w:ilvl w:val="0"/>
          <w:numId w:val="2"/>
        </w:numPr>
        <w:spacing w:after="40" w:before="40"/>
      </w:pPr>
      <w:r>
        <w:rPr>
          <w:rFonts w:ascii="Arial" w:cs="Arial" w:eastAsia="Arial" w:hAnsi="Arial"/>
          <w:color w:val="1F2937"/>
          <w:sz w:val="22"/>
          <w:szCs w:val="22"/>
        </w:rPr>
        <w:t xml:space="preserve">Stage 5: Problem hierarchy with assumptions list</w:t>
      </w:r>
    </w:p>
    <w:p>
      <w:pPr>
        <w:pStyle w:val="ListParagraph"/>
        <w:numPr>
          <w:ilvl w:val="0"/>
          <w:numId w:val="2"/>
        </w:numPr>
        <w:spacing w:after="40" w:before="40"/>
      </w:pPr>
      <w:r>
        <w:rPr>
          <w:rFonts w:ascii="Arial" w:cs="Arial" w:eastAsia="Arial" w:hAnsi="Arial"/>
          <w:color w:val="1F2937"/>
          <w:sz w:val="22"/>
          <w:szCs w:val="22"/>
        </w:rPr>
        <w:t xml:space="preserve">Stage 6: Full PRD generation (as the final artifact, not the starting point)</w:t>
      </w:r>
    </w:p>
    <w:p>
      <w:pPr>
        <w:pStyle w:val="ListParagraph"/>
        <w:numPr>
          <w:ilvl w:val="0"/>
          <w:numId w:val="2"/>
        </w:numPr>
        <w:spacing w:after="40" w:before="40"/>
      </w:pPr>
      <w:r>
        <w:rPr>
          <w:rFonts w:ascii="Arial" w:cs="Arial" w:eastAsia="Arial" w:hAnsi="Arial"/>
          <w:color w:val="1F2937"/>
          <w:sz w:val="22"/>
          <w:szCs w:val="22"/>
        </w:rPr>
        <w:t xml:space="preserve">Challenge mode: Adversarial agent argues against build sequence</w:t>
      </w:r>
    </w:p>
    <w:p>
      <w:pPr>
        <w:pStyle w:val="ListParagraph"/>
        <w:numPr>
          <w:ilvl w:val="0"/>
          <w:numId w:val="2"/>
        </w:numPr>
        <w:spacing w:after="40" w:before="40"/>
      </w:pPr>
      <w:r>
        <w:rPr>
          <w:rFonts w:ascii="Arial" w:cs="Arial" w:eastAsia="Arial" w:hAnsi="Arial"/>
          <w:color w:val="1F2937"/>
          <w:sz w:val="22"/>
          <w:szCs w:val="22"/>
        </w:rPr>
        <w:t xml:space="preserve">Next.js frontend + FastAPI backend for browser-based access (no local install required)</w:t>
      </w:r>
    </w:p>
    <w:p>
      <w:pPr>
        <w:pStyle w:val="ListParagraph"/>
        <w:numPr>
          <w:ilvl w:val="0"/>
          <w:numId w:val="2"/>
        </w:numPr>
        <w:spacing w:after="40" w:before="40"/>
      </w:pPr>
      <w:r>
        <w:rPr>
          <w:rFonts w:ascii="Arial" w:cs="Arial" w:eastAsia="Arial" w:hAnsi="Arial"/>
          <w:color w:val="1F2937"/>
          <w:sz w:val="22"/>
          <w:szCs w:val="22"/>
        </w:rPr>
        <w:t xml:space="preserve">Vercel deployment for zero-friction usage by non-technical founders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4"/>
      </w:pBdr>
      <w:tabs>
        <w:tab w:val="right" w:pos="9026"/>
      </w:tabs>
      <w:spacing w:before="120"/>
    </w:pPr>
    <w:r>
      <w:rPr>
        <w:rFonts w:ascii="Arial" w:cs="Arial" w:eastAsia="Arial" w:hAnsi="Arial"/>
        <w:color w:val="6B7280"/>
        <w:sz w:val="18"/>
        <w:szCs w:val="18"/>
      </w:rPr>
      <w:t xml:space="preserve">v1.0  |  April 2026  |  Stratum AI</w:t>
    </w:r>
    <w:r>
      <w:rPr>
        <w:rFonts w:ascii="Arial" w:cs="Arial" w:eastAsia="Arial" w:hAnsi="Arial"/>
        <w:color w:val="6B72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4"/>
      </w:pBdr>
      <w:spacing w:after="120"/>
    </w:pPr>
    <w:r>
      <w:rPr>
        <w:rFonts w:ascii="Arial" w:cs="Arial" w:eastAsia="Arial" w:hAnsi="Arial"/>
        <w:color w:val="6B7280"/>
        <w:sz w:val="18"/>
        <w:szCs w:val="18"/>
      </w:rPr>
      <w:t xml:space="preserve">PM Copilot — Product Requirements Document</w:t>
    </w:r>
    <w:r>
      <w:rPr>
        <w:rFonts w:ascii="Arial" w:cs="Arial" w:eastAsia="Arial" w:hAnsi="Arial"/>
        <w:color w:val="9CA3AF"/>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472C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2026-04-24T07:56:16.727Z</dcterms:created>
  <dcterms:modified xsi:type="dcterms:W3CDTF">2026-04-24T07:56:16.727Z</dcterms:modified>
</cp:coreProperties>
</file>

<file path=docProps/custom.xml><?xml version="1.0" encoding="utf-8"?>
<Properties xmlns="http://schemas.openxmlformats.org/officeDocument/2006/custom-properties" xmlns:vt="http://schemas.openxmlformats.org/officeDocument/2006/docPropsVTypes"/>
</file>