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9" w:rsidRPr="00682C01" w:rsidRDefault="005E5B49" w:rsidP="005E5B49">
      <w:pPr>
        <w:spacing w:after="0" w:line="212" w:lineRule="exact"/>
        <w:ind w:left="60" w:firstLine="351"/>
        <w:rPr>
          <w:sz w:val="24"/>
          <w:szCs w:val="24"/>
        </w:rPr>
      </w:pPr>
      <w:r w:rsidRPr="00682C01">
        <w:rPr>
          <w:rFonts w:ascii="Arial" w:hAnsi="Arial" w:cs="Arial"/>
          <w:noProof/>
          <w:color w:val="000000"/>
          <w:spacing w:val="-5"/>
          <w:sz w:val="24"/>
          <w:szCs w:val="24"/>
        </w:rPr>
        <w:t>En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2"/>
          <w:sz w:val="24"/>
          <w:szCs w:val="24"/>
        </w:rPr>
        <w:t>tant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7"/>
          <w:sz w:val="24"/>
          <w:szCs w:val="24"/>
        </w:rPr>
        <w:t>que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"/>
          <w:sz w:val="24"/>
          <w:szCs w:val="24"/>
        </w:rPr>
        <w:t>futurs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7"/>
          <w:sz w:val="24"/>
          <w:szCs w:val="24"/>
        </w:rPr>
        <w:t>in</w:t>
      </w:r>
      <w:r w:rsidRPr="00682C01">
        <w:rPr>
          <w:rFonts w:ascii="Arial" w:hAnsi="Arial" w:cs="Arial"/>
          <w:noProof/>
          <w:color w:val="000000"/>
          <w:spacing w:val="-17"/>
          <w:sz w:val="24"/>
          <w:szCs w:val="24"/>
        </w:rPr>
        <w:t>g</w:t>
      </w:r>
      <w:r w:rsidRPr="00682C01">
        <w:rPr>
          <w:rFonts w:ascii="Arial" w:hAnsi="Arial" w:cs="Arial"/>
          <w:noProof/>
          <w:color w:val="000000"/>
          <w:spacing w:val="-17"/>
          <w:sz w:val="24"/>
          <w:szCs w:val="24"/>
        </w:rPr>
        <w:t>enieurs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5"/>
          <w:sz w:val="24"/>
          <w:szCs w:val="24"/>
        </w:rPr>
        <w:t>et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5"/>
          <w:sz w:val="24"/>
          <w:szCs w:val="24"/>
        </w:rPr>
        <w:t>dans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1"/>
          <w:sz w:val="24"/>
          <w:szCs w:val="24"/>
        </w:rPr>
        <w:t>le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3"/>
          <w:sz w:val="24"/>
          <w:szCs w:val="24"/>
        </w:rPr>
        <w:t>cadre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9"/>
          <w:sz w:val="24"/>
          <w:szCs w:val="24"/>
        </w:rPr>
        <w:t>de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5"/>
          <w:sz w:val="24"/>
          <w:szCs w:val="24"/>
        </w:rPr>
        <w:t>notre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4"/>
          <w:sz w:val="24"/>
          <w:szCs w:val="24"/>
        </w:rPr>
        <w:t>scolarite</w:t>
      </w:r>
      <w:r w:rsidRPr="00682C01">
        <w:rPr>
          <w:rFonts w:ascii="Calibri" w:hAnsi="Calibri" w:cs="Calibri"/>
          <w:noProof/>
          <w:color w:val="000000"/>
          <w:spacing w:val="27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z w:val="24"/>
          <w:szCs w:val="24"/>
        </w:rPr>
        <w:t>a</w:t>
      </w:r>
      <w:r w:rsidRPr="00682C01">
        <w:rPr>
          <w:rFonts w:ascii="Arial" w:hAnsi="Arial" w:cs="Arial"/>
          <w:noProof/>
          <w:color w:val="000000"/>
          <w:w w:val="143"/>
          <w:sz w:val="24"/>
          <w:szCs w:val="24"/>
        </w:rPr>
        <w:t>`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6"/>
          <w:sz w:val="24"/>
          <w:szCs w:val="24"/>
        </w:rPr>
        <w:t>l’Ecole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8"/>
          <w:sz w:val="24"/>
          <w:szCs w:val="24"/>
        </w:rPr>
        <w:t>Centrale</w:t>
      </w:r>
      <w:r w:rsidRPr="00682C01">
        <w:rPr>
          <w:rFonts w:ascii="Calibri" w:hAnsi="Calibri" w:cs="Calibri"/>
          <w:noProof/>
          <w:color w:val="000000"/>
          <w:w w:val="163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5"/>
          <w:sz w:val="24"/>
          <w:szCs w:val="24"/>
        </w:rPr>
        <w:t>Lyon,</w:t>
      </w:r>
    </w:p>
    <w:p w:rsidR="005E5B49" w:rsidRPr="00682C01" w:rsidRDefault="005E5B49" w:rsidP="005E5B49">
      <w:pPr>
        <w:spacing w:after="0" w:line="289" w:lineRule="exact"/>
        <w:ind w:left="60"/>
        <w:rPr>
          <w:color w:val="FF0000"/>
          <w:sz w:val="24"/>
          <w:szCs w:val="24"/>
        </w:rPr>
      </w:pPr>
      <w:r w:rsidRPr="00682C01">
        <w:rPr>
          <w:rFonts w:ascii="Arial" w:hAnsi="Arial" w:cs="Arial"/>
          <w:noProof/>
          <w:color w:val="000000"/>
          <w:spacing w:val="-15"/>
          <w:sz w:val="24"/>
          <w:szCs w:val="24"/>
        </w:rPr>
        <w:t>nous</w:t>
      </w:r>
      <w:r w:rsidRPr="00682C01">
        <w:rPr>
          <w:rFonts w:ascii="Calibri" w:hAnsi="Calibri" w:cs="Calibri"/>
          <w:noProof/>
          <w:color w:val="00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21"/>
          <w:sz w:val="24"/>
          <w:szCs w:val="24"/>
        </w:rPr>
        <w:t>sommes</w:t>
      </w:r>
      <w:r w:rsidRPr="00682C01">
        <w:rPr>
          <w:rFonts w:ascii="Calibri" w:hAnsi="Calibri" w:cs="Calibri"/>
          <w:noProof/>
          <w:color w:val="00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w w:val="78"/>
          <w:sz w:val="24"/>
          <w:szCs w:val="24"/>
        </w:rPr>
        <w:t>amenes</w:t>
      </w:r>
      <w:r w:rsidRPr="00682C01">
        <w:rPr>
          <w:rFonts w:ascii="Calibri" w:hAnsi="Calibri" w:cs="Calibri"/>
          <w:noProof/>
          <w:color w:val="00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z w:val="24"/>
          <w:szCs w:val="24"/>
        </w:rPr>
        <w:t>a</w:t>
      </w:r>
      <w:r w:rsidRPr="00682C01">
        <w:rPr>
          <w:rFonts w:ascii="Arial" w:hAnsi="Arial" w:cs="Arial"/>
          <w:noProof/>
          <w:color w:val="000000"/>
          <w:w w:val="143"/>
          <w:sz w:val="24"/>
          <w:szCs w:val="24"/>
        </w:rPr>
        <w:t>`</w:t>
      </w:r>
      <w:r w:rsidRPr="00682C01">
        <w:rPr>
          <w:rFonts w:ascii="Calibri" w:hAnsi="Calibri" w:cs="Calibri"/>
          <w:noProof/>
          <w:color w:val="00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7"/>
          <w:sz w:val="24"/>
          <w:szCs w:val="24"/>
        </w:rPr>
        <w:t>r</w:t>
      </w:r>
      <w:r w:rsidRPr="00682C01">
        <w:rPr>
          <w:rFonts w:ascii="Arial" w:hAnsi="Arial" w:cs="Arial"/>
          <w:noProof/>
          <w:color w:val="000000"/>
          <w:spacing w:val="-17"/>
          <w:sz w:val="24"/>
          <w:szCs w:val="24"/>
        </w:rPr>
        <w:t>ealiser</w:t>
      </w:r>
      <w:r w:rsidRPr="00682C01">
        <w:rPr>
          <w:rFonts w:ascii="Calibri" w:hAnsi="Calibri" w:cs="Calibri"/>
          <w:noProof/>
          <w:color w:val="00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6"/>
          <w:sz w:val="24"/>
          <w:szCs w:val="24"/>
        </w:rPr>
        <w:t>un</w:t>
      </w:r>
      <w:r w:rsidRPr="00682C01">
        <w:rPr>
          <w:rFonts w:ascii="Calibri" w:hAnsi="Calibri" w:cs="Calibri"/>
          <w:noProof/>
          <w:color w:val="000000"/>
          <w:w w:val="176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6"/>
          <w:sz w:val="24"/>
          <w:szCs w:val="24"/>
        </w:rPr>
        <w:t>stage</w:t>
      </w:r>
      <w:r w:rsidRPr="00682C01">
        <w:rPr>
          <w:rFonts w:ascii="Calibri" w:hAnsi="Calibri" w:cs="Calibri"/>
          <w:noProof/>
          <w:color w:val="00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pacing w:val="-15"/>
          <w:sz w:val="24"/>
          <w:szCs w:val="24"/>
        </w:rPr>
        <w:t>dans</w:t>
      </w:r>
      <w:r w:rsidRPr="00682C01">
        <w:rPr>
          <w:rFonts w:ascii="Calibri" w:hAnsi="Calibri" w:cs="Calibri"/>
          <w:noProof/>
          <w:color w:val="FF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pacing w:val="-6"/>
          <w:sz w:val="24"/>
          <w:szCs w:val="24"/>
        </w:rPr>
        <w:t>un</w:t>
      </w:r>
      <w:r w:rsidRPr="00682C01">
        <w:rPr>
          <w:rFonts w:ascii="Calibri" w:hAnsi="Calibri" w:cs="Calibri"/>
          <w:noProof/>
          <w:color w:val="FF0000"/>
          <w:w w:val="176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pacing w:val="-9"/>
          <w:sz w:val="24"/>
          <w:szCs w:val="24"/>
        </w:rPr>
        <w:t>environnement</w:t>
      </w:r>
      <w:r w:rsidRPr="00682C01">
        <w:rPr>
          <w:rFonts w:ascii="Calibri" w:hAnsi="Calibri" w:cs="Calibri"/>
          <w:noProof/>
          <w:color w:val="FF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z w:val="24"/>
          <w:szCs w:val="24"/>
        </w:rPr>
        <w:t>in-</w:t>
      </w:r>
    </w:p>
    <w:p w:rsidR="005E5B49" w:rsidRPr="00682C01" w:rsidRDefault="005E5B49" w:rsidP="005E5B49">
      <w:pPr>
        <w:spacing w:after="0" w:line="289" w:lineRule="exact"/>
        <w:ind w:left="60"/>
        <w:rPr>
          <w:rFonts w:ascii="Calibri" w:hAnsi="Calibri" w:cs="Calibri"/>
          <w:noProof/>
          <w:color w:val="000000"/>
          <w:w w:val="188"/>
          <w:sz w:val="24"/>
          <w:szCs w:val="24"/>
        </w:rPr>
      </w:pPr>
      <w:r w:rsidRPr="00682C01">
        <w:rPr>
          <w:rFonts w:ascii="Arial" w:hAnsi="Arial" w:cs="Arial"/>
          <w:noProof/>
          <w:color w:val="FF0000"/>
          <w:spacing w:val="-3"/>
          <w:sz w:val="24"/>
          <w:szCs w:val="24"/>
        </w:rPr>
        <w:t>dustriel.</w:t>
      </w:r>
      <w:r w:rsidRPr="00682C01">
        <w:rPr>
          <w:rFonts w:ascii="Calibri" w:hAnsi="Calibri" w:cs="Calibri"/>
          <w:noProof/>
          <w:color w:val="FF0000"/>
          <w:w w:val="175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pacing w:val="-6"/>
          <w:sz w:val="24"/>
          <w:szCs w:val="24"/>
        </w:rPr>
        <w:t>un</w:t>
      </w:r>
      <w:r w:rsidRPr="00682C01">
        <w:rPr>
          <w:rFonts w:ascii="Calibri" w:hAnsi="Calibri" w:cs="Calibri"/>
          <w:noProof/>
          <w:color w:val="FF0000"/>
          <w:w w:val="176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pacing w:val="-3"/>
          <w:sz w:val="24"/>
          <w:szCs w:val="24"/>
        </w:rPr>
        <w:t>milieu</w:t>
      </w:r>
      <w:r w:rsidRPr="00682C01">
        <w:rPr>
          <w:rFonts w:ascii="Calibri" w:hAnsi="Calibri" w:cs="Calibri"/>
          <w:noProof/>
          <w:color w:val="FF0000"/>
          <w:w w:val="176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pacing w:val="-4"/>
          <w:sz w:val="24"/>
          <w:szCs w:val="24"/>
        </w:rPr>
        <w:t>ouvrier,</w:t>
      </w:r>
      <w:r w:rsidRPr="00682C01">
        <w:rPr>
          <w:rFonts w:ascii="Calibri" w:hAnsi="Calibri" w:cs="Calibri"/>
          <w:noProof/>
          <w:color w:val="000000"/>
          <w:w w:val="176"/>
          <w:sz w:val="24"/>
          <w:szCs w:val="24"/>
        </w:rPr>
        <w:t> </w:t>
      </w:r>
    </w:p>
    <w:p w:rsidR="005E5B49" w:rsidRPr="00682C01" w:rsidRDefault="005E5B49" w:rsidP="005E5B49">
      <w:pPr>
        <w:spacing w:after="0" w:line="289" w:lineRule="exact"/>
        <w:ind w:left="60"/>
        <w:rPr>
          <w:sz w:val="24"/>
          <w:szCs w:val="24"/>
        </w:rPr>
      </w:pP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z w:val="24"/>
          <w:szCs w:val="24"/>
        </w:rPr>
        <w:t>L’objectif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3"/>
          <w:sz w:val="24"/>
          <w:szCs w:val="24"/>
        </w:rPr>
        <w:t>est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0"/>
          <w:sz w:val="24"/>
          <w:szCs w:val="24"/>
        </w:rPr>
        <w:t>double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4"/>
          <w:sz w:val="24"/>
          <w:szCs w:val="24"/>
        </w:rPr>
        <w:t>: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8"/>
          <w:sz w:val="24"/>
          <w:szCs w:val="24"/>
        </w:rPr>
        <w:t>d’une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z w:val="24"/>
          <w:szCs w:val="24"/>
        </w:rPr>
        <w:t>part,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25"/>
          <w:sz w:val="24"/>
          <w:szCs w:val="24"/>
        </w:rPr>
        <w:t>ce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6"/>
          <w:sz w:val="24"/>
          <w:szCs w:val="24"/>
        </w:rPr>
        <w:t>stage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7"/>
          <w:sz w:val="24"/>
          <w:szCs w:val="24"/>
        </w:rPr>
        <w:t>permet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FF0000"/>
          <w:spacing w:val="-4"/>
          <w:sz w:val="24"/>
          <w:szCs w:val="24"/>
        </w:rPr>
        <w:t>une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8"/>
          <w:sz w:val="24"/>
          <w:szCs w:val="24"/>
        </w:rPr>
        <w:t>meilleure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8"/>
          <w:sz w:val="24"/>
          <w:szCs w:val="24"/>
        </w:rPr>
        <w:t>comp</w:t>
      </w:r>
      <w:r w:rsidRPr="00682C01">
        <w:rPr>
          <w:rFonts w:ascii="Arial" w:hAnsi="Arial" w:cs="Arial"/>
          <w:noProof/>
          <w:color w:val="000000"/>
          <w:spacing w:val="-18"/>
          <w:sz w:val="24"/>
          <w:szCs w:val="24"/>
        </w:rPr>
        <w:t>r</w:t>
      </w:r>
      <w:r w:rsidRPr="00682C01">
        <w:rPr>
          <w:rFonts w:ascii="Arial" w:hAnsi="Arial" w:cs="Arial"/>
          <w:noProof/>
          <w:color w:val="000000"/>
          <w:spacing w:val="-18"/>
          <w:sz w:val="24"/>
          <w:szCs w:val="24"/>
        </w:rPr>
        <w:t>ehension</w:t>
      </w:r>
      <w:r w:rsidRPr="00682C01">
        <w:rPr>
          <w:rFonts w:ascii="Calibri" w:hAnsi="Calibri" w:cs="Calibri"/>
          <w:noProof/>
          <w:color w:val="000000"/>
          <w:w w:val="188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23"/>
          <w:sz w:val="24"/>
          <w:szCs w:val="24"/>
        </w:rPr>
        <w:t>des</w:t>
      </w:r>
    </w:p>
    <w:p w:rsidR="005E5B49" w:rsidRPr="00682C01" w:rsidRDefault="005E5B49" w:rsidP="005E5B49">
      <w:pPr>
        <w:spacing w:after="0" w:line="289" w:lineRule="exact"/>
        <w:ind w:left="60"/>
        <w:rPr>
          <w:sz w:val="24"/>
          <w:szCs w:val="24"/>
        </w:rPr>
      </w:pPr>
      <w:r w:rsidRPr="00682C01">
        <w:rPr>
          <w:rFonts w:ascii="Arial" w:hAnsi="Arial" w:cs="Arial"/>
          <w:noProof/>
          <w:color w:val="000000"/>
          <w:spacing w:val="-6"/>
          <w:sz w:val="24"/>
          <w:szCs w:val="24"/>
        </w:rPr>
        <w:t>relations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9"/>
          <w:sz w:val="24"/>
          <w:szCs w:val="24"/>
        </w:rPr>
        <w:t>entre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7"/>
          <w:sz w:val="24"/>
          <w:szCs w:val="24"/>
        </w:rPr>
        <w:t>ouvriers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5"/>
          <w:sz w:val="24"/>
          <w:szCs w:val="24"/>
        </w:rPr>
        <w:t>et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6"/>
          <w:sz w:val="24"/>
          <w:szCs w:val="24"/>
        </w:rPr>
        <w:t>in</w:t>
      </w:r>
      <w:r w:rsidRPr="00682C01">
        <w:rPr>
          <w:rFonts w:ascii="Arial" w:hAnsi="Arial" w:cs="Arial"/>
          <w:noProof/>
          <w:color w:val="000000"/>
          <w:spacing w:val="-16"/>
          <w:sz w:val="24"/>
          <w:szCs w:val="24"/>
        </w:rPr>
        <w:t>g</w:t>
      </w:r>
      <w:r w:rsidRPr="00682C01">
        <w:rPr>
          <w:rFonts w:ascii="Arial" w:hAnsi="Arial" w:cs="Arial"/>
          <w:noProof/>
          <w:color w:val="000000"/>
          <w:spacing w:val="-16"/>
          <w:sz w:val="24"/>
          <w:szCs w:val="24"/>
        </w:rPr>
        <w:t>enieurs,</w:t>
      </w:r>
      <w:r w:rsidRPr="00682C01">
        <w:rPr>
          <w:rFonts w:ascii="Calibri" w:hAnsi="Calibri" w:cs="Calibri"/>
          <w:noProof/>
          <w:color w:val="000000"/>
          <w:w w:val="170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3"/>
          <w:sz w:val="24"/>
          <w:szCs w:val="24"/>
        </w:rPr>
        <w:t>d’autre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1"/>
          <w:sz w:val="24"/>
          <w:szCs w:val="24"/>
        </w:rPr>
        <w:t>part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9"/>
          <w:sz w:val="24"/>
          <w:szCs w:val="24"/>
        </w:rPr>
        <w:t>il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6"/>
          <w:sz w:val="24"/>
          <w:szCs w:val="24"/>
        </w:rPr>
        <w:t>constitue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5"/>
          <w:sz w:val="24"/>
          <w:szCs w:val="24"/>
        </w:rPr>
        <w:t>une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20"/>
          <w:sz w:val="24"/>
          <w:szCs w:val="24"/>
        </w:rPr>
        <w:t>ex</w:t>
      </w:r>
      <w:r w:rsidRPr="00682C01">
        <w:rPr>
          <w:rFonts w:ascii="Arial" w:hAnsi="Arial" w:cs="Arial"/>
          <w:noProof/>
          <w:color w:val="000000"/>
          <w:spacing w:val="-20"/>
          <w:sz w:val="24"/>
          <w:szCs w:val="24"/>
        </w:rPr>
        <w:t>p</w:t>
      </w:r>
      <w:r w:rsidRPr="00682C01">
        <w:rPr>
          <w:rFonts w:ascii="Arial" w:hAnsi="Arial" w:cs="Arial"/>
          <w:noProof/>
          <w:color w:val="000000"/>
          <w:spacing w:val="-20"/>
          <w:sz w:val="24"/>
          <w:szCs w:val="24"/>
        </w:rPr>
        <w:t>erience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w w:val="53"/>
          <w:sz w:val="24"/>
          <w:szCs w:val="24"/>
        </w:rPr>
        <w:t>`a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1"/>
          <w:sz w:val="24"/>
          <w:szCs w:val="24"/>
        </w:rPr>
        <w:t>part</w:t>
      </w:r>
      <w:r w:rsidRPr="00682C01">
        <w:rPr>
          <w:rFonts w:ascii="Calibri" w:hAnsi="Calibri" w:cs="Calibri"/>
          <w:noProof/>
          <w:color w:val="000000"/>
          <w:w w:val="169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7"/>
          <w:sz w:val="24"/>
          <w:szCs w:val="24"/>
        </w:rPr>
        <w:t>enti`ere,</w:t>
      </w:r>
    </w:p>
    <w:p w:rsidR="005E5B49" w:rsidRPr="00682C01" w:rsidRDefault="005E5B49" w:rsidP="005E5B49">
      <w:pPr>
        <w:spacing w:after="0" w:line="289" w:lineRule="exact"/>
        <w:ind w:left="60"/>
        <w:rPr>
          <w:sz w:val="24"/>
          <w:szCs w:val="24"/>
        </w:rPr>
      </w:pPr>
      <w:r w:rsidRPr="00682C01">
        <w:rPr>
          <w:rFonts w:ascii="Arial" w:hAnsi="Arial" w:cs="Arial"/>
          <w:noProof/>
          <w:color w:val="FF0000"/>
          <w:spacing w:val="-9"/>
          <w:sz w:val="24"/>
          <w:szCs w:val="24"/>
        </w:rPr>
        <w:t>sans doute unique</w:t>
      </w:r>
      <w:r w:rsidRPr="00682C01">
        <w:rPr>
          <w:rFonts w:ascii="Calibri" w:hAnsi="Calibri" w:cs="Calibri"/>
          <w:noProof/>
          <w:color w:val="FF0000"/>
          <w:spacing w:val="21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5"/>
          <w:sz w:val="24"/>
          <w:szCs w:val="24"/>
        </w:rPr>
        <w:t>dans</w:t>
      </w:r>
      <w:r w:rsidRPr="00682C01">
        <w:rPr>
          <w:rFonts w:ascii="Calibri" w:hAnsi="Calibri" w:cs="Calibri"/>
          <w:noProof/>
          <w:color w:val="000000"/>
          <w:spacing w:val="22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5"/>
          <w:sz w:val="24"/>
          <w:szCs w:val="24"/>
        </w:rPr>
        <w:t>notre</w:t>
      </w:r>
      <w:r w:rsidRPr="00682C01">
        <w:rPr>
          <w:rFonts w:ascii="Calibri" w:hAnsi="Calibri" w:cs="Calibri"/>
          <w:noProof/>
          <w:color w:val="000000"/>
          <w:spacing w:val="22"/>
          <w:sz w:val="24"/>
          <w:szCs w:val="24"/>
        </w:rPr>
        <w:t> </w:t>
      </w:r>
      <w:r w:rsidRPr="00682C01">
        <w:rPr>
          <w:rFonts w:ascii="Arial" w:hAnsi="Arial" w:cs="Arial"/>
          <w:noProof/>
          <w:color w:val="000000"/>
          <w:spacing w:val="-15"/>
          <w:sz w:val="24"/>
          <w:szCs w:val="24"/>
        </w:rPr>
        <w:t>carriere.</w:t>
      </w:r>
    </w:p>
    <w:p w:rsidR="005E5B49" w:rsidRPr="00682C01" w:rsidRDefault="005E5B49" w:rsidP="005E5B49">
      <w:pPr>
        <w:spacing w:after="0" w:line="240" w:lineRule="exact"/>
        <w:ind w:left="60"/>
        <w:rPr>
          <w:sz w:val="24"/>
          <w:szCs w:val="24"/>
        </w:rPr>
      </w:pPr>
    </w:p>
    <w:p w:rsidR="005E5B49" w:rsidRDefault="005E5B49" w:rsidP="005E5B49">
      <w:pPr>
        <w:spacing w:after="0" w:line="337" w:lineRule="exact"/>
        <w:ind w:left="-142" w:firstLine="351"/>
      </w:pPr>
      <w:r>
        <w:rPr>
          <w:rFonts w:ascii="Arial" w:hAnsi="Arial" w:cs="Arial"/>
          <w:noProof/>
          <w:color w:val="000000"/>
          <w:spacing w:val="-7"/>
          <w:sz w:val="24"/>
        </w:rPr>
        <w:t>Plus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qu’une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simple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formalite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d’un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parcours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12"/>
          <w:sz w:val="24"/>
        </w:rPr>
        <w:t>d’in</w:t>
      </w:r>
      <w:r>
        <w:rPr>
          <w:rFonts w:ascii="Arial" w:hAnsi="Arial" w:cs="Arial"/>
          <w:noProof/>
          <w:color w:val="000000"/>
          <w:spacing w:val="-12"/>
          <w:sz w:val="24"/>
        </w:rPr>
        <w:t>g</w:t>
      </w:r>
      <w:r>
        <w:rPr>
          <w:rFonts w:ascii="Arial" w:hAnsi="Arial" w:cs="Arial"/>
          <w:noProof/>
          <w:color w:val="000000"/>
          <w:spacing w:val="-12"/>
          <w:sz w:val="24"/>
        </w:rPr>
        <w:t>enieur,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Arial" w:hAnsi="Arial" w:cs="Arial"/>
          <w:noProof/>
          <w:color w:val="000000"/>
          <w:spacing w:val="-25"/>
          <w:sz w:val="24"/>
        </w:rPr>
        <w:t>ce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16"/>
          <w:sz w:val="24"/>
        </w:rPr>
        <w:t>stage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Arial" w:hAnsi="Arial" w:cs="Arial"/>
          <w:noProof/>
          <w:color w:val="000000"/>
          <w:spacing w:val="-22"/>
          <w:sz w:val="24"/>
        </w:rPr>
        <w:t>p</w:t>
      </w:r>
      <w:r>
        <w:rPr>
          <w:rFonts w:ascii="Arial" w:hAnsi="Arial" w:cs="Arial"/>
          <w:noProof/>
          <w:color w:val="000000"/>
          <w:spacing w:val="-22"/>
          <w:sz w:val="24"/>
        </w:rPr>
        <w:t>r</w:t>
      </w:r>
      <w:r>
        <w:rPr>
          <w:rFonts w:ascii="Arial" w:hAnsi="Arial" w:cs="Arial"/>
          <w:noProof/>
          <w:color w:val="000000"/>
          <w:spacing w:val="-22"/>
          <w:sz w:val="24"/>
        </w:rPr>
        <w:t>esente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pour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>nous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un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hAnsi="Arial" w:cs="Arial"/>
          <w:noProof/>
          <w:color w:val="000000"/>
          <w:spacing w:val="-20"/>
          <w:sz w:val="24"/>
        </w:rPr>
        <w:t>interˆet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11"/>
          <w:sz w:val="24"/>
        </w:rPr>
        <w:t>veritable.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12"/>
          <w:sz w:val="24"/>
        </w:rPr>
        <w:t>Il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20"/>
          <w:sz w:val="24"/>
        </w:rPr>
        <w:t>rep</w:t>
      </w:r>
      <w:r>
        <w:rPr>
          <w:rFonts w:ascii="Arial" w:hAnsi="Arial" w:cs="Arial"/>
          <w:noProof/>
          <w:color w:val="000000"/>
          <w:spacing w:val="-20"/>
          <w:sz w:val="24"/>
        </w:rPr>
        <w:t>r</w:t>
      </w:r>
      <w:r>
        <w:rPr>
          <w:rFonts w:ascii="Arial" w:hAnsi="Arial" w:cs="Arial"/>
          <w:noProof/>
          <w:color w:val="000000"/>
          <w:spacing w:val="-20"/>
          <w:sz w:val="24"/>
        </w:rPr>
        <w:t>esente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>une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14"/>
          <w:sz w:val="24"/>
        </w:rPr>
        <w:t>occasion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14"/>
          <w:sz w:val="24"/>
        </w:rPr>
        <w:t>inedite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pouvoir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vivre,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comprendre,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ressentir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liens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entre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in</w:t>
      </w:r>
      <w:r>
        <w:rPr>
          <w:rFonts w:ascii="Arial" w:hAnsi="Arial" w:cs="Arial"/>
          <w:noProof/>
          <w:color w:val="000000"/>
          <w:spacing w:val="-17"/>
          <w:sz w:val="24"/>
        </w:rPr>
        <w:t>g</w:t>
      </w:r>
      <w:r>
        <w:rPr>
          <w:rFonts w:ascii="Arial" w:hAnsi="Arial" w:cs="Arial"/>
          <w:noProof/>
          <w:color w:val="000000"/>
          <w:spacing w:val="-17"/>
          <w:sz w:val="24"/>
        </w:rPr>
        <w:t>enieurs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ouvriers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8"/>
          <w:sz w:val="24"/>
        </w:rPr>
        <w:t>d’une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20"/>
          <w:sz w:val="24"/>
        </w:rPr>
        <w:t>maniere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nouvelle.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Cette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18"/>
          <w:sz w:val="24"/>
        </w:rPr>
        <w:t>comp</w:t>
      </w:r>
      <w:r>
        <w:rPr>
          <w:rFonts w:ascii="Arial" w:hAnsi="Arial" w:cs="Arial"/>
          <w:noProof/>
          <w:color w:val="000000"/>
          <w:spacing w:val="-18"/>
          <w:sz w:val="24"/>
        </w:rPr>
        <w:t>r</w:t>
      </w:r>
      <w:r>
        <w:rPr>
          <w:rFonts w:ascii="Arial" w:hAnsi="Arial" w:cs="Arial"/>
          <w:noProof/>
          <w:color w:val="000000"/>
          <w:spacing w:val="-18"/>
          <w:sz w:val="24"/>
        </w:rPr>
        <w:t>ehension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13"/>
          <w:sz w:val="24"/>
        </w:rPr>
        <w:t>est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Arial" w:hAnsi="Arial" w:cs="Arial"/>
          <w:noProof/>
          <w:color w:val="000000"/>
          <w:spacing w:val="-22"/>
          <w:sz w:val="24"/>
        </w:rPr>
        <w:t>necessaire,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hAnsi="Arial" w:cs="Arial"/>
          <w:noProof/>
          <w:color w:val="000000"/>
          <w:spacing w:val="-11"/>
          <w:sz w:val="24"/>
        </w:rPr>
        <w:t>indispensable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13"/>
          <w:sz w:val="24"/>
        </w:rPr>
        <w:t>au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travail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11"/>
          <w:sz w:val="24"/>
        </w:rPr>
        <w:t>l’in</w:t>
      </w:r>
      <w:r>
        <w:rPr>
          <w:rFonts w:ascii="Arial" w:hAnsi="Arial" w:cs="Arial"/>
          <w:noProof/>
          <w:color w:val="000000"/>
          <w:spacing w:val="-11"/>
          <w:sz w:val="24"/>
        </w:rPr>
        <w:t>g</w:t>
      </w:r>
      <w:r>
        <w:rPr>
          <w:rFonts w:ascii="Arial" w:hAnsi="Arial" w:cs="Arial"/>
          <w:noProof/>
          <w:color w:val="000000"/>
          <w:spacing w:val="-11"/>
          <w:sz w:val="24"/>
        </w:rPr>
        <w:t>enieur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en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entreprise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industrielle,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car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18"/>
          <w:sz w:val="24"/>
        </w:rPr>
        <w:t>seule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8"/>
          <w:sz w:val="24"/>
        </w:rPr>
        <w:t>cette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20"/>
          <w:sz w:val="24"/>
        </w:rPr>
        <w:t>ex</w:t>
      </w:r>
      <w:r>
        <w:rPr>
          <w:rFonts w:ascii="Arial" w:hAnsi="Arial" w:cs="Arial"/>
          <w:noProof/>
          <w:color w:val="000000"/>
          <w:spacing w:val="-20"/>
          <w:sz w:val="24"/>
        </w:rPr>
        <w:t>p</w:t>
      </w:r>
      <w:r>
        <w:rPr>
          <w:rFonts w:ascii="Arial" w:hAnsi="Arial" w:cs="Arial"/>
          <w:noProof/>
          <w:color w:val="000000"/>
          <w:spacing w:val="-20"/>
          <w:sz w:val="24"/>
        </w:rPr>
        <w:t>erience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per-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hAnsi="Arial" w:cs="Arial"/>
          <w:noProof/>
          <w:color w:val="000000"/>
          <w:spacing w:val="-6"/>
          <w:sz w:val="24"/>
        </w:rPr>
        <w:t>met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r</w:t>
      </w:r>
      <w:r>
        <w:rPr>
          <w:rFonts w:ascii="Arial" w:hAnsi="Arial" w:cs="Arial"/>
          <w:noProof/>
          <w:color w:val="000000"/>
          <w:spacing w:val="-17"/>
          <w:sz w:val="24"/>
        </w:rPr>
        <w:t>ealiser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un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travail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qualitatif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intelligent,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valorisant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Arial" w:hAnsi="Arial" w:cs="Arial"/>
          <w:noProof/>
          <w:color w:val="000000"/>
          <w:spacing w:val="-25"/>
          <w:sz w:val="24"/>
        </w:rPr>
        <w:t xml:space="preserve">echanges, </w:t>
      </w:r>
      <w:r w:rsidRPr="00C145B9">
        <w:rPr>
          <w:rFonts w:ascii="Arial" w:hAnsi="Arial" w:cs="Arial"/>
          <w:noProof/>
          <w:color w:val="FF0000"/>
          <w:spacing w:val="-25"/>
          <w:sz w:val="24"/>
        </w:rPr>
        <w:t>et la compréhension réciproque,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optimisant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 xml:space="preserve">forces 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8"/>
          <w:sz w:val="24"/>
        </w:rPr>
        <w:t>ressources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disponibles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13"/>
          <w:sz w:val="24"/>
        </w:rPr>
        <w:t>au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>sein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8"/>
          <w:sz w:val="24"/>
        </w:rPr>
        <w:t>d’une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entreprise.</w:t>
      </w:r>
    </w:p>
    <w:p w:rsidR="005E5B49" w:rsidRDefault="005E5B49" w:rsidP="005E5B49">
      <w:pPr>
        <w:spacing w:after="0" w:line="240" w:lineRule="exact"/>
        <w:ind w:left="-142"/>
      </w:pPr>
    </w:p>
    <w:p w:rsidR="005E5B49" w:rsidRDefault="005E5B49" w:rsidP="005E5B49">
      <w:pPr>
        <w:spacing w:after="0" w:line="337" w:lineRule="exact"/>
        <w:ind w:left="-142" w:firstLine="351"/>
      </w:pPr>
      <w:r>
        <w:rPr>
          <w:rFonts w:ascii="Arial" w:hAnsi="Arial" w:cs="Arial"/>
          <w:noProof/>
          <w:color w:val="000000"/>
          <w:spacing w:val="-20"/>
          <w:sz w:val="24"/>
        </w:rPr>
        <w:t>Ce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6"/>
          <w:sz w:val="24"/>
        </w:rPr>
        <w:t>stage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a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Arial" w:hAnsi="Arial" w:cs="Arial"/>
          <w:noProof/>
          <w:color w:val="000000"/>
          <w:w w:val="62"/>
          <w:sz w:val="24"/>
        </w:rPr>
        <w:t>ete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pour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moi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l’occasion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vivre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27"/>
          <w:sz w:val="24"/>
        </w:rPr>
        <w:t>ces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relations,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8"/>
          <w:sz w:val="24"/>
        </w:rPr>
        <w:t>saisir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leurs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enjeux,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mieux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11"/>
          <w:sz w:val="24"/>
        </w:rPr>
        <w:t>comprendre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d’observer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un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12"/>
          <w:sz w:val="24"/>
        </w:rPr>
        <w:t>vue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22"/>
          <w:sz w:val="24"/>
        </w:rPr>
        <w:t>tres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8"/>
          <w:sz w:val="24"/>
        </w:rPr>
        <w:t>concret,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Arial" w:hAnsi="Arial" w:cs="Arial"/>
          <w:noProof/>
          <w:color w:val="000000"/>
          <w:spacing w:val="-23"/>
          <w:sz w:val="24"/>
        </w:rPr>
        <w:t>tres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22"/>
          <w:sz w:val="24"/>
        </w:rPr>
        <w:t>r</w:t>
      </w:r>
      <w:r>
        <w:rPr>
          <w:rFonts w:ascii="Arial" w:hAnsi="Arial" w:cs="Arial"/>
          <w:noProof/>
          <w:color w:val="000000"/>
          <w:spacing w:val="-22"/>
          <w:sz w:val="24"/>
        </w:rPr>
        <w:t>eel,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parfois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trop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 w:rsidRPr="00C145B9">
        <w:rPr>
          <w:rFonts w:ascii="Arial" w:hAnsi="Arial" w:cs="Arial"/>
          <w:noProof/>
          <w:color w:val="FF0000"/>
          <w:spacing w:val="-13"/>
          <w:sz w:val="24"/>
        </w:rPr>
        <w:t xml:space="preserve">lointain 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</w:p>
    <w:p w:rsidR="005E5B49" w:rsidRDefault="005E5B49" w:rsidP="005E5B49">
      <w:pPr>
        <w:spacing w:after="0" w:line="289" w:lineRule="exact"/>
        <w:ind w:left="-142"/>
        <w:rPr>
          <w:rFonts w:ascii="Arial" w:hAnsi="Arial" w:cs="Arial"/>
          <w:noProof/>
          <w:color w:val="000000"/>
          <w:spacing w:val="-15"/>
          <w:sz w:val="24"/>
        </w:rPr>
      </w:pPr>
      <w:r>
        <w:rPr>
          <w:rFonts w:ascii="Arial" w:hAnsi="Arial" w:cs="Arial"/>
          <w:noProof/>
          <w:color w:val="000000"/>
          <w:spacing w:val="-18"/>
          <w:sz w:val="24"/>
        </w:rPr>
        <w:t>nos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14"/>
          <w:sz w:val="24"/>
        </w:rPr>
        <w:t>cursus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formations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>jusque-la</w:t>
      </w:r>
      <w:r>
        <w:rPr>
          <w:rFonts w:ascii="Arial" w:hAnsi="Arial" w:cs="Arial"/>
          <w:i/>
          <w:noProof/>
          <w:color w:val="000000"/>
          <w:spacing w:val="-15"/>
          <w:sz w:val="24"/>
        </w:rPr>
        <w:t>……….</w:t>
      </w:r>
      <w:r w:rsidRPr="00C145B9">
        <w:rPr>
          <w:rFonts w:ascii="Arial" w:hAnsi="Arial" w:cs="Arial"/>
          <w:i/>
          <w:noProof/>
          <w:color w:val="000000"/>
          <w:spacing w:val="-15"/>
          <w:sz w:val="24"/>
        </w:rPr>
        <w:t xml:space="preserve"> </w:t>
      </w:r>
      <w:r w:rsidRPr="00C145B9">
        <w:rPr>
          <w:rFonts w:ascii="Arial" w:hAnsi="Arial" w:cs="Arial"/>
          <w:i/>
          <w:noProof/>
          <w:color w:val="FF0000"/>
          <w:spacing w:val="-15"/>
          <w:sz w:val="24"/>
        </w:rPr>
        <w:t>a la ligne</w:t>
      </w:r>
      <w:r>
        <w:rPr>
          <w:rFonts w:ascii="Arial" w:hAnsi="Arial" w:cs="Arial"/>
          <w:i/>
          <w:noProof/>
          <w:color w:val="FF0000"/>
          <w:spacing w:val="-15"/>
          <w:sz w:val="24"/>
        </w:rPr>
        <w:t>……..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eastAsia="Arial" w:hAnsi="Arial" w:cs="Arial"/>
          <w:noProof/>
          <w:color w:val="000000"/>
          <w:spacing w:val="-2"/>
          <w:sz w:val="24"/>
        </w:rPr>
        <w:t>Enﬁn,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8"/>
          <w:sz w:val="24"/>
        </w:rPr>
        <w:t>je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12"/>
          <w:sz w:val="24"/>
        </w:rPr>
        <w:t>remercie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ici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Alain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BARBE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>Pascal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xxxxxx,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24"/>
          <w:sz w:val="24"/>
        </w:rPr>
        <w:t>mes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hAnsi="Arial" w:cs="Arial"/>
          <w:noProof/>
          <w:color w:val="000000"/>
          <w:spacing w:val="-24"/>
          <w:sz w:val="24"/>
        </w:rPr>
        <w:t>r</w:t>
      </w:r>
      <w:r>
        <w:rPr>
          <w:rFonts w:ascii="Arial" w:hAnsi="Arial" w:cs="Arial"/>
          <w:noProof/>
          <w:color w:val="000000"/>
          <w:spacing w:val="-24"/>
          <w:sz w:val="24"/>
        </w:rPr>
        <w:t>eferents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maitres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Arial" w:hAnsi="Arial" w:cs="Arial"/>
          <w:noProof/>
          <w:color w:val="000000"/>
          <w:spacing w:val="-16"/>
          <w:sz w:val="24"/>
        </w:rPr>
        <w:t>stages,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pour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leur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implication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remarquable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qui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m’a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permis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vivre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 w:rsidRPr="00C145B9">
        <w:rPr>
          <w:rFonts w:ascii="Arial" w:hAnsi="Arial" w:cs="Arial"/>
          <w:noProof/>
          <w:color w:val="FF0000"/>
          <w:spacing w:val="-19"/>
          <w:sz w:val="24"/>
        </w:rPr>
        <w:t>un</w:t>
      </w:r>
    </w:p>
    <w:p w:rsidR="005E5B49" w:rsidRDefault="005E5B49" w:rsidP="005E5B49">
      <w:pPr>
        <w:spacing w:after="0" w:line="289" w:lineRule="exact"/>
        <w:ind w:left="-142"/>
      </w:pPr>
      <w:r>
        <w:rPr>
          <w:rFonts w:ascii="Arial" w:hAnsi="Arial" w:cs="Arial"/>
          <w:noProof/>
          <w:color w:val="000000"/>
          <w:spacing w:val="-8"/>
          <w:sz w:val="24"/>
        </w:rPr>
        <w:t>grand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2"/>
          <w:sz w:val="24"/>
        </w:rPr>
        <w:t>nombre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d’ex</w:t>
      </w:r>
      <w:r>
        <w:rPr>
          <w:rFonts w:ascii="Arial" w:hAnsi="Arial" w:cs="Arial"/>
          <w:noProof/>
          <w:color w:val="000000"/>
          <w:spacing w:val="-17"/>
          <w:sz w:val="24"/>
        </w:rPr>
        <w:t>p</w:t>
      </w:r>
      <w:r>
        <w:rPr>
          <w:rFonts w:ascii="Arial" w:hAnsi="Arial" w:cs="Arial"/>
          <w:noProof/>
          <w:color w:val="000000"/>
          <w:spacing w:val="-17"/>
          <w:sz w:val="24"/>
        </w:rPr>
        <w:t>eriences,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>dans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22"/>
          <w:sz w:val="24"/>
        </w:rPr>
        <w:t>tres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16"/>
          <w:sz w:val="24"/>
        </w:rPr>
        <w:t>bonnes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conditions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 w:rsidRPr="00C145B9">
        <w:rPr>
          <w:rFonts w:ascii="Arial" w:hAnsi="Arial" w:cs="Arial"/>
          <w:noProof/>
          <w:color w:val="FF0000"/>
          <w:spacing w:val="-15"/>
          <w:sz w:val="24"/>
        </w:rPr>
        <w:t>dans un contexte et une ambiance</w:t>
      </w:r>
      <w:r w:rsidRPr="00C145B9">
        <w:rPr>
          <w:rFonts w:ascii="Calibri" w:hAnsi="Calibri" w:cs="Calibri"/>
          <w:noProof/>
          <w:color w:val="FF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toujours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 xml:space="preserve">positive </w:t>
      </w:r>
      <w:bookmarkStart w:id="0" w:name="_GoBack"/>
      <w:bookmarkEnd w:id="0"/>
      <w:r>
        <w:rPr>
          <w:rFonts w:ascii="Arial" w:hAnsi="Arial" w:cs="Arial"/>
          <w:noProof/>
          <w:color w:val="000000"/>
          <w:spacing w:val="-5"/>
          <w:sz w:val="24"/>
        </w:rPr>
        <w:t>e</w:t>
      </w:r>
      <w:r>
        <w:rPr>
          <w:rFonts w:ascii="Arial" w:hAnsi="Arial" w:cs="Arial"/>
          <w:noProof/>
          <w:color w:val="000000"/>
          <w:spacing w:val="-5"/>
          <w:sz w:val="24"/>
        </w:rPr>
        <w:t>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motivante.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Je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12"/>
          <w:sz w:val="24"/>
        </w:rPr>
        <w:t>remercie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4"/>
          <w:sz w:val="24"/>
        </w:rPr>
        <w:t>tout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monteurs,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dont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14"/>
          <w:sz w:val="24"/>
        </w:rPr>
        <w:t>conseils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Arial" w:hAnsi="Arial" w:cs="Arial"/>
          <w:noProof/>
          <w:color w:val="000000"/>
          <w:spacing w:val="-24"/>
          <w:sz w:val="24"/>
        </w:rPr>
        <w:t>avises,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la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maitrise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technique,</w:t>
      </w:r>
    </w:p>
    <w:p w:rsidR="005E5B49" w:rsidRDefault="005E5B49" w:rsidP="005E5B49">
      <w:pPr>
        <w:spacing w:after="0" w:line="289" w:lineRule="exact"/>
        <w:ind w:left="-142"/>
        <w:rPr>
          <w:rFonts w:ascii="Arial" w:hAnsi="Arial" w:cs="Arial"/>
          <w:noProof/>
          <w:color w:val="000000"/>
          <w:spacing w:val="-3"/>
          <w:sz w:val="24"/>
        </w:rPr>
      </w:pP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explications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patientes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m’ont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9"/>
          <w:sz w:val="24"/>
        </w:rPr>
        <w:t>permis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 w:rsidRPr="005E5B49">
        <w:rPr>
          <w:rFonts w:ascii="Arial" w:hAnsi="Arial" w:cs="Arial"/>
          <w:noProof/>
          <w:color w:val="FF0000"/>
          <w:spacing w:val="-19"/>
          <w:sz w:val="24"/>
        </w:rPr>
        <w:t>d’apr</w:t>
      </w:r>
      <w:r w:rsidRPr="005E5B49">
        <w:rPr>
          <w:rFonts w:ascii="Arial" w:hAnsi="Arial" w:cs="Arial"/>
          <w:noProof/>
          <w:color w:val="FF0000"/>
          <w:spacing w:val="-19"/>
          <w:sz w:val="24"/>
        </w:rPr>
        <w:t>éh</w:t>
      </w:r>
      <w:r w:rsidRPr="005E5B49">
        <w:rPr>
          <w:rFonts w:ascii="Arial" w:hAnsi="Arial" w:cs="Arial"/>
          <w:noProof/>
          <w:color w:val="FF0000"/>
          <w:spacing w:val="-19"/>
          <w:sz w:val="24"/>
        </w:rPr>
        <w:t>ender et de c</w:t>
      </w:r>
      <w:r w:rsidRPr="005E5B49">
        <w:rPr>
          <w:rFonts w:ascii="Arial" w:hAnsi="Arial" w:cs="Arial"/>
          <w:noProof/>
          <w:color w:val="FF0000"/>
          <w:spacing w:val="-11"/>
          <w:sz w:val="24"/>
        </w:rPr>
        <w:t>omprendre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13"/>
          <w:sz w:val="24"/>
        </w:rPr>
        <w:t>au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mieux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17"/>
          <w:sz w:val="24"/>
        </w:rPr>
        <w:t>les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12"/>
          <w:sz w:val="24"/>
        </w:rPr>
        <w:t>dimensions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pratiques,</w:t>
      </w:r>
      <w:r>
        <w:rPr>
          <w:rFonts w:ascii="Arial" w:hAnsi="Arial" w:cs="Arial"/>
          <w:noProof/>
          <w:color w:val="000000"/>
          <w:spacing w:val="-13"/>
          <w:sz w:val="24"/>
        </w:rPr>
        <w:t>humaines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et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7"/>
          <w:sz w:val="24"/>
        </w:rPr>
        <w:t>relationnelles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du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travail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Arial" w:hAnsi="Arial" w:cs="Arial"/>
          <w:noProof/>
          <w:color w:val="000000"/>
          <w:spacing w:val="-19"/>
          <w:sz w:val="24"/>
        </w:rPr>
        <w:t>de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production.</w:t>
      </w:r>
    </w:p>
    <w:p w:rsidR="00682C01" w:rsidRDefault="00682C01" w:rsidP="005E5B49">
      <w:pPr>
        <w:spacing w:after="0" w:line="289" w:lineRule="exact"/>
        <w:ind w:left="-142"/>
        <w:rPr>
          <w:rFonts w:ascii="Arial" w:hAnsi="Arial" w:cs="Arial"/>
          <w:noProof/>
          <w:color w:val="000000"/>
          <w:spacing w:val="-3"/>
          <w:sz w:val="24"/>
        </w:rPr>
      </w:pPr>
    </w:p>
    <w:p w:rsidR="00682C01" w:rsidRDefault="00682C01" w:rsidP="005E5B49">
      <w:pPr>
        <w:spacing w:after="0" w:line="289" w:lineRule="exact"/>
        <w:ind w:left="-142"/>
        <w:rPr>
          <w:rFonts w:ascii="Arial" w:hAnsi="Arial" w:cs="Arial"/>
          <w:noProof/>
          <w:color w:val="000000"/>
          <w:spacing w:val="-3"/>
          <w:sz w:val="24"/>
        </w:rPr>
      </w:pPr>
    </w:p>
    <w:p w:rsidR="00682C01" w:rsidRDefault="00682C01" w:rsidP="005E5B49">
      <w:pPr>
        <w:spacing w:after="0" w:line="289" w:lineRule="exact"/>
        <w:ind w:left="-142"/>
        <w:rPr>
          <w:rFonts w:ascii="Arial" w:hAnsi="Arial" w:cs="Arial"/>
          <w:noProof/>
          <w:color w:val="000000"/>
          <w:spacing w:val="-3"/>
          <w:sz w:val="24"/>
        </w:rPr>
      </w:pPr>
      <w:r>
        <w:rPr>
          <w:rFonts w:ascii="Arial" w:hAnsi="Arial" w:cs="Arial"/>
          <w:noProof/>
          <w:color w:val="000000"/>
          <w:spacing w:val="-3"/>
          <w:sz w:val="24"/>
        </w:rPr>
        <w:t>Page 10 erreur pote de travail …..</w:t>
      </w:r>
      <w:r w:rsidRPr="00682C01">
        <w:rPr>
          <w:rFonts w:ascii="Arial" w:hAnsi="Arial" w:cs="Arial"/>
          <w:noProof/>
          <w:color w:val="FF0000"/>
          <w:spacing w:val="-3"/>
          <w:sz w:val="24"/>
        </w:rPr>
        <w:t>poste</w:t>
      </w:r>
      <w:r>
        <w:rPr>
          <w:rFonts w:ascii="Arial" w:hAnsi="Arial" w:cs="Arial"/>
          <w:noProof/>
          <w:color w:val="000000"/>
          <w:spacing w:val="-3"/>
          <w:sz w:val="24"/>
        </w:rPr>
        <w:t xml:space="preserve"> de travail ( paragraphe control lignes sécurité)</w:t>
      </w:r>
    </w:p>
    <w:p w:rsidR="00E00F3E" w:rsidRDefault="00E00F3E" w:rsidP="005E5B49">
      <w:pPr>
        <w:spacing w:after="0" w:line="289" w:lineRule="exact"/>
        <w:ind w:left="-142"/>
        <w:rPr>
          <w:rFonts w:ascii="Arial" w:hAnsi="Arial" w:cs="Arial"/>
          <w:noProof/>
          <w:color w:val="FF0000"/>
          <w:spacing w:val="-3"/>
          <w:sz w:val="24"/>
        </w:rPr>
      </w:pPr>
      <w:r>
        <w:rPr>
          <w:rFonts w:ascii="Arial" w:hAnsi="Arial" w:cs="Arial"/>
          <w:noProof/>
          <w:color w:val="000000"/>
          <w:spacing w:val="-3"/>
          <w:sz w:val="24"/>
        </w:rPr>
        <w:t xml:space="preserve">Page 11 </w:t>
      </w:r>
      <w:r w:rsidR="00A34529">
        <w:rPr>
          <w:rFonts w:ascii="Arial" w:hAnsi="Arial" w:cs="Arial"/>
          <w:noProof/>
          <w:color w:val="000000"/>
          <w:spacing w:val="-3"/>
          <w:sz w:val="24"/>
        </w:rPr>
        <w:t xml:space="preserve">chap II 4 </w:t>
      </w:r>
      <w:r w:rsidR="00A34529" w:rsidRPr="00A34529">
        <w:rPr>
          <w:rFonts w:ascii="Arial" w:hAnsi="Arial" w:cs="Arial"/>
          <w:noProof/>
          <w:color w:val="FF0000"/>
          <w:spacing w:val="-3"/>
          <w:sz w:val="24"/>
        </w:rPr>
        <w:t>pas mal de fautes de typo</w:t>
      </w:r>
    </w:p>
    <w:p w:rsidR="00A34529" w:rsidRDefault="00A34529" w:rsidP="005E5B49">
      <w:pPr>
        <w:spacing w:after="0" w:line="289" w:lineRule="exact"/>
        <w:ind w:left="-142"/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</w:pPr>
      <w:r w:rsidRPr="00A34529">
        <w:rPr>
          <w:rFonts w:ascii="Arial" w:hAnsi="Arial" w:cs="Arial"/>
          <w:noProof/>
          <w:spacing w:val="-3"/>
          <w:sz w:val="24"/>
        </w:rPr>
        <w:t xml:space="preserve">Page 12 III 1 </w:t>
      </w:r>
      <w:r>
        <w:rPr>
          <w:rFonts w:ascii="Arial" w:hAnsi="Arial" w:cs="Arial"/>
          <w:noProof/>
          <w:spacing w:val="-3"/>
          <w:sz w:val="24"/>
        </w:rPr>
        <w:t>“…</w:t>
      </w:r>
      <w:r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 xml:space="preserve">Cette organisation temporelle se </w:t>
      </w:r>
      <w:r w:rsidRPr="00A34529">
        <w:rPr>
          <w:rFonts w:ascii="CMR12" w:eastAsiaTheme="minorHAnsi" w:hAnsi="CMR12" w:cs="CMR12"/>
          <w:color w:val="FF0000"/>
          <w:kern w:val="0"/>
          <w:sz w:val="24"/>
          <w:szCs w:val="24"/>
          <w:lang w:val="fr-FR" w:eastAsia="en-US"/>
        </w:rPr>
        <w:t>répercute</w:t>
      </w:r>
      <w:r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 xml:space="preserve"> </w:t>
      </w:r>
      <w:r w:rsidRPr="00A34529">
        <w:rPr>
          <w:rFonts w:ascii="CMR12" w:eastAsiaTheme="minorHAnsi" w:hAnsi="CMR12" w:cs="CMR12"/>
          <w:color w:val="FF0000"/>
          <w:kern w:val="0"/>
          <w:sz w:val="24"/>
          <w:szCs w:val="24"/>
          <w:lang w:val="fr-FR" w:eastAsia="en-US"/>
        </w:rPr>
        <w:t>sur</w:t>
      </w:r>
      <w:r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 xml:space="preserve"> </w:t>
      </w:r>
      <w:r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>les salaires</w:t>
      </w:r>
      <w:r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>… »</w:t>
      </w:r>
    </w:p>
    <w:p w:rsidR="005E5B49" w:rsidRDefault="00F74537" w:rsidP="00A34529">
      <w:pPr>
        <w:widowControl/>
        <w:autoSpaceDE w:val="0"/>
        <w:autoSpaceDN w:val="0"/>
        <w:adjustRightInd w:val="0"/>
        <w:spacing w:after="0" w:line="240" w:lineRule="auto"/>
      </w:pPr>
      <w:bookmarkStart w:id="1" w:name="4"/>
      <w:bookmarkEnd w:id="1"/>
      <w:r>
        <w:t xml:space="preserve">                             </w:t>
      </w:r>
      <w:r w:rsidR="00A34529"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>…</w:t>
      </w:r>
      <w:r w:rsidR="00A34529"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>L</w:t>
      </w:r>
      <w:r w:rsidR="00A34529"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 xml:space="preserve">a </w:t>
      </w:r>
      <w:r w:rsidR="00A34529" w:rsidRPr="00A34529">
        <w:rPr>
          <w:rFonts w:ascii="CMR12" w:eastAsiaTheme="minorHAnsi" w:hAnsi="CMR12" w:cs="CMR12"/>
          <w:color w:val="FF0000"/>
          <w:kern w:val="0"/>
          <w:sz w:val="24"/>
          <w:szCs w:val="24"/>
          <w:lang w:val="fr-FR" w:eastAsia="en-US"/>
        </w:rPr>
        <w:t xml:space="preserve">sensation </w:t>
      </w:r>
      <w:r w:rsidR="00A34529" w:rsidRPr="00A34529">
        <w:rPr>
          <w:rFonts w:ascii="CMR12" w:eastAsiaTheme="minorHAnsi" w:hAnsi="CMR12" w:cs="CMR12"/>
          <w:color w:val="FF0000"/>
          <w:kern w:val="0"/>
          <w:sz w:val="24"/>
          <w:szCs w:val="24"/>
          <w:lang w:val="fr-FR" w:eastAsia="en-US"/>
        </w:rPr>
        <w:t>global</w:t>
      </w:r>
      <w:r w:rsidR="00A34529" w:rsidRPr="00A34529">
        <w:rPr>
          <w:rFonts w:ascii="CMR12" w:eastAsiaTheme="minorHAnsi" w:hAnsi="CMR12" w:cs="CMR12"/>
          <w:color w:val="FF0000"/>
          <w:kern w:val="0"/>
          <w:sz w:val="24"/>
          <w:szCs w:val="24"/>
          <w:lang w:val="fr-FR" w:eastAsia="en-US"/>
        </w:rPr>
        <w:t>e</w:t>
      </w:r>
      <w:r w:rsidR="00A34529" w:rsidRPr="00A34529">
        <w:rPr>
          <w:rFonts w:ascii="CMR12" w:eastAsiaTheme="minorHAnsi" w:hAnsi="CMR12" w:cs="CMR12"/>
          <w:color w:val="FF0000"/>
          <w:kern w:val="0"/>
          <w:sz w:val="24"/>
          <w:szCs w:val="24"/>
          <w:lang w:val="fr-FR" w:eastAsia="en-US"/>
        </w:rPr>
        <w:t xml:space="preserve"> </w:t>
      </w:r>
      <w:r w:rsidR="00A34529">
        <w:rPr>
          <w:rFonts w:ascii="CMR12" w:eastAsiaTheme="minorHAnsi" w:hAnsi="CMR12" w:cs="CMR12"/>
          <w:kern w:val="0"/>
          <w:sz w:val="24"/>
          <w:szCs w:val="24"/>
          <w:lang w:val="fr-FR" w:eastAsia="en-US"/>
        </w:rPr>
        <w:t>qui ressort de ces échanges….</w:t>
      </w:r>
    </w:p>
    <w:sectPr w:rsidR="005E5B49" w:rsidSect="002E2E70">
      <w:type w:val="continuous"/>
      <w:pgSz w:w="11906" w:h="16838"/>
      <w:pgMar w:top="1440" w:right="713" w:bottom="1200" w:left="1073" w:header="0" w:footer="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49"/>
    <w:rsid w:val="002669E5"/>
    <w:rsid w:val="002E2E70"/>
    <w:rsid w:val="005E5B49"/>
    <w:rsid w:val="00682C01"/>
    <w:rsid w:val="006A6ED8"/>
    <w:rsid w:val="006D1F8C"/>
    <w:rsid w:val="00A34529"/>
    <w:rsid w:val="00CA6D51"/>
    <w:rsid w:val="00E00F3E"/>
    <w:rsid w:val="00F74537"/>
    <w:rsid w:val="00F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7C610-BAD5-4B25-A75B-5E432F66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B49"/>
    <w:pPr>
      <w:widowControl w:val="0"/>
      <w:spacing w:after="200" w:line="276" w:lineRule="auto"/>
    </w:pPr>
    <w:rPr>
      <w:rFonts w:eastAsiaTheme="minorEastAsia"/>
      <w:kern w:val="2"/>
      <w:szCs w:val="22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FB4302"/>
    <w:pPr>
      <w:keepNext/>
      <w:keepLines/>
      <w:widowControl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kern w:val="0"/>
      <w:sz w:val="40"/>
      <w:szCs w:val="40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302"/>
    <w:pPr>
      <w:keepNext/>
      <w:keepLines/>
      <w:widowControl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kern w:val="0"/>
      <w:sz w:val="32"/>
      <w:szCs w:val="32"/>
      <w:lang w:val="fr-FR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4302"/>
    <w:pPr>
      <w:keepNext/>
      <w:keepLines/>
      <w:widowControl/>
      <w:spacing w:before="160" w:after="0" w:line="240" w:lineRule="auto"/>
      <w:outlineLvl w:val="2"/>
    </w:pPr>
    <w:rPr>
      <w:rFonts w:asciiTheme="majorHAnsi" w:eastAsiaTheme="majorEastAsia" w:hAnsiTheme="majorHAnsi" w:cstheme="majorBidi"/>
      <w:kern w:val="0"/>
      <w:sz w:val="32"/>
      <w:szCs w:val="32"/>
      <w:lang w:val="fr-FR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4302"/>
    <w:pPr>
      <w:keepNext/>
      <w:keepLines/>
      <w:widowControl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kern w:val="0"/>
      <w:sz w:val="30"/>
      <w:szCs w:val="30"/>
      <w:lang w:val="fr-FR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4302"/>
    <w:pPr>
      <w:keepNext/>
      <w:keepLines/>
      <w:widowControl/>
      <w:spacing w:before="40" w:after="0" w:line="300" w:lineRule="auto"/>
      <w:outlineLvl w:val="4"/>
    </w:pPr>
    <w:rPr>
      <w:rFonts w:asciiTheme="majorHAnsi" w:eastAsiaTheme="majorEastAsia" w:hAnsiTheme="majorHAnsi" w:cstheme="majorBidi"/>
      <w:kern w:val="0"/>
      <w:sz w:val="28"/>
      <w:szCs w:val="28"/>
      <w:lang w:val="fr-FR"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02"/>
    <w:pPr>
      <w:keepNext/>
      <w:keepLines/>
      <w:widowControl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kern w:val="0"/>
      <w:sz w:val="26"/>
      <w:szCs w:val="26"/>
      <w:lang w:val="fr-FR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02"/>
    <w:pPr>
      <w:keepNext/>
      <w:keepLines/>
      <w:widowControl/>
      <w:spacing w:before="40" w:after="0" w:line="300" w:lineRule="auto"/>
      <w:outlineLvl w:val="6"/>
    </w:pPr>
    <w:rPr>
      <w:rFonts w:asciiTheme="majorHAnsi" w:eastAsiaTheme="majorEastAsia" w:hAnsiTheme="majorHAnsi" w:cstheme="majorBidi"/>
      <w:kern w:val="0"/>
      <w:sz w:val="24"/>
      <w:szCs w:val="24"/>
      <w:lang w:val="fr-FR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02"/>
    <w:pPr>
      <w:keepNext/>
      <w:keepLines/>
      <w:widowControl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  <w:kern w:val="0"/>
      <w:sz w:val="22"/>
      <w:lang w:val="fr-FR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02"/>
    <w:pPr>
      <w:keepNext/>
      <w:keepLines/>
      <w:widowControl/>
      <w:spacing w:before="40" w:after="0" w:line="300" w:lineRule="auto"/>
      <w:outlineLvl w:val="8"/>
    </w:pPr>
    <w:rPr>
      <w:rFonts w:eastAsiaTheme="minorHAnsi"/>
      <w:b/>
      <w:bCs/>
      <w:i/>
      <w:iCs/>
      <w:kern w:val="0"/>
      <w:szCs w:val="21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rsid w:val="006D1F8C"/>
    <w:pPr>
      <w:widowControl/>
      <w:spacing w:after="160" w:line="300" w:lineRule="auto"/>
      <w:jc w:val="center"/>
    </w:pPr>
    <w:rPr>
      <w:rFonts w:eastAsiaTheme="minorHAnsi"/>
      <w:b/>
      <w:kern w:val="0"/>
      <w:sz w:val="24"/>
      <w:szCs w:val="24"/>
      <w:lang w:val="fr-FR" w:eastAsia="en-US"/>
    </w:rPr>
  </w:style>
  <w:style w:type="character" w:customStyle="1" w:styleId="Style1Car">
    <w:name w:val="Style1 Car"/>
    <w:basedOn w:val="Policepardfaut"/>
    <w:link w:val="Style1"/>
    <w:rsid w:val="006D1F8C"/>
    <w:rPr>
      <w:rFonts w:ascii="Montserrat" w:hAnsi="Montserrat"/>
      <w:b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B4302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B430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4302"/>
    <w:rPr>
      <w:rFonts w:asciiTheme="majorHAnsi" w:eastAsiaTheme="majorEastAsia" w:hAnsiTheme="majorHAnsi" w:cstheme="majorBidi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B4302"/>
    <w:pPr>
      <w:widowControl/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kern w:val="0"/>
      <w:sz w:val="72"/>
      <w:szCs w:val="7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FB4302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FB4302"/>
    <w:pPr>
      <w:widowControl/>
      <w:spacing w:after="160" w:line="300" w:lineRule="auto"/>
      <w:ind w:left="720"/>
      <w:contextualSpacing/>
    </w:pPr>
    <w:rPr>
      <w:rFonts w:eastAsiaTheme="minorHAnsi"/>
      <w:kern w:val="0"/>
      <w:szCs w:val="21"/>
      <w:lang w:val="fr-FR"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4302"/>
    <w:pPr>
      <w:widowControl/>
      <w:spacing w:before="160" w:after="160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kern w:val="0"/>
      <w:sz w:val="28"/>
      <w:szCs w:val="28"/>
      <w:lang w:val="fr-FR"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4302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FB4302"/>
    <w:rPr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4302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FB43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FB430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FB43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FB430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B43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B430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02"/>
    <w:pPr>
      <w:widowControl/>
      <w:spacing w:after="160" w:line="240" w:lineRule="auto"/>
    </w:pPr>
    <w:rPr>
      <w:rFonts w:eastAsiaTheme="minorHAnsi"/>
      <w:b/>
      <w:bCs/>
      <w:color w:val="404040" w:themeColor="text1" w:themeTint="BF"/>
      <w:kern w:val="0"/>
      <w:sz w:val="16"/>
      <w:szCs w:val="16"/>
      <w:lang w:val="fr-FR"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4302"/>
    <w:pPr>
      <w:widowControl/>
      <w:numPr>
        <w:ilvl w:val="1"/>
      </w:numPr>
      <w:spacing w:after="160" w:line="300" w:lineRule="auto"/>
      <w:jc w:val="center"/>
    </w:pPr>
    <w:rPr>
      <w:rFonts w:eastAsiaTheme="minorHAnsi"/>
      <w:color w:val="455F51" w:themeColor="text2"/>
      <w:kern w:val="0"/>
      <w:sz w:val="28"/>
      <w:szCs w:val="28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FB4302"/>
    <w:rPr>
      <w:color w:val="455F51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FB4302"/>
    <w:rPr>
      <w:b/>
      <w:bCs/>
    </w:rPr>
  </w:style>
  <w:style w:type="character" w:styleId="Accentuation">
    <w:name w:val="Emphasis"/>
    <w:basedOn w:val="Policepardfaut"/>
    <w:uiPriority w:val="20"/>
    <w:qFormat/>
    <w:rsid w:val="00FB4302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FB430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B4302"/>
  </w:style>
  <w:style w:type="paragraph" w:styleId="Citation">
    <w:name w:val="Quote"/>
    <w:basedOn w:val="Normal"/>
    <w:next w:val="Normal"/>
    <w:link w:val="CitationCar"/>
    <w:uiPriority w:val="29"/>
    <w:qFormat/>
    <w:rsid w:val="00FB4302"/>
    <w:pPr>
      <w:widowControl/>
      <w:spacing w:before="160" w:after="160" w:line="300" w:lineRule="auto"/>
      <w:ind w:left="720" w:right="720"/>
      <w:jc w:val="center"/>
    </w:pPr>
    <w:rPr>
      <w:rFonts w:eastAsiaTheme="minorHAnsi"/>
      <w:i/>
      <w:iCs/>
      <w:color w:val="939F27" w:themeColor="accent3" w:themeShade="BF"/>
      <w:kern w:val="0"/>
      <w:sz w:val="24"/>
      <w:szCs w:val="24"/>
      <w:lang w:val="fr-FR" w:eastAsia="en-US"/>
    </w:rPr>
  </w:style>
  <w:style w:type="character" w:customStyle="1" w:styleId="CitationCar">
    <w:name w:val="Citation Car"/>
    <w:basedOn w:val="Policepardfaut"/>
    <w:link w:val="Citation"/>
    <w:uiPriority w:val="29"/>
    <w:rsid w:val="00FB4302"/>
    <w:rPr>
      <w:i/>
      <w:iCs/>
      <w:color w:val="939F27" w:themeColor="accent3" w:themeShade="B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B4302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FB43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430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B4302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étropolitain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tanchon</dc:creator>
  <cp:keywords/>
  <dc:description/>
  <cp:lastModifiedBy>jp tanchon</cp:lastModifiedBy>
  <cp:revision>5</cp:revision>
  <dcterms:created xsi:type="dcterms:W3CDTF">2018-08-21T07:24:00Z</dcterms:created>
  <dcterms:modified xsi:type="dcterms:W3CDTF">2018-08-21T11:46:00Z</dcterms:modified>
</cp:coreProperties>
</file>