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601E" w14:textId="0D481292" w:rsidR="00E67617" w:rsidRPr="00E67617" w:rsidRDefault="00E67617" w:rsidP="00E67617">
      <w:r w:rsidRPr="00E67617">
        <w:rPr>
          <w:b/>
          <w:bCs/>
        </w:rPr>
        <w:t xml:space="preserve">RAFAEL DEL RIEGO </w:t>
      </w:r>
    </w:p>
    <w:p w14:paraId="3BED288E" w14:textId="77777777" w:rsidR="00E67617" w:rsidRPr="00E67617" w:rsidRDefault="00E67617" w:rsidP="00E67617">
      <w:r w:rsidRPr="00E67617">
        <w:rPr>
          <w:b/>
          <w:bCs/>
        </w:rPr>
        <w:t>Introducción</w:t>
      </w:r>
      <w:r w:rsidRPr="00E67617">
        <w:br/>
        <w:t xml:space="preserve">Nací en </w:t>
      </w:r>
      <w:proofErr w:type="spellStart"/>
      <w:r w:rsidRPr="00E67617">
        <w:t>Tuña</w:t>
      </w:r>
      <w:proofErr w:type="spellEnd"/>
      <w:r w:rsidRPr="00E67617">
        <w:t>, Asturias, en 1784. Mi familia era hidalga, dedicada al servicio público. Estudié en Oviedo y más tarde ingresé en la Guardia de Corps en Madrid. No crecí como revolucionario; mis ideas se formaron con el tiempo, a medida que España cambiaba.</w:t>
      </w:r>
    </w:p>
    <w:p w14:paraId="14399845" w14:textId="77777777" w:rsidR="00E67617" w:rsidRPr="00E67617" w:rsidRDefault="00E67617" w:rsidP="00E67617">
      <w:r w:rsidRPr="00E67617">
        <w:rPr>
          <w:b/>
          <w:bCs/>
        </w:rPr>
        <w:t>Guerra de la Independencia (1808–1814)</w:t>
      </w:r>
      <w:r w:rsidRPr="00E67617">
        <w:br/>
        <w:t>Cuando comenzó la guerra contra Francia, escapé de Madrid para unirme a la resistencia. Fui detenido por error, liberado y combatí en Espinosa de los Monteros. Tras la derrota fui hecho prisionero y enviado a depósitos franceses. Pasé años en cautiverio, donde estudié idiomas y reflexioné sobre política. En 1814 escapé y regresé a España, justo cuando Fernando VII abolió la Constitución de 1812.</w:t>
      </w:r>
    </w:p>
    <w:p w14:paraId="009349E4" w14:textId="77777777" w:rsidR="00E67617" w:rsidRPr="00E67617" w:rsidRDefault="00E67617" w:rsidP="00E67617">
      <w:r w:rsidRPr="00E67617">
        <w:rPr>
          <w:b/>
          <w:bCs/>
        </w:rPr>
        <w:t>Años de absolutismo (1814–1819)</w:t>
      </w:r>
      <w:r w:rsidRPr="00E67617">
        <w:br/>
        <w:t>Durante seis años serví en distintos destinos bajo vigilancia por mis ideas liberales. En 1819 me nombraron jefe de un batallón destinado a embarcar hacia América para combatir las independencias. Muchos oficiales considerábamos injusta aquella guerra y compartíamos el deseo de restaurar la Constitución.</w:t>
      </w:r>
    </w:p>
    <w:p w14:paraId="2D86537F" w14:textId="77777777" w:rsidR="00E67617" w:rsidRPr="00E67617" w:rsidRDefault="00E67617" w:rsidP="00E67617">
      <w:r w:rsidRPr="00E67617">
        <w:rPr>
          <w:b/>
          <w:bCs/>
        </w:rPr>
        <w:t>Pronunciamiento de 1820</w:t>
      </w:r>
      <w:r w:rsidRPr="00E67617">
        <w:br/>
        <w:t>El 1 de enero de 1820, en Las Cabezas de San Juan, me negué a embarcar y pedí a mis soldados que exigiéramos el restablecimiento de la Constitución. La marcha por Andalucía fue difícil y casi fracasamos, pero el movimiento se extendió y el Rey terminó aceptando la Constitución el 10 de marzo.</w:t>
      </w:r>
    </w:p>
    <w:p w14:paraId="153DF44D" w14:textId="77777777" w:rsidR="00E67617" w:rsidRPr="00E67617" w:rsidRDefault="00E67617" w:rsidP="00E67617">
      <w:r w:rsidRPr="00E67617">
        <w:rPr>
          <w:b/>
          <w:bCs/>
        </w:rPr>
        <w:t>Trienio Liberal (1820–1823)</w:t>
      </w:r>
      <w:r w:rsidRPr="00E67617">
        <w:br/>
        <w:t>Fui recibido como héroe, aunque nunca busqué ese papel. Me ascendieron y luego me desterraron por mis críticas. Más tarde fui diputado y llegué a presidir las Cortes. Intenté mantener la unidad entre los liberales, pero las divisiones internas y la presión exterior debilitaban al régimen constitucional.</w:t>
      </w:r>
    </w:p>
    <w:p w14:paraId="04D1DFB1" w14:textId="77777777" w:rsidR="00E67617" w:rsidRPr="00E67617" w:rsidRDefault="00E67617" w:rsidP="00E67617">
      <w:r w:rsidRPr="00E67617">
        <w:rPr>
          <w:b/>
          <w:bCs/>
        </w:rPr>
        <w:t>Invasión francesa y derrota (1823)</w:t>
      </w:r>
      <w:r w:rsidRPr="00E67617">
        <w:br/>
        <w:t>En 1823 los Cien Mil Hijos de San Luis invadieron España para restaurar el absolutismo. Resistimos cuanto pudimos, pero la población no se levantó como en 1808. Fui capturado en septiembre en un cortijo de Jaén.</w:t>
      </w:r>
    </w:p>
    <w:p w14:paraId="027F3D7E" w14:textId="77777777" w:rsidR="00E67617" w:rsidRPr="00E67617" w:rsidRDefault="00E67617" w:rsidP="00E67617">
      <w:r w:rsidRPr="00E67617">
        <w:rPr>
          <w:b/>
          <w:bCs/>
        </w:rPr>
        <w:t>Juicio y ejecución</w:t>
      </w:r>
      <w:r w:rsidRPr="00E67617">
        <w:br/>
        <w:t>Me trasladaron a Madrid y me juzgaron por haber votado en las Cortes el traslado del Rey a Cádiz. Fui condenado a muerte. El 7 de noviembre de 1823 me ejecutaron en la Plaza de la Cebada. No renegué de mis principios.</w:t>
      </w:r>
    </w:p>
    <w:p w14:paraId="6666BEBC" w14:textId="77777777" w:rsidR="00E67617" w:rsidRPr="00E67617" w:rsidRDefault="00E67617" w:rsidP="00E67617">
      <w:r w:rsidRPr="00E67617">
        <w:rPr>
          <w:b/>
          <w:bCs/>
        </w:rPr>
        <w:t>Legado</w:t>
      </w:r>
      <w:r w:rsidRPr="00E67617">
        <w:br/>
        <w:t>Mi muerte provocó rechazo en Europa y años después fui rehabilitado. El Himno de Riego siguió vivo durante generaciones. No fui un héroe perfecto, pero defendí la Constitución cuando casi nadie se atrevía a hacerlo.</w:t>
      </w:r>
    </w:p>
    <w:p w14:paraId="7BCDA82F" w14:textId="77777777" w:rsidR="000A6DBC" w:rsidRDefault="000A6DBC"/>
    <w:sectPr w:rsidR="000A6D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D6"/>
    <w:rsid w:val="000A6DBC"/>
    <w:rsid w:val="002618D6"/>
    <w:rsid w:val="00533790"/>
    <w:rsid w:val="00542434"/>
    <w:rsid w:val="00813A29"/>
    <w:rsid w:val="00A0414A"/>
    <w:rsid w:val="00E676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4094"/>
  <w15:chartTrackingRefBased/>
  <w15:docId w15:val="{51374DDB-2401-4B4D-9743-C1609BB8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1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1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18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18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18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18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8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8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8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8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18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18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18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18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18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18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18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18D6"/>
    <w:rPr>
      <w:rFonts w:eastAsiaTheme="majorEastAsia" w:cstheme="majorBidi"/>
      <w:color w:val="272727" w:themeColor="text1" w:themeTint="D8"/>
    </w:rPr>
  </w:style>
  <w:style w:type="paragraph" w:styleId="Ttulo">
    <w:name w:val="Title"/>
    <w:basedOn w:val="Normal"/>
    <w:next w:val="Normal"/>
    <w:link w:val="TtuloCar"/>
    <w:uiPriority w:val="10"/>
    <w:qFormat/>
    <w:rsid w:val="0026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18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18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18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8D6"/>
    <w:pPr>
      <w:spacing w:before="160"/>
      <w:jc w:val="center"/>
    </w:pPr>
    <w:rPr>
      <w:i/>
      <w:iCs/>
      <w:color w:val="404040" w:themeColor="text1" w:themeTint="BF"/>
    </w:rPr>
  </w:style>
  <w:style w:type="character" w:customStyle="1" w:styleId="CitaCar">
    <w:name w:val="Cita Car"/>
    <w:basedOn w:val="Fuentedeprrafopredeter"/>
    <w:link w:val="Cita"/>
    <w:uiPriority w:val="29"/>
    <w:rsid w:val="002618D6"/>
    <w:rPr>
      <w:i/>
      <w:iCs/>
      <w:color w:val="404040" w:themeColor="text1" w:themeTint="BF"/>
    </w:rPr>
  </w:style>
  <w:style w:type="paragraph" w:styleId="Prrafodelista">
    <w:name w:val="List Paragraph"/>
    <w:basedOn w:val="Normal"/>
    <w:uiPriority w:val="34"/>
    <w:qFormat/>
    <w:rsid w:val="002618D6"/>
    <w:pPr>
      <w:ind w:left="720"/>
      <w:contextualSpacing/>
    </w:pPr>
  </w:style>
  <w:style w:type="character" w:styleId="nfasisintenso">
    <w:name w:val="Intense Emphasis"/>
    <w:basedOn w:val="Fuentedeprrafopredeter"/>
    <w:uiPriority w:val="21"/>
    <w:qFormat/>
    <w:rsid w:val="002618D6"/>
    <w:rPr>
      <w:i/>
      <w:iCs/>
      <w:color w:val="0F4761" w:themeColor="accent1" w:themeShade="BF"/>
    </w:rPr>
  </w:style>
  <w:style w:type="paragraph" w:styleId="Citadestacada">
    <w:name w:val="Intense Quote"/>
    <w:basedOn w:val="Normal"/>
    <w:next w:val="Normal"/>
    <w:link w:val="CitadestacadaCar"/>
    <w:uiPriority w:val="30"/>
    <w:qFormat/>
    <w:rsid w:val="0026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18D6"/>
    <w:rPr>
      <w:i/>
      <w:iCs/>
      <w:color w:val="0F4761" w:themeColor="accent1" w:themeShade="BF"/>
    </w:rPr>
  </w:style>
  <w:style w:type="character" w:styleId="Referenciaintensa">
    <w:name w:val="Intense Reference"/>
    <w:basedOn w:val="Fuentedeprrafopredeter"/>
    <w:uiPriority w:val="32"/>
    <w:qFormat/>
    <w:rsid w:val="00261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372</Words>
  <Characters>2050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Gabriel Tirone</dc:creator>
  <cp:keywords/>
  <dc:description/>
  <cp:lastModifiedBy>Daniel Torre García</cp:lastModifiedBy>
  <cp:revision>2</cp:revision>
  <cp:lastPrinted>2026-04-09T07:04:00Z</cp:lastPrinted>
  <dcterms:created xsi:type="dcterms:W3CDTF">2026-04-09T06:43:00Z</dcterms:created>
  <dcterms:modified xsi:type="dcterms:W3CDTF">2026-04-09T07:29:00Z</dcterms:modified>
</cp:coreProperties>
</file>