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48"/>
          <w:szCs w:val="48"/>
        </w:rPr>
        <w:t xml:space="preserve">Вопросы для подготовки по дисциплине </w:t>
      </w:r>
      <w:r>
        <w:rPr>
          <w:rFonts w:eastAsia="Times New Roman" w:cs="Times New Roman" w:ascii="Times New Roman" w:hAnsi="Times New Roman"/>
          <w:b/>
          <w:bCs/>
          <w:sz w:val="48"/>
          <w:szCs w:val="48"/>
        </w:rPr>
        <w:t>основы алгоритмизации и программирования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09.02.07 Информационные системы и программирование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 xml:space="preserve">Раздел 1. Введение в программирование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 xml:space="preserve">Тема 1.1. Языки программирования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sz w:val="28"/>
          <w:szCs w:val="28"/>
        </w:rPr>
        <w:t>. Развитие языков программирования. Обзор языков программирования. Области применения языков программирования. Стандарты языков программирования. Среда проектирования. Компиляторы и интерпретаторы.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Знакомство со средой программирования; </w:t>
      </w:r>
      <w:r>
        <w:rPr>
          <w:rFonts w:eastAsia="Times New Roman" w:cs="Times New Roman" w:ascii="Times New Roman" w:hAnsi="Times New Roman"/>
          <w:sz w:val="28"/>
          <w:szCs w:val="28"/>
        </w:rPr>
        <w:t>з</w:t>
      </w:r>
      <w:r>
        <w:rPr>
          <w:rFonts w:eastAsia="Times New Roman" w:cs="Times New Roman" w:ascii="Times New Roman" w:hAnsi="Times New Roman"/>
          <w:sz w:val="28"/>
          <w:szCs w:val="28"/>
        </w:rPr>
        <w:t>накомство со средой проектирования.</w:t>
      </w:r>
    </w:p>
    <w:p>
      <w:pPr>
        <w:pStyle w:val="Normal"/>
        <w:jc w:val="center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Тема 1.2. Программа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</w:t>
      </w:r>
      <w:r>
        <w:rPr>
          <w:rFonts w:eastAsia="Times New Roman" w:cs="Times New Roman" w:ascii="Times New Roman" w:hAnsi="Times New Roman"/>
          <w:sz w:val="28"/>
          <w:szCs w:val="28"/>
        </w:rPr>
        <w:t>. Жизненный цикл программы. Программа. Программный продукт и его характеристики.</w:t>
      </w:r>
    </w:p>
    <w:p>
      <w:pPr>
        <w:pStyle w:val="Normal"/>
        <w:jc w:val="center"/>
        <w:rPr>
          <w:rFonts w:ascii="Times New Roman" w:hAnsi="Times New Roman"/>
          <w:b/>
          <w:bCs/>
          <w:i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Тема 1.3. Этапы решения задач 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>Основные этапы решения задач на компьютере</w:t>
      </w:r>
    </w:p>
    <w:p>
      <w:pPr>
        <w:pStyle w:val="Normal"/>
        <w:jc w:val="center"/>
        <w:rPr>
          <w:rFonts w:ascii="Times New Roman" w:hAnsi="Times New Roman"/>
          <w:b/>
          <w:bCs/>
          <w:i/>
          <w:i/>
          <w:iCs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Тема 1.4. Типы данных</w:t>
      </w:r>
    </w:p>
    <w:p>
      <w:pPr>
        <w:pStyle w:val="Normal"/>
        <w:jc w:val="both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5. </w:t>
      </w:r>
      <w:r>
        <w:rPr>
          <w:sz w:val="28"/>
          <w:szCs w:val="28"/>
        </w:rPr>
        <w:t>Типы данных. Простые типы данных. Производные типы данных. Структурированные типы данных.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 xml:space="preserve">Раздел 2.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Операторы языка программирования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  <w:u w:val="none"/>
        </w:rPr>
        <w:t xml:space="preserve">Тема 2.1. Операторы языка 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  <w:u w:val="none"/>
        </w:rPr>
        <w:t>программирования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6. </w:t>
      </w:r>
      <w:r>
        <w:rPr>
          <w:rFonts w:eastAsia="Times New Roman" w:cs="Times New Roman"/>
          <w:sz w:val="28"/>
          <w:szCs w:val="28"/>
          <w:u w:val="none"/>
        </w:rPr>
        <w:t>Операции и выражения. Правила формирования и вычисления выражений.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7. Структура программы. Ввод и вывод данных. Оператор присваивания. Составной оператор.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 xml:space="preserve">Тема 2.2. 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Условный оператор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8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/>
          <w:sz w:val="28"/>
          <w:szCs w:val="28"/>
        </w:rPr>
        <w:t xml:space="preserve">Условный оператор. 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. </w:t>
      </w:r>
      <w:r>
        <w:rPr>
          <w:rFonts w:eastAsia="Times New Roman" w:cs="Times New Roman" w:ascii="Times New Roman" w:hAnsi="Times New Roman"/>
          <w:sz w:val="28"/>
          <w:szCs w:val="28"/>
        </w:rPr>
        <w:t>Оператор выбора.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 xml:space="preserve">Тема 2.3. 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Циклы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10. </w:t>
      </w:r>
      <w:r>
        <w:rPr>
          <w:rFonts w:eastAsia="Times New Roman" w:cs="Times New Roman"/>
          <w:sz w:val="28"/>
          <w:szCs w:val="28"/>
        </w:rPr>
        <w:t>Цикл с постусловием.</w:t>
      </w:r>
    </w:p>
    <w:p>
      <w:pPr>
        <w:pStyle w:val="Normal"/>
        <w:jc w:val="both"/>
        <w:rPr/>
      </w:pPr>
      <w:r>
        <w:rPr>
          <w:rFonts w:eastAsia="Times New Roman" w:cs="Times New Roman"/>
          <w:sz w:val="28"/>
          <w:szCs w:val="28"/>
        </w:rPr>
        <w:t>11. Цикл с предусловием.</w:t>
      </w:r>
    </w:p>
    <w:p>
      <w:pPr>
        <w:pStyle w:val="Normal"/>
        <w:jc w:val="both"/>
        <w:rPr/>
      </w:pPr>
      <w:r>
        <w:rPr>
          <w:rFonts w:eastAsia="Times New Roman" w:cs="Times New Roman"/>
          <w:sz w:val="28"/>
          <w:szCs w:val="28"/>
        </w:rPr>
        <w:t>12. Цикл с параметром.</w:t>
      </w:r>
    </w:p>
    <w:p>
      <w:pPr>
        <w:pStyle w:val="Normal"/>
        <w:jc w:val="both"/>
        <w:rPr/>
      </w:pPr>
      <w:r>
        <w:rPr>
          <w:rFonts w:eastAsia="Times New Roman" w:cs="Times New Roman"/>
          <w:sz w:val="28"/>
          <w:szCs w:val="28"/>
        </w:rPr>
        <w:t>13. Вложенные циклы.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 xml:space="preserve">Тема 2.4. 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Массивы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14. </w:t>
      </w:r>
      <w:r>
        <w:rPr>
          <w:rFonts w:eastAsia="Times New Roman" w:cs="Times New Roman"/>
          <w:sz w:val="28"/>
          <w:szCs w:val="28"/>
        </w:rPr>
        <w:t>Массивы. Двумерные массивы. Строки.</w:t>
      </w:r>
    </w:p>
    <w:p>
      <w:pPr>
        <w:pStyle w:val="Normal"/>
        <w:jc w:val="both"/>
        <w:rPr/>
      </w:pPr>
      <w:r>
        <w:rPr>
          <w:rFonts w:eastAsia="Times New Roman" w:cs="Times New Roman"/>
          <w:sz w:val="28"/>
          <w:szCs w:val="28"/>
        </w:rPr>
        <w:t xml:space="preserve">15. </w:t>
      </w:r>
      <w:r>
        <w:rPr>
          <w:rFonts w:eastAsia="Times New Roman" w:cs="Times New Roman"/>
          <w:sz w:val="28"/>
          <w:szCs w:val="28"/>
        </w:rPr>
        <w:t>Стандартные процедуры и функции для работы со строками.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16. </w:t>
      </w:r>
      <w:r>
        <w:rPr>
          <w:rFonts w:eastAsia="Times New Roman" w:cs="Times New Roman"/>
          <w:sz w:val="28"/>
          <w:szCs w:val="28"/>
        </w:rPr>
        <w:t>Обработка одномерных массивов.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17. </w:t>
      </w:r>
      <w:r>
        <w:rPr>
          <w:rFonts w:eastAsia="Times New Roman" w:cs="Times New Roman"/>
          <w:sz w:val="28"/>
          <w:szCs w:val="28"/>
        </w:rPr>
        <w:t xml:space="preserve">Обработка </w:t>
      </w:r>
      <w:r>
        <w:rPr>
          <w:rFonts w:eastAsia="Times New Roman" w:cs="Times New Roman"/>
          <w:sz w:val="28"/>
          <w:szCs w:val="28"/>
        </w:rPr>
        <w:t>двумерных</w:t>
      </w:r>
      <w:r>
        <w:rPr>
          <w:rFonts w:eastAsia="Times New Roman" w:cs="Times New Roman"/>
          <w:sz w:val="28"/>
          <w:szCs w:val="28"/>
        </w:rPr>
        <w:t xml:space="preserve"> массивов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18. </w:t>
      </w:r>
      <w:r>
        <w:rPr>
          <w:rFonts w:eastAsia="Times New Roman" w:cs="Times New Roman"/>
          <w:sz w:val="28"/>
          <w:szCs w:val="28"/>
        </w:rPr>
        <w:t>Работа со строками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 xml:space="preserve">Тема 2.5. 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Множества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19. </w:t>
      </w:r>
      <w:r>
        <w:rPr>
          <w:rFonts w:eastAsia="Times New Roman" w:cs="Times New Roman"/>
          <w:sz w:val="28"/>
          <w:szCs w:val="28"/>
        </w:rPr>
        <w:t>Структурированный тип данных – множество. Операции над множествами.</w:t>
      </w:r>
    </w:p>
    <w:p>
      <w:pPr>
        <w:pStyle w:val="Normal"/>
        <w:jc w:val="left"/>
        <w:rPr/>
      </w:pPr>
      <w:r>
        <w:rPr>
          <w:rFonts w:eastAsia="Times New Roman" w:cs="Times New Roman"/>
          <w:sz w:val="28"/>
          <w:szCs w:val="28"/>
        </w:rPr>
        <w:t xml:space="preserve">20. </w:t>
      </w:r>
      <w:r>
        <w:rPr>
          <w:rFonts w:eastAsia="Times New Roman" w:cs="Times New Roman"/>
          <w:sz w:val="28"/>
          <w:szCs w:val="28"/>
        </w:rPr>
        <w:t>Работа с данными типа множество.</w:t>
      </w:r>
    </w:p>
    <w:p>
      <w:pPr>
        <w:pStyle w:val="Normal"/>
        <w:jc w:val="left"/>
        <w:rPr/>
      </w:pPr>
      <w:r>
        <w:rPr>
          <w:rFonts w:eastAsia="Times New Roman" w:cs="Times New Roman"/>
          <w:sz w:val="28"/>
          <w:szCs w:val="28"/>
        </w:rPr>
        <w:t>21. Операции над множествами.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 xml:space="preserve">Тема 2.6. 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Записи и файлы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22. </w:t>
      </w:r>
      <w:r>
        <w:rPr>
          <w:rFonts w:eastAsia="Times New Roman" w:cs="Times New Roman"/>
          <w:sz w:val="28"/>
          <w:szCs w:val="28"/>
        </w:rPr>
        <w:t>Комбинированный тип данных – запись. Файлы последовательного доступа. Файлы прямого доступа.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23. </w:t>
      </w:r>
      <w:r>
        <w:rPr>
          <w:rFonts w:eastAsia="Times New Roman" w:cs="Times New Roman"/>
          <w:sz w:val="28"/>
          <w:szCs w:val="28"/>
        </w:rPr>
        <w:t>Файлы последовательного доступа.</w:t>
      </w:r>
    </w:p>
    <w:p>
      <w:pPr>
        <w:pStyle w:val="Normal"/>
        <w:jc w:val="left"/>
        <w:rPr/>
      </w:pPr>
      <w:r>
        <w:rPr>
          <w:rFonts w:eastAsia="Times New Roman" w:cs="Times New Roman"/>
          <w:sz w:val="28"/>
          <w:szCs w:val="28"/>
        </w:rPr>
        <w:t xml:space="preserve">24. </w:t>
      </w:r>
      <w:r>
        <w:rPr>
          <w:rFonts w:eastAsia="Times New Roman" w:cs="Times New Roman"/>
          <w:sz w:val="28"/>
          <w:szCs w:val="28"/>
        </w:rPr>
        <w:t>Файлы прямого доступа.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25. </w:t>
      </w:r>
      <w:r>
        <w:rPr>
          <w:rFonts w:eastAsia="Times New Roman" w:cs="Times New Roman"/>
          <w:b w:val="false"/>
          <w:bCs w:val="false"/>
          <w:sz w:val="28"/>
          <w:szCs w:val="28"/>
        </w:rPr>
        <w:t>Типизированные файлы.</w:t>
      </w:r>
    </w:p>
    <w:p>
      <w:pPr>
        <w:pStyle w:val="Normal"/>
        <w:jc w:val="left"/>
        <w:rPr/>
      </w:pPr>
      <w:r>
        <w:rPr>
          <w:rFonts w:eastAsia="Times New Roman" w:cs="Times New Roman"/>
          <w:b w:val="false"/>
          <w:bCs w:val="false"/>
          <w:sz w:val="28"/>
          <w:szCs w:val="28"/>
        </w:rPr>
        <w:t>26. Нет</w:t>
      </w:r>
      <w:r>
        <w:rPr>
          <w:rFonts w:eastAsia="Times New Roman" w:cs="Times New Roman"/>
          <w:b w:val="false"/>
          <w:bCs w:val="false"/>
          <w:sz w:val="28"/>
          <w:szCs w:val="28"/>
        </w:rPr>
        <w:t xml:space="preserve">ипизированные файлы 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 xml:space="preserve">Раздел 3.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Программы и подпрограммы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Тема 3.1. П</w:t>
      </w: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роцедуры и функции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41. Мониторы и видеоадаптеры. Устройство, принцип действия, подключение.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42. Проекционные аппараты.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43. Системы обработки и воспроизведения аудиоинформации. 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44. Принтеры. Устройство, принцип действия, подключение.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45. Сканеры. Устройство, принцип действия, подключение.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46. Клавиатура. Мышь. Устройство, принцип действия, подключение.  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47. Настройка параметров работы клавиатуры, машины.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48. Анализ конфигурации вычислительной машины.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49. Конструкция, подключение и инсталляция лазерного принтера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8"/>
          <w:szCs w:val="28"/>
        </w:rPr>
        <w:t>Тема 3.2. Нестандартные периферийные устройства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50. Нестандартные периферийные устройства: манипуляторы.</w:t>
      </w:r>
      <w:r>
        <w:rPr>
          <w:rFonts w:ascii="Times New Roman" w:hAnsi="Times New Roman"/>
        </w:rPr>
        <w:tab/>
      </w:r>
    </w:p>
    <w:p>
      <w:pPr>
        <w:pStyle w:val="Normal"/>
        <w:spacing w:before="0" w:after="160"/>
        <w:jc w:val="left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51. Интерфейсы подключения периферийных устройств.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LibreOffice/24.8.0.3$Windows_X86_64 LibreOffice_project/0bdf1299c94fe897b119f97f3c613e9dca6be583</Application>
  <AppVersion>15.0000</AppVersion>
  <Pages>3</Pages>
  <Words>309</Words>
  <Characters>2210</Characters>
  <CharactersWithSpaces>2478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2024-09-03T08:40:24Z</dcterms:created>
  <dc:creator>Froucks Roucks</dc:creator>
  <dc:description/>
  <dc:language>ru-RU</dc:language>
  <cp:lastModifiedBy/>
  <dcterms:modified xsi:type="dcterms:W3CDTF">2024-09-10T01:10:00Z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