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视频监控系统问题汇总</w:t>
      </w:r>
    </w:p>
    <w:p>
      <w:pPr>
        <w:pStyle w:val="主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视频存储问题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一般而言，监控摄像头的视频流都小于</w:t>
      </w:r>
      <w:r>
        <w:rPr>
          <w:rFonts w:ascii="Times" w:hAnsi="Times"/>
          <w:sz w:val="24"/>
          <w:szCs w:val="24"/>
          <w:rtl w:val="0"/>
          <w:lang w:val="en-US"/>
        </w:rPr>
        <w:t xml:space="preserve">500kbps,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也就是每秒</w:t>
      </w:r>
      <w:r>
        <w:rPr>
          <w:rFonts w:ascii="Times" w:hAnsi="Times"/>
          <w:sz w:val="24"/>
          <w:szCs w:val="24"/>
          <w:rtl w:val="0"/>
        </w:rPr>
        <w:t xml:space="preserve">62.5Kbytes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一天的数据量是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62.5 * 3600 * 24 = 5400000K = 5.1 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对于现在动辄几十</w:t>
      </w:r>
      <w:r>
        <w:rPr>
          <w:rFonts w:ascii="Times" w:hAnsi="Times"/>
          <w:sz w:val="24"/>
          <w:szCs w:val="24"/>
          <w:rtl w:val="0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空间的存储设备而言完全没有压力啦。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但是遇到上千摄像头的情况，存储就是个大问题了。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问题：存储设备我们是否要关心？视频存储时长也要考虑。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视频流传输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需要确定我们获取视频流的格式（我们系统和客户接入视频格式），视频流的传输格式特别多。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还有要确认视频存储设备是否和我们相关？后续如果设备损坏，视频丢失，是否与我们相关，也就是要确认，我们是不是只用负责软件。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2019年10月17日 星期四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  <w14:textOutline>
        <w14:noFill/>
      </w14:textOutline>
      <w14:textFill>
        <w14:solidFill>
          <w14:srgbClr w14:val="44444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