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B88B" w14:textId="77777777" w:rsidR="0074602F" w:rsidRDefault="00AA32AD">
      <w:pPr>
        <w:widowControl w:val="0"/>
        <w:pBdr>
          <w:top w:val="nil"/>
          <w:left w:val="nil"/>
          <w:bottom w:val="nil"/>
          <w:right w:val="nil"/>
          <w:between w:val="nil"/>
        </w:pBdr>
        <w:spacing w:line="295" w:lineRule="auto"/>
        <w:ind w:left="2009" w:right="1580" w:hanging="1718"/>
        <w:rPr>
          <w:rFonts w:ascii="Garamond" w:eastAsia="Garamond" w:hAnsi="Garamond" w:cs="Garamond"/>
          <w:b/>
          <w:color w:val="000000"/>
          <w:sz w:val="24"/>
          <w:szCs w:val="24"/>
        </w:rPr>
      </w:pPr>
      <w:r>
        <w:rPr>
          <w:noProof/>
          <w:color w:val="000000"/>
        </w:rPr>
        <w:drawing>
          <wp:inline distT="19050" distB="19050" distL="19050" distR="19050" wp14:anchorId="18629402" wp14:editId="18D4DC7B">
            <wp:extent cx="5943600" cy="92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923925"/>
                    </a:xfrm>
                    <a:prstGeom prst="rect">
                      <a:avLst/>
                    </a:prstGeom>
                    <a:ln/>
                  </pic:spPr>
                </pic:pic>
              </a:graphicData>
            </a:graphic>
          </wp:inline>
        </w:drawing>
      </w:r>
      <w:r>
        <w:rPr>
          <w:rFonts w:ascii="Garamond" w:eastAsia="Garamond" w:hAnsi="Garamond" w:cs="Garamond"/>
          <w:b/>
          <w:color w:val="000000"/>
          <w:sz w:val="24"/>
          <w:szCs w:val="24"/>
        </w:rPr>
        <w:t xml:space="preserve">BUSHWICK FILM FESTIVAL CONFIDENTIALITY AGREEMENT </w:t>
      </w:r>
    </w:p>
    <w:p w14:paraId="50D47C85" w14:textId="77777777" w:rsidR="0074602F" w:rsidRDefault="00AA32AD">
      <w:pPr>
        <w:widowControl w:val="0"/>
        <w:pBdr>
          <w:top w:val="nil"/>
          <w:left w:val="nil"/>
          <w:bottom w:val="nil"/>
          <w:right w:val="nil"/>
          <w:between w:val="nil"/>
        </w:pBdr>
        <w:spacing w:before="110" w:line="262" w:lineRule="auto"/>
        <w:ind w:left="961" w:right="1125" w:firstLine="739"/>
        <w:rPr>
          <w:rFonts w:ascii="Garamond" w:eastAsia="Garamond" w:hAnsi="Garamond" w:cs="Garamond"/>
          <w:color w:val="000000"/>
          <w:sz w:val="24"/>
          <w:szCs w:val="24"/>
        </w:rPr>
      </w:pPr>
      <w:r>
        <w:rPr>
          <w:rFonts w:ascii="Garamond" w:eastAsia="Garamond" w:hAnsi="Garamond" w:cs="Garamond"/>
          <w:color w:val="000000"/>
          <w:sz w:val="24"/>
          <w:szCs w:val="24"/>
        </w:rPr>
        <w:t>This BUSHWICK FILM FESTIVAL AGREEMENT (the “</w:t>
      </w:r>
      <w:r>
        <w:rPr>
          <w:rFonts w:ascii="Garamond" w:eastAsia="Garamond" w:hAnsi="Garamond" w:cs="Garamond"/>
          <w:b/>
          <w:color w:val="000000"/>
          <w:sz w:val="24"/>
          <w:szCs w:val="24"/>
        </w:rPr>
        <w:t>Agreement</w:t>
      </w:r>
      <w:r>
        <w:rPr>
          <w:rFonts w:ascii="Garamond" w:eastAsia="Garamond" w:hAnsi="Garamond" w:cs="Garamond"/>
          <w:color w:val="000000"/>
          <w:sz w:val="24"/>
          <w:szCs w:val="24"/>
        </w:rPr>
        <w:t>”), made effective June 17, 2020 (the “Effective Date”), is by and between BUSHWICK FILM FESTIVAL, LLC, a New York limited liability Disclosing Party (the “</w:t>
      </w:r>
      <w:r>
        <w:rPr>
          <w:rFonts w:ascii="Garamond" w:eastAsia="Garamond" w:hAnsi="Garamond" w:cs="Garamond"/>
          <w:b/>
          <w:color w:val="000000"/>
          <w:sz w:val="24"/>
          <w:szCs w:val="24"/>
        </w:rPr>
        <w:t>Disclosing Party</w:t>
      </w:r>
      <w:r>
        <w:rPr>
          <w:rFonts w:ascii="Garamond" w:eastAsia="Garamond" w:hAnsi="Garamond" w:cs="Garamond"/>
          <w:color w:val="000000"/>
          <w:sz w:val="24"/>
          <w:szCs w:val="24"/>
        </w:rPr>
        <w:t xml:space="preserve">”), and </w:t>
      </w:r>
      <w:proofErr w:type="gramStart"/>
      <w:r>
        <w:rPr>
          <w:rFonts w:ascii="Garamond" w:eastAsia="Garamond" w:hAnsi="Garamond" w:cs="Garamond"/>
          <w:color w:val="000000"/>
          <w:sz w:val="24"/>
          <w:szCs w:val="24"/>
        </w:rPr>
        <w:t>[ ]</w:t>
      </w:r>
      <w:proofErr w:type="gramEnd"/>
      <w:r>
        <w:rPr>
          <w:rFonts w:ascii="Garamond" w:eastAsia="Garamond" w:hAnsi="Garamond" w:cs="Garamond"/>
          <w:color w:val="000000"/>
          <w:sz w:val="24"/>
          <w:szCs w:val="24"/>
        </w:rPr>
        <w:t xml:space="preserve"> [(if a legal entity) a [state of formation] [type of legal entity]](each</w:t>
      </w:r>
      <w:r>
        <w:rPr>
          <w:rFonts w:ascii="Garamond" w:eastAsia="Garamond" w:hAnsi="Garamond" w:cs="Garamond"/>
          <w:color w:val="000000"/>
          <w:sz w:val="24"/>
          <w:szCs w:val="24"/>
        </w:rPr>
        <w:t xml:space="preserve"> signatory hereto is a “</w:t>
      </w:r>
      <w:r>
        <w:rPr>
          <w:rFonts w:ascii="Garamond" w:eastAsia="Garamond" w:hAnsi="Garamond" w:cs="Garamond"/>
          <w:b/>
          <w:color w:val="000000"/>
          <w:sz w:val="24"/>
          <w:szCs w:val="24"/>
        </w:rPr>
        <w:t>Party</w:t>
      </w:r>
      <w:r>
        <w:rPr>
          <w:rFonts w:ascii="Garamond" w:eastAsia="Garamond" w:hAnsi="Garamond" w:cs="Garamond"/>
          <w:color w:val="000000"/>
          <w:sz w:val="24"/>
          <w:szCs w:val="24"/>
        </w:rPr>
        <w:t>,” and collectively, the “</w:t>
      </w:r>
      <w:r>
        <w:rPr>
          <w:rFonts w:ascii="Garamond" w:eastAsia="Garamond" w:hAnsi="Garamond" w:cs="Garamond"/>
          <w:b/>
          <w:color w:val="000000"/>
          <w:sz w:val="24"/>
          <w:szCs w:val="24"/>
        </w:rPr>
        <w:t>Parties</w:t>
      </w:r>
      <w:r>
        <w:rPr>
          <w:rFonts w:ascii="Garamond" w:eastAsia="Garamond" w:hAnsi="Garamond" w:cs="Garamond"/>
          <w:color w:val="000000"/>
          <w:sz w:val="24"/>
          <w:szCs w:val="24"/>
        </w:rPr>
        <w:t xml:space="preserve">”). </w:t>
      </w:r>
    </w:p>
    <w:p w14:paraId="02B9D3DC" w14:textId="77777777" w:rsidR="0074602F" w:rsidRDefault="00AA32AD">
      <w:pPr>
        <w:widowControl w:val="0"/>
        <w:pBdr>
          <w:top w:val="nil"/>
          <w:left w:val="nil"/>
          <w:bottom w:val="nil"/>
          <w:right w:val="nil"/>
          <w:between w:val="nil"/>
        </w:pBdr>
        <w:spacing w:before="162" w:line="240" w:lineRule="auto"/>
        <w:ind w:left="4890"/>
        <w:rPr>
          <w:rFonts w:ascii="Garamond" w:eastAsia="Garamond" w:hAnsi="Garamond" w:cs="Garamond"/>
          <w:b/>
          <w:color w:val="000000"/>
          <w:sz w:val="24"/>
          <w:szCs w:val="24"/>
        </w:rPr>
      </w:pPr>
      <w:r>
        <w:rPr>
          <w:rFonts w:ascii="Garamond" w:eastAsia="Garamond" w:hAnsi="Garamond" w:cs="Garamond"/>
          <w:b/>
          <w:color w:val="000000"/>
          <w:sz w:val="24"/>
          <w:szCs w:val="24"/>
        </w:rPr>
        <w:t xml:space="preserve">RECITALS </w:t>
      </w:r>
    </w:p>
    <w:p w14:paraId="2E0154B9" w14:textId="77777777" w:rsidR="0074602F" w:rsidRDefault="00AA32AD">
      <w:pPr>
        <w:widowControl w:val="0"/>
        <w:pBdr>
          <w:top w:val="nil"/>
          <w:left w:val="nil"/>
          <w:bottom w:val="nil"/>
          <w:right w:val="nil"/>
          <w:between w:val="nil"/>
        </w:pBdr>
        <w:spacing w:before="184" w:line="262" w:lineRule="auto"/>
        <w:ind w:left="980" w:right="1020" w:firstLine="717"/>
        <w:rPr>
          <w:rFonts w:ascii="Garamond" w:eastAsia="Garamond" w:hAnsi="Garamond" w:cs="Garamond"/>
          <w:color w:val="000000"/>
          <w:sz w:val="24"/>
          <w:szCs w:val="24"/>
        </w:rPr>
      </w:pPr>
      <w:r>
        <w:rPr>
          <w:rFonts w:ascii="Garamond" w:eastAsia="Garamond" w:hAnsi="Garamond" w:cs="Garamond"/>
          <w:color w:val="000000"/>
          <w:sz w:val="24"/>
          <w:szCs w:val="24"/>
        </w:rPr>
        <w:t>WHEREAS, the Disclosing Party exhibits, showcases, distributes and displays original films in its festivals (the “Films”</w:t>
      </w:r>
      <w:proofErr w:type="gramStart"/>
      <w:r>
        <w:rPr>
          <w:rFonts w:ascii="Garamond" w:eastAsia="Garamond" w:hAnsi="Garamond" w:cs="Garamond"/>
          <w:color w:val="000000"/>
          <w:sz w:val="24"/>
          <w:szCs w:val="24"/>
        </w:rPr>
        <w:t>);</w:t>
      </w:r>
      <w:proofErr w:type="gramEnd"/>
      <w:r>
        <w:rPr>
          <w:rFonts w:ascii="Garamond" w:eastAsia="Garamond" w:hAnsi="Garamond" w:cs="Garamond"/>
          <w:color w:val="000000"/>
          <w:sz w:val="24"/>
          <w:szCs w:val="24"/>
        </w:rPr>
        <w:t xml:space="preserve"> </w:t>
      </w:r>
    </w:p>
    <w:p w14:paraId="041C00B9" w14:textId="77777777" w:rsidR="0074602F" w:rsidRDefault="00AA32AD">
      <w:pPr>
        <w:widowControl w:val="0"/>
        <w:pBdr>
          <w:top w:val="nil"/>
          <w:left w:val="nil"/>
          <w:bottom w:val="nil"/>
          <w:right w:val="nil"/>
          <w:between w:val="nil"/>
        </w:pBdr>
        <w:spacing w:before="162" w:line="262" w:lineRule="auto"/>
        <w:ind w:left="987" w:right="947" w:firstLine="711"/>
        <w:rPr>
          <w:rFonts w:ascii="Garamond" w:eastAsia="Garamond" w:hAnsi="Garamond" w:cs="Garamond"/>
          <w:color w:val="000000"/>
          <w:sz w:val="24"/>
          <w:szCs w:val="24"/>
        </w:rPr>
      </w:pPr>
      <w:proofErr w:type="gramStart"/>
      <w:r>
        <w:rPr>
          <w:rFonts w:ascii="Garamond" w:eastAsia="Garamond" w:hAnsi="Garamond" w:cs="Garamond"/>
          <w:color w:val="000000"/>
          <w:sz w:val="24"/>
          <w:szCs w:val="24"/>
        </w:rPr>
        <w:t>WHEREAS,</w:t>
      </w:r>
      <w:proofErr w:type="gramEnd"/>
      <w:r>
        <w:rPr>
          <w:rFonts w:ascii="Garamond" w:eastAsia="Garamond" w:hAnsi="Garamond" w:cs="Garamond"/>
          <w:color w:val="000000"/>
          <w:sz w:val="24"/>
          <w:szCs w:val="24"/>
        </w:rPr>
        <w:t xml:space="preserve"> the Disclosing Party may acquire, learn or be exposed to sensitive, confidential, or proprietary information, in either or </w:t>
      </w:r>
      <w:r>
        <w:rPr>
          <w:rFonts w:ascii="Garamond" w:eastAsia="Garamond" w:hAnsi="Garamond" w:cs="Garamond"/>
          <w:color w:val="000000"/>
          <w:sz w:val="24"/>
          <w:szCs w:val="24"/>
        </w:rPr>
        <w:t>all cases, from the filmmakers, producers and investors of the Films (collectively, the “</w:t>
      </w:r>
      <w:r>
        <w:rPr>
          <w:rFonts w:ascii="Garamond" w:eastAsia="Garamond" w:hAnsi="Garamond" w:cs="Garamond"/>
          <w:b/>
          <w:color w:val="000000"/>
          <w:sz w:val="24"/>
          <w:szCs w:val="24"/>
        </w:rPr>
        <w:t>Producers</w:t>
      </w:r>
      <w:r>
        <w:rPr>
          <w:rFonts w:ascii="Garamond" w:eastAsia="Garamond" w:hAnsi="Garamond" w:cs="Garamond"/>
          <w:color w:val="000000"/>
          <w:sz w:val="24"/>
          <w:szCs w:val="24"/>
        </w:rPr>
        <w:t xml:space="preserve">”); </w:t>
      </w:r>
    </w:p>
    <w:p w14:paraId="41547693" w14:textId="77777777" w:rsidR="0074602F" w:rsidRDefault="00AA32AD">
      <w:pPr>
        <w:widowControl w:val="0"/>
        <w:pBdr>
          <w:top w:val="nil"/>
          <w:left w:val="nil"/>
          <w:bottom w:val="nil"/>
          <w:right w:val="nil"/>
          <w:between w:val="nil"/>
        </w:pBdr>
        <w:spacing w:before="162" w:line="262" w:lineRule="auto"/>
        <w:ind w:left="988" w:right="1102" w:firstLine="710"/>
        <w:rPr>
          <w:rFonts w:ascii="Garamond" w:eastAsia="Garamond" w:hAnsi="Garamond" w:cs="Garamond"/>
          <w:color w:val="000000"/>
          <w:sz w:val="24"/>
          <w:szCs w:val="24"/>
        </w:rPr>
      </w:pPr>
      <w:proofErr w:type="gramStart"/>
      <w:r>
        <w:rPr>
          <w:rFonts w:ascii="Garamond" w:eastAsia="Garamond" w:hAnsi="Garamond" w:cs="Garamond"/>
          <w:color w:val="000000"/>
          <w:sz w:val="24"/>
          <w:szCs w:val="24"/>
        </w:rPr>
        <w:t>WHEREAS,</w:t>
      </w:r>
      <w:proofErr w:type="gramEnd"/>
      <w:r>
        <w:rPr>
          <w:rFonts w:ascii="Garamond" w:eastAsia="Garamond" w:hAnsi="Garamond" w:cs="Garamond"/>
          <w:color w:val="000000"/>
          <w:sz w:val="24"/>
          <w:szCs w:val="24"/>
        </w:rPr>
        <w:t xml:space="preserve"> it would be damaging to the Disclosing Party’s reputation in the film industry and a possible breach of certain agreements the </w:t>
      </w:r>
      <w:proofErr w:type="spellStart"/>
      <w:r>
        <w:rPr>
          <w:rFonts w:ascii="Garamond" w:eastAsia="Garamond" w:hAnsi="Garamond" w:cs="Garamond"/>
          <w:color w:val="000000"/>
          <w:sz w:val="24"/>
          <w:szCs w:val="24"/>
        </w:rPr>
        <w:t>DisclosingParty</w:t>
      </w:r>
      <w:proofErr w:type="spellEnd"/>
      <w:r>
        <w:rPr>
          <w:rFonts w:ascii="Garamond" w:eastAsia="Garamond" w:hAnsi="Garamond" w:cs="Garamond"/>
          <w:color w:val="000000"/>
          <w:sz w:val="24"/>
          <w:szCs w:val="24"/>
        </w:rPr>
        <w:t xml:space="preserve"> m</w:t>
      </w:r>
      <w:r>
        <w:rPr>
          <w:rFonts w:ascii="Garamond" w:eastAsia="Garamond" w:hAnsi="Garamond" w:cs="Garamond"/>
          <w:color w:val="000000"/>
          <w:sz w:val="24"/>
          <w:szCs w:val="24"/>
        </w:rPr>
        <w:t xml:space="preserve">ay have with the Producers or other third-parties, thereby subjecting the Disclosing Party to liability, if certain information were disclosed to the public; </w:t>
      </w:r>
    </w:p>
    <w:p w14:paraId="6055B62C" w14:textId="77777777" w:rsidR="0074602F" w:rsidRDefault="00AA32AD">
      <w:pPr>
        <w:widowControl w:val="0"/>
        <w:pBdr>
          <w:top w:val="nil"/>
          <w:left w:val="nil"/>
          <w:bottom w:val="nil"/>
          <w:right w:val="nil"/>
          <w:between w:val="nil"/>
        </w:pBdr>
        <w:spacing w:before="162" w:line="262" w:lineRule="auto"/>
        <w:ind w:left="980" w:right="1044" w:firstLine="717"/>
        <w:rPr>
          <w:rFonts w:ascii="Garamond" w:eastAsia="Garamond" w:hAnsi="Garamond" w:cs="Garamond"/>
          <w:color w:val="000000"/>
          <w:sz w:val="24"/>
          <w:szCs w:val="24"/>
        </w:rPr>
      </w:pPr>
      <w:r>
        <w:rPr>
          <w:rFonts w:ascii="Garamond" w:eastAsia="Garamond" w:hAnsi="Garamond" w:cs="Garamond"/>
          <w:color w:val="000000"/>
          <w:sz w:val="24"/>
          <w:szCs w:val="24"/>
        </w:rPr>
        <w:t xml:space="preserve">WHEREAS, the Disclosing Party has its own confidential and proprietary information that it desires to keep from the public domain; and </w:t>
      </w:r>
    </w:p>
    <w:p w14:paraId="533AAED8" w14:textId="77777777" w:rsidR="0074602F" w:rsidRDefault="00AA32AD">
      <w:pPr>
        <w:widowControl w:val="0"/>
        <w:pBdr>
          <w:top w:val="nil"/>
          <w:left w:val="nil"/>
          <w:bottom w:val="nil"/>
          <w:right w:val="nil"/>
          <w:between w:val="nil"/>
        </w:pBdr>
        <w:spacing w:before="162" w:line="262" w:lineRule="auto"/>
        <w:ind w:left="985" w:right="993" w:firstLine="713"/>
        <w:rPr>
          <w:rFonts w:ascii="Garamond" w:eastAsia="Garamond" w:hAnsi="Garamond" w:cs="Garamond"/>
          <w:color w:val="000000"/>
          <w:sz w:val="24"/>
          <w:szCs w:val="24"/>
        </w:rPr>
      </w:pPr>
      <w:proofErr w:type="gramStart"/>
      <w:r>
        <w:rPr>
          <w:rFonts w:ascii="Garamond" w:eastAsia="Garamond" w:hAnsi="Garamond" w:cs="Garamond"/>
          <w:color w:val="000000"/>
          <w:sz w:val="24"/>
          <w:szCs w:val="24"/>
        </w:rPr>
        <w:t>WHEREAS,</w:t>
      </w:r>
      <w:proofErr w:type="gramEnd"/>
      <w:r>
        <w:rPr>
          <w:rFonts w:ascii="Garamond" w:eastAsia="Garamond" w:hAnsi="Garamond" w:cs="Garamond"/>
          <w:color w:val="000000"/>
          <w:sz w:val="24"/>
          <w:szCs w:val="24"/>
        </w:rPr>
        <w:t xml:space="preserve"> the Receiving Party desires to render services for the benefit of the Disclosing Party, which may include, but </w:t>
      </w:r>
      <w:r>
        <w:rPr>
          <w:rFonts w:ascii="Garamond" w:eastAsia="Garamond" w:hAnsi="Garamond" w:cs="Garamond"/>
          <w:color w:val="000000"/>
          <w:sz w:val="24"/>
          <w:szCs w:val="24"/>
        </w:rPr>
        <w:t xml:space="preserve">would not be limited to, working at or during the Disclosing Party’s film festivals (the “Festivals”). </w:t>
      </w:r>
    </w:p>
    <w:p w14:paraId="0D526DC9" w14:textId="77777777" w:rsidR="0074602F" w:rsidRDefault="00AA32AD">
      <w:pPr>
        <w:widowControl w:val="0"/>
        <w:pBdr>
          <w:top w:val="nil"/>
          <w:left w:val="nil"/>
          <w:bottom w:val="nil"/>
          <w:right w:val="nil"/>
          <w:between w:val="nil"/>
        </w:pBdr>
        <w:spacing w:before="162" w:line="262" w:lineRule="auto"/>
        <w:ind w:left="984" w:right="1846" w:firstLine="719"/>
        <w:rPr>
          <w:rFonts w:ascii="Garamond" w:eastAsia="Garamond" w:hAnsi="Garamond" w:cs="Garamond"/>
          <w:color w:val="000000"/>
          <w:sz w:val="24"/>
          <w:szCs w:val="24"/>
        </w:rPr>
      </w:pPr>
      <w:r>
        <w:rPr>
          <w:rFonts w:ascii="Garamond" w:eastAsia="Garamond" w:hAnsi="Garamond" w:cs="Garamond"/>
          <w:color w:val="000000"/>
          <w:sz w:val="24"/>
          <w:szCs w:val="24"/>
        </w:rPr>
        <w:t xml:space="preserve">NOW, THEREFORE, for the good and valuable consideration expressly set forth hereunder, the Parties agree as follows: </w:t>
      </w:r>
    </w:p>
    <w:p w14:paraId="2E4A7F47" w14:textId="77777777" w:rsidR="0074602F" w:rsidRDefault="00AA32AD">
      <w:pPr>
        <w:widowControl w:val="0"/>
        <w:pBdr>
          <w:top w:val="nil"/>
          <w:left w:val="nil"/>
          <w:bottom w:val="nil"/>
          <w:right w:val="nil"/>
          <w:between w:val="nil"/>
        </w:pBdr>
        <w:spacing w:before="627" w:line="240" w:lineRule="auto"/>
        <w:ind w:right="1382"/>
        <w:jc w:val="right"/>
        <w:rPr>
          <w:rFonts w:ascii="Garamond" w:eastAsia="Garamond" w:hAnsi="Garamond" w:cs="Garamond"/>
          <w:color w:val="000000"/>
          <w:sz w:val="24"/>
          <w:szCs w:val="24"/>
        </w:rPr>
      </w:pPr>
      <w:r>
        <w:rPr>
          <w:rFonts w:ascii="Garamond" w:eastAsia="Garamond" w:hAnsi="Garamond" w:cs="Garamond"/>
          <w:color w:val="000000"/>
          <w:sz w:val="24"/>
          <w:szCs w:val="24"/>
        </w:rPr>
        <w:t xml:space="preserve">I. </w:t>
      </w:r>
      <w:r>
        <w:rPr>
          <w:rFonts w:ascii="Garamond" w:eastAsia="Garamond" w:hAnsi="Garamond" w:cs="Garamond"/>
          <w:color w:val="000000"/>
          <w:sz w:val="24"/>
          <w:szCs w:val="24"/>
          <w:u w:val="single"/>
        </w:rPr>
        <w:t>INCORPORATION.</w:t>
      </w:r>
      <w:r>
        <w:rPr>
          <w:rFonts w:ascii="Garamond" w:eastAsia="Garamond" w:hAnsi="Garamond" w:cs="Garamond"/>
          <w:color w:val="000000"/>
          <w:sz w:val="24"/>
          <w:szCs w:val="24"/>
        </w:rPr>
        <w:t xml:space="preserve"> The Recitals are hereby incorporated by reference herein. </w:t>
      </w:r>
    </w:p>
    <w:p w14:paraId="7B0196AA" w14:textId="77777777" w:rsidR="0074602F" w:rsidRDefault="00AA32AD">
      <w:pPr>
        <w:widowControl w:val="0"/>
        <w:pBdr>
          <w:top w:val="nil"/>
          <w:left w:val="nil"/>
          <w:bottom w:val="nil"/>
          <w:right w:val="nil"/>
          <w:between w:val="nil"/>
        </w:pBdr>
        <w:spacing w:before="349" w:line="262" w:lineRule="auto"/>
        <w:ind w:left="1706" w:right="911"/>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II. </w:t>
      </w:r>
      <w:r>
        <w:rPr>
          <w:rFonts w:ascii="Garamond" w:eastAsia="Garamond" w:hAnsi="Garamond" w:cs="Garamond"/>
          <w:color w:val="000000"/>
          <w:sz w:val="24"/>
          <w:szCs w:val="24"/>
          <w:u w:val="single"/>
        </w:rPr>
        <w:t>CONFIDENTIALITY.</w:t>
      </w:r>
      <w:r>
        <w:rPr>
          <w:rFonts w:ascii="Garamond" w:eastAsia="Garamond" w:hAnsi="Garamond" w:cs="Garamond"/>
          <w:color w:val="000000"/>
          <w:sz w:val="24"/>
          <w:szCs w:val="24"/>
        </w:rPr>
        <w:t xml:space="preserve"> The Disclosing Party shall share, disclose, and reveal certain information with the Receiving Party, and the Receiving Party shall receive, obtain, </w:t>
      </w:r>
    </w:p>
    <w:p w14:paraId="06FDE9BA" w14:textId="77777777" w:rsidR="0074602F" w:rsidRDefault="00AA32AD">
      <w:pPr>
        <w:widowControl w:val="0"/>
        <w:pBdr>
          <w:top w:val="nil"/>
          <w:left w:val="nil"/>
          <w:bottom w:val="nil"/>
          <w:right w:val="nil"/>
          <w:between w:val="nil"/>
        </w:pBdr>
        <w:spacing w:before="343" w:line="240" w:lineRule="auto"/>
        <w:ind w:right="902"/>
        <w:jc w:val="right"/>
        <w:rPr>
          <w:rFonts w:ascii="Calibri" w:eastAsia="Calibri" w:hAnsi="Calibri" w:cs="Calibri"/>
          <w:color w:val="000000"/>
        </w:rPr>
      </w:pPr>
      <w:r>
        <w:rPr>
          <w:rFonts w:ascii="Calibri" w:eastAsia="Calibri" w:hAnsi="Calibri" w:cs="Calibri"/>
          <w:color w:val="000000"/>
        </w:rPr>
        <w:t>1</w:t>
      </w:r>
    </w:p>
    <w:p w14:paraId="55FC42AF" w14:textId="77777777" w:rsidR="0074602F" w:rsidRDefault="00AA32AD">
      <w:pPr>
        <w:widowControl w:val="0"/>
        <w:pBdr>
          <w:top w:val="nil"/>
          <w:left w:val="nil"/>
          <w:bottom w:val="nil"/>
          <w:right w:val="nil"/>
          <w:between w:val="nil"/>
        </w:pBdr>
        <w:spacing w:line="262" w:lineRule="auto"/>
        <w:ind w:left="2427" w:right="971" w:firstLine="1"/>
        <w:rPr>
          <w:rFonts w:ascii="Garamond" w:eastAsia="Garamond" w:hAnsi="Garamond" w:cs="Garamond"/>
          <w:color w:val="000000"/>
          <w:sz w:val="24"/>
          <w:szCs w:val="24"/>
        </w:rPr>
      </w:pPr>
      <w:r>
        <w:rPr>
          <w:rFonts w:ascii="Garamond" w:eastAsia="Garamond" w:hAnsi="Garamond" w:cs="Garamond"/>
          <w:color w:val="000000"/>
          <w:sz w:val="24"/>
          <w:szCs w:val="24"/>
        </w:rPr>
        <w:t xml:space="preserve">and learn of certain information from the Disclosing Party in strict accordance with the terms herein. </w:t>
      </w:r>
    </w:p>
    <w:p w14:paraId="499723AB" w14:textId="77777777" w:rsidR="0074602F" w:rsidRDefault="00AA32AD">
      <w:pPr>
        <w:widowControl w:val="0"/>
        <w:pBdr>
          <w:top w:val="nil"/>
          <w:left w:val="nil"/>
          <w:bottom w:val="nil"/>
          <w:right w:val="nil"/>
          <w:between w:val="nil"/>
        </w:pBdr>
        <w:spacing w:before="327" w:line="262" w:lineRule="auto"/>
        <w:ind w:left="2780" w:right="859" w:hanging="361"/>
        <w:rPr>
          <w:rFonts w:ascii="Garamond" w:eastAsia="Garamond" w:hAnsi="Garamond" w:cs="Garamond"/>
          <w:color w:val="000000"/>
          <w:sz w:val="24"/>
          <w:szCs w:val="24"/>
        </w:rPr>
      </w:pPr>
      <w:r>
        <w:rPr>
          <w:rFonts w:ascii="Garamond" w:eastAsia="Garamond" w:hAnsi="Garamond" w:cs="Garamond"/>
          <w:color w:val="000000"/>
          <w:sz w:val="24"/>
          <w:szCs w:val="24"/>
        </w:rPr>
        <w:t xml:space="preserve">A. The Disclosing Party may provide the Receiving Party with certain confidential or </w:t>
      </w:r>
      <w:r>
        <w:rPr>
          <w:rFonts w:ascii="Garamond" w:eastAsia="Garamond" w:hAnsi="Garamond" w:cs="Garamond"/>
          <w:color w:val="000000"/>
          <w:sz w:val="24"/>
          <w:szCs w:val="24"/>
        </w:rPr>
        <w:lastRenderedPageBreak/>
        <w:t>proprietary information (“</w:t>
      </w:r>
      <w:r>
        <w:rPr>
          <w:rFonts w:ascii="Garamond" w:eastAsia="Garamond" w:hAnsi="Garamond" w:cs="Garamond"/>
          <w:b/>
          <w:color w:val="000000"/>
          <w:sz w:val="24"/>
          <w:szCs w:val="24"/>
        </w:rPr>
        <w:t>Confidential Information</w:t>
      </w:r>
      <w:r>
        <w:rPr>
          <w:rFonts w:ascii="Garamond" w:eastAsia="Garamond" w:hAnsi="Garamond" w:cs="Garamond"/>
          <w:color w:val="000000"/>
          <w:sz w:val="24"/>
          <w:szCs w:val="24"/>
        </w:rPr>
        <w:t xml:space="preserve">”). Confidential </w:t>
      </w:r>
      <w:r>
        <w:rPr>
          <w:rFonts w:ascii="Garamond" w:eastAsia="Garamond" w:hAnsi="Garamond" w:cs="Garamond"/>
          <w:color w:val="000000"/>
          <w:sz w:val="24"/>
          <w:szCs w:val="24"/>
        </w:rPr>
        <w:t>Information includes information, whether written, electronic or oral, which the Receiving Party knows or reasonably should know is proprietary, confidential or a trade secret of the Disclosing Party, including any and all technical or business information</w:t>
      </w:r>
      <w:r>
        <w:rPr>
          <w:rFonts w:ascii="Garamond" w:eastAsia="Garamond" w:hAnsi="Garamond" w:cs="Garamond"/>
          <w:color w:val="000000"/>
          <w:sz w:val="24"/>
          <w:szCs w:val="24"/>
        </w:rPr>
        <w:t>, Festival information including but not limited to the identity of the Producers and the content of their Films, servicing information, customer lists, pricing information, marketing information, policies, procedures and manuals regarding the Disclosing P</w:t>
      </w:r>
      <w:r>
        <w:rPr>
          <w:rFonts w:ascii="Garamond" w:eastAsia="Garamond" w:hAnsi="Garamond" w:cs="Garamond"/>
          <w:color w:val="000000"/>
          <w:sz w:val="24"/>
          <w:szCs w:val="24"/>
        </w:rPr>
        <w:t xml:space="preserve">arty’s distribution channels, research and development and other proprietary matter relating to the Disclosing Party’s services or products related to the business of the </w:t>
      </w:r>
      <w:proofErr w:type="spellStart"/>
      <w:r>
        <w:rPr>
          <w:rFonts w:ascii="Garamond" w:eastAsia="Garamond" w:hAnsi="Garamond" w:cs="Garamond"/>
          <w:color w:val="000000"/>
          <w:sz w:val="24"/>
          <w:szCs w:val="24"/>
        </w:rPr>
        <w:t>DisclosingParty</w:t>
      </w:r>
      <w:proofErr w:type="spellEnd"/>
      <w:r>
        <w:rPr>
          <w:rFonts w:ascii="Garamond" w:eastAsia="Garamond" w:hAnsi="Garamond" w:cs="Garamond"/>
          <w:color w:val="000000"/>
          <w:sz w:val="24"/>
          <w:szCs w:val="24"/>
        </w:rPr>
        <w:t>. The Receiving Party shall not use the Confidential Information excep</w:t>
      </w:r>
      <w:r>
        <w:rPr>
          <w:rFonts w:ascii="Garamond" w:eastAsia="Garamond" w:hAnsi="Garamond" w:cs="Garamond"/>
          <w:color w:val="000000"/>
          <w:sz w:val="24"/>
          <w:szCs w:val="24"/>
        </w:rPr>
        <w:t xml:space="preserve">t to the extent necessary to exercise its rights or perform its obligations under this Agreement. The Receiving Party will likewise restrict its disclosure of the Confidential Information to those who have a need to know such Confidential Information </w:t>
      </w:r>
      <w:proofErr w:type="gramStart"/>
      <w:r>
        <w:rPr>
          <w:rFonts w:ascii="Garamond" w:eastAsia="Garamond" w:hAnsi="Garamond" w:cs="Garamond"/>
          <w:color w:val="000000"/>
          <w:sz w:val="24"/>
          <w:szCs w:val="24"/>
        </w:rPr>
        <w:t>in or</w:t>
      </w:r>
      <w:r>
        <w:rPr>
          <w:rFonts w:ascii="Garamond" w:eastAsia="Garamond" w:hAnsi="Garamond" w:cs="Garamond"/>
          <w:color w:val="000000"/>
          <w:sz w:val="24"/>
          <w:szCs w:val="24"/>
        </w:rPr>
        <w:t>der for</w:t>
      </w:r>
      <w:proofErr w:type="gramEnd"/>
      <w:r>
        <w:rPr>
          <w:rFonts w:ascii="Garamond" w:eastAsia="Garamond" w:hAnsi="Garamond" w:cs="Garamond"/>
          <w:color w:val="000000"/>
          <w:sz w:val="24"/>
          <w:szCs w:val="24"/>
        </w:rPr>
        <w:t xml:space="preserve"> the Receiving Party to perform its obligations and enjoy its rights under this Agreement. Such persons will be informed of </w:t>
      </w:r>
      <w:proofErr w:type="spellStart"/>
      <w:r>
        <w:rPr>
          <w:rFonts w:ascii="Garamond" w:eastAsia="Garamond" w:hAnsi="Garamond" w:cs="Garamond"/>
          <w:color w:val="000000"/>
          <w:sz w:val="24"/>
          <w:szCs w:val="24"/>
        </w:rPr>
        <w:t>andwill</w:t>
      </w:r>
      <w:proofErr w:type="spellEnd"/>
      <w:r>
        <w:rPr>
          <w:rFonts w:ascii="Garamond" w:eastAsia="Garamond" w:hAnsi="Garamond" w:cs="Garamond"/>
          <w:color w:val="000000"/>
          <w:sz w:val="24"/>
          <w:szCs w:val="24"/>
        </w:rPr>
        <w:t xml:space="preserve"> agree to the provisions of this Section in a signed writing and the Receiving Party will remain responsible for any u</w:t>
      </w:r>
      <w:r>
        <w:rPr>
          <w:rFonts w:ascii="Garamond" w:eastAsia="Garamond" w:hAnsi="Garamond" w:cs="Garamond"/>
          <w:color w:val="000000"/>
          <w:sz w:val="24"/>
          <w:szCs w:val="24"/>
        </w:rPr>
        <w:t xml:space="preserve">nauthorized use or disclosure of the Confidential Information by any of them. In any instance that </w:t>
      </w:r>
      <w:proofErr w:type="spellStart"/>
      <w:r>
        <w:rPr>
          <w:rFonts w:ascii="Garamond" w:eastAsia="Garamond" w:hAnsi="Garamond" w:cs="Garamond"/>
          <w:color w:val="000000"/>
          <w:sz w:val="24"/>
          <w:szCs w:val="24"/>
        </w:rPr>
        <w:t>theReceiving</w:t>
      </w:r>
      <w:proofErr w:type="spellEnd"/>
      <w:r>
        <w:rPr>
          <w:rFonts w:ascii="Garamond" w:eastAsia="Garamond" w:hAnsi="Garamond" w:cs="Garamond"/>
          <w:color w:val="000000"/>
          <w:sz w:val="24"/>
          <w:szCs w:val="24"/>
        </w:rPr>
        <w:t xml:space="preserve"> Party discloses the Confidential Information to its agents, representatives or third-parties, the Receiving Party shall immediately inform the D</w:t>
      </w:r>
      <w:r>
        <w:rPr>
          <w:rFonts w:ascii="Garamond" w:eastAsia="Garamond" w:hAnsi="Garamond" w:cs="Garamond"/>
          <w:color w:val="000000"/>
          <w:sz w:val="24"/>
          <w:szCs w:val="24"/>
        </w:rPr>
        <w:t xml:space="preserve">isclosing Party of such </w:t>
      </w:r>
      <w:proofErr w:type="spellStart"/>
      <w:r>
        <w:rPr>
          <w:rFonts w:ascii="Garamond" w:eastAsia="Garamond" w:hAnsi="Garamond" w:cs="Garamond"/>
          <w:color w:val="000000"/>
          <w:sz w:val="24"/>
          <w:szCs w:val="24"/>
        </w:rPr>
        <w:t>disclosure.Upon</w:t>
      </w:r>
      <w:proofErr w:type="spellEnd"/>
      <w:r>
        <w:rPr>
          <w:rFonts w:ascii="Garamond" w:eastAsia="Garamond" w:hAnsi="Garamond" w:cs="Garamond"/>
          <w:color w:val="000000"/>
          <w:sz w:val="24"/>
          <w:szCs w:val="24"/>
        </w:rPr>
        <w:t xml:space="preserve"> termination of this Agreement (or earlier, upon request by the Disclosing Party), the Receiving Party shall cease to use all Confidential Information and promptly return to the Disclosing Party (or destroy, upon requ</w:t>
      </w:r>
      <w:r>
        <w:rPr>
          <w:rFonts w:ascii="Garamond" w:eastAsia="Garamond" w:hAnsi="Garamond" w:cs="Garamond"/>
          <w:color w:val="000000"/>
          <w:sz w:val="24"/>
          <w:szCs w:val="24"/>
        </w:rPr>
        <w:t xml:space="preserve">est by the Disclosing Party) any documents (whether written or electronic) in its possession or under its control that constitutes Confidential Information. During the term of this Agreement and </w:t>
      </w:r>
      <w:proofErr w:type="spellStart"/>
      <w:r>
        <w:rPr>
          <w:rFonts w:ascii="Garamond" w:eastAsia="Garamond" w:hAnsi="Garamond" w:cs="Garamond"/>
          <w:color w:val="000000"/>
          <w:sz w:val="24"/>
          <w:szCs w:val="24"/>
        </w:rPr>
        <w:t>thereafter,neither</w:t>
      </w:r>
      <w:proofErr w:type="spellEnd"/>
      <w:r>
        <w:rPr>
          <w:rFonts w:ascii="Garamond" w:eastAsia="Garamond" w:hAnsi="Garamond" w:cs="Garamond"/>
          <w:color w:val="000000"/>
          <w:sz w:val="24"/>
          <w:szCs w:val="24"/>
        </w:rPr>
        <w:t xml:space="preserve"> the Receiving Party, nor the Receiving Par</w:t>
      </w:r>
      <w:r>
        <w:rPr>
          <w:rFonts w:ascii="Garamond" w:eastAsia="Garamond" w:hAnsi="Garamond" w:cs="Garamond"/>
          <w:color w:val="000000"/>
          <w:sz w:val="24"/>
          <w:szCs w:val="24"/>
        </w:rPr>
        <w:t xml:space="preserve">ty’s employees, independent contractors nor other agents shall (a) use any of the Confidential </w:t>
      </w:r>
      <w:proofErr w:type="spellStart"/>
      <w:r>
        <w:rPr>
          <w:rFonts w:ascii="Garamond" w:eastAsia="Garamond" w:hAnsi="Garamond" w:cs="Garamond"/>
          <w:color w:val="000000"/>
          <w:sz w:val="24"/>
          <w:szCs w:val="24"/>
        </w:rPr>
        <w:t>Informationto</w:t>
      </w:r>
      <w:proofErr w:type="spellEnd"/>
      <w:r>
        <w:rPr>
          <w:rFonts w:ascii="Garamond" w:eastAsia="Garamond" w:hAnsi="Garamond" w:cs="Garamond"/>
          <w:color w:val="000000"/>
          <w:sz w:val="24"/>
          <w:szCs w:val="24"/>
        </w:rPr>
        <w:t xml:space="preserve"> support, maintain or otherwise benefit the Receiving Party or a third party, (b) duplicate in any manner or disclose to any third party the Confide</w:t>
      </w:r>
      <w:r>
        <w:rPr>
          <w:rFonts w:ascii="Garamond" w:eastAsia="Garamond" w:hAnsi="Garamond" w:cs="Garamond"/>
          <w:color w:val="000000"/>
          <w:sz w:val="24"/>
          <w:szCs w:val="24"/>
        </w:rPr>
        <w:t>ntial Information or any part thereof other than to the Receiving Party’s agents and representatives having a need to know the Confidential Information, or (c) reverse engineer, decompile or otherwise disassemble the Disclosing Party’s products from the pr</w:t>
      </w:r>
      <w:r>
        <w:rPr>
          <w:rFonts w:ascii="Garamond" w:eastAsia="Garamond" w:hAnsi="Garamond" w:cs="Garamond"/>
          <w:color w:val="000000"/>
          <w:sz w:val="24"/>
          <w:szCs w:val="24"/>
        </w:rPr>
        <w:t xml:space="preserve">oducts themselves or from any other information made available to them (if applicable). </w:t>
      </w:r>
    </w:p>
    <w:p w14:paraId="464026C5" w14:textId="77777777" w:rsidR="0074602F" w:rsidRDefault="00AA32AD">
      <w:pPr>
        <w:widowControl w:val="0"/>
        <w:pBdr>
          <w:top w:val="nil"/>
          <w:left w:val="nil"/>
          <w:bottom w:val="nil"/>
          <w:right w:val="nil"/>
          <w:between w:val="nil"/>
        </w:pBdr>
        <w:spacing w:before="868" w:line="240" w:lineRule="auto"/>
        <w:ind w:right="903"/>
        <w:jc w:val="right"/>
        <w:rPr>
          <w:rFonts w:ascii="Calibri" w:eastAsia="Calibri" w:hAnsi="Calibri" w:cs="Calibri"/>
          <w:color w:val="000000"/>
        </w:rPr>
      </w:pPr>
      <w:r>
        <w:rPr>
          <w:rFonts w:ascii="Calibri" w:eastAsia="Calibri" w:hAnsi="Calibri" w:cs="Calibri"/>
          <w:color w:val="000000"/>
        </w:rPr>
        <w:t>2</w:t>
      </w:r>
    </w:p>
    <w:p w14:paraId="261C30A1" w14:textId="77777777" w:rsidR="0074602F" w:rsidRDefault="00AA32AD">
      <w:pPr>
        <w:widowControl w:val="0"/>
        <w:pBdr>
          <w:top w:val="nil"/>
          <w:left w:val="nil"/>
          <w:bottom w:val="nil"/>
          <w:right w:val="nil"/>
          <w:between w:val="nil"/>
        </w:pBdr>
        <w:spacing w:line="237" w:lineRule="auto"/>
        <w:ind w:left="2783" w:right="859" w:hanging="359"/>
        <w:jc w:val="both"/>
        <w:rPr>
          <w:rFonts w:ascii="Garamond" w:eastAsia="Garamond" w:hAnsi="Garamond" w:cs="Garamond"/>
          <w:color w:val="000000"/>
          <w:sz w:val="24"/>
          <w:szCs w:val="24"/>
        </w:rPr>
      </w:pPr>
      <w:r>
        <w:rPr>
          <w:rFonts w:ascii="Garamond" w:eastAsia="Garamond" w:hAnsi="Garamond" w:cs="Garamond"/>
          <w:color w:val="000000"/>
          <w:sz w:val="24"/>
          <w:szCs w:val="24"/>
        </w:rPr>
        <w:t>B. Confidential Information shall not include any information which the Receiving Party can prove by written documentation is: (</w:t>
      </w:r>
      <w:proofErr w:type="spellStart"/>
      <w:r>
        <w:rPr>
          <w:rFonts w:ascii="Garamond" w:eastAsia="Garamond" w:hAnsi="Garamond" w:cs="Garamond"/>
          <w:color w:val="000000"/>
          <w:sz w:val="24"/>
          <w:szCs w:val="24"/>
        </w:rPr>
        <w:t>i</w:t>
      </w:r>
      <w:proofErr w:type="spellEnd"/>
      <w:r>
        <w:rPr>
          <w:rFonts w:ascii="Garamond" w:eastAsia="Garamond" w:hAnsi="Garamond" w:cs="Garamond"/>
          <w:color w:val="000000"/>
          <w:sz w:val="24"/>
          <w:szCs w:val="24"/>
        </w:rPr>
        <w:t>) in the Receiving Party’s possession prior to disclosure by the Disclosing Party hereunder; (ii) rightfully received from a th</w:t>
      </w:r>
      <w:r>
        <w:rPr>
          <w:rFonts w:ascii="Garamond" w:eastAsia="Garamond" w:hAnsi="Garamond" w:cs="Garamond"/>
          <w:color w:val="000000"/>
          <w:sz w:val="24"/>
          <w:szCs w:val="24"/>
        </w:rPr>
        <w:t>ird party and not delivered directly or indirectly from any breach of a confidentiality obligation by such third party; (iii) independently developed by the Receiving Party without reliance on any Confidential Information; or (iv) disclosed after receipt b</w:t>
      </w:r>
      <w:r>
        <w:rPr>
          <w:rFonts w:ascii="Garamond" w:eastAsia="Garamond" w:hAnsi="Garamond" w:cs="Garamond"/>
          <w:color w:val="000000"/>
          <w:sz w:val="24"/>
          <w:szCs w:val="24"/>
        </w:rPr>
        <w:t xml:space="preserve">y the Receiving Party of written permission from the Disclosing Party </w:t>
      </w:r>
      <w:r>
        <w:rPr>
          <w:rFonts w:ascii="Garamond" w:eastAsia="Garamond" w:hAnsi="Garamond" w:cs="Garamond"/>
          <w:color w:val="000000"/>
          <w:sz w:val="24"/>
          <w:szCs w:val="24"/>
        </w:rPr>
        <w:lastRenderedPageBreak/>
        <w:t xml:space="preserve">to disclose. </w:t>
      </w:r>
    </w:p>
    <w:p w14:paraId="22825AE5" w14:textId="77777777" w:rsidR="0074602F" w:rsidRDefault="00AA32AD">
      <w:pPr>
        <w:widowControl w:val="0"/>
        <w:pBdr>
          <w:top w:val="nil"/>
          <w:left w:val="nil"/>
          <w:bottom w:val="nil"/>
          <w:right w:val="nil"/>
          <w:between w:val="nil"/>
        </w:pBdr>
        <w:spacing w:before="292" w:line="237" w:lineRule="auto"/>
        <w:ind w:left="2783" w:right="866" w:hanging="352"/>
        <w:jc w:val="both"/>
        <w:rPr>
          <w:rFonts w:ascii="Garamond" w:eastAsia="Garamond" w:hAnsi="Garamond" w:cs="Garamond"/>
          <w:color w:val="000000"/>
          <w:sz w:val="24"/>
          <w:szCs w:val="24"/>
        </w:rPr>
      </w:pPr>
      <w:r>
        <w:rPr>
          <w:rFonts w:ascii="Garamond" w:eastAsia="Garamond" w:hAnsi="Garamond" w:cs="Garamond"/>
          <w:color w:val="000000"/>
          <w:sz w:val="24"/>
          <w:szCs w:val="24"/>
        </w:rPr>
        <w:t>C. The Receiving Party shall treat all Confidential Information as being strictly private and confidential, irrespective of whether such information is denoted, “Confidenti</w:t>
      </w:r>
      <w:r>
        <w:rPr>
          <w:rFonts w:ascii="Garamond" w:eastAsia="Garamond" w:hAnsi="Garamond" w:cs="Garamond"/>
          <w:color w:val="000000"/>
          <w:sz w:val="24"/>
          <w:szCs w:val="24"/>
        </w:rPr>
        <w:t xml:space="preserve">al,” and shall take all steps necessary to prevent it from being disclosed or made public to any third party. </w:t>
      </w:r>
    </w:p>
    <w:p w14:paraId="7DE5C4D3" w14:textId="77777777" w:rsidR="0074602F" w:rsidRDefault="00AA32AD">
      <w:pPr>
        <w:widowControl w:val="0"/>
        <w:pBdr>
          <w:top w:val="nil"/>
          <w:left w:val="nil"/>
          <w:bottom w:val="nil"/>
          <w:right w:val="nil"/>
          <w:between w:val="nil"/>
        </w:pBdr>
        <w:spacing w:before="292" w:line="237" w:lineRule="auto"/>
        <w:ind w:left="2784" w:right="858" w:hanging="361"/>
        <w:jc w:val="both"/>
        <w:rPr>
          <w:rFonts w:ascii="Garamond" w:eastAsia="Garamond" w:hAnsi="Garamond" w:cs="Garamond"/>
          <w:color w:val="000000"/>
          <w:sz w:val="24"/>
          <w:szCs w:val="24"/>
        </w:rPr>
      </w:pPr>
      <w:r>
        <w:rPr>
          <w:rFonts w:ascii="Garamond" w:eastAsia="Garamond" w:hAnsi="Garamond" w:cs="Garamond"/>
          <w:color w:val="000000"/>
          <w:sz w:val="24"/>
          <w:szCs w:val="24"/>
        </w:rPr>
        <w:t>D. The Receiving Party hereby acknowledges and agrees that the Confidential Information is the sole and exclusive property of the Disclosing Part</w:t>
      </w:r>
      <w:r>
        <w:rPr>
          <w:rFonts w:ascii="Garamond" w:eastAsia="Garamond" w:hAnsi="Garamond" w:cs="Garamond"/>
          <w:color w:val="000000"/>
          <w:sz w:val="24"/>
          <w:szCs w:val="24"/>
        </w:rPr>
        <w:t xml:space="preserve">y and any use or disclosure of the same not in strict accordance with this Agreement may cause irreparable harm to Disclosing Party. The Receiving Party shall receive, </w:t>
      </w:r>
      <w:proofErr w:type="gramStart"/>
      <w:r>
        <w:rPr>
          <w:rFonts w:ascii="Garamond" w:eastAsia="Garamond" w:hAnsi="Garamond" w:cs="Garamond"/>
          <w:color w:val="000000"/>
          <w:sz w:val="24"/>
          <w:szCs w:val="24"/>
        </w:rPr>
        <w:t>use</w:t>
      </w:r>
      <w:proofErr w:type="gramEnd"/>
      <w:r>
        <w:rPr>
          <w:rFonts w:ascii="Garamond" w:eastAsia="Garamond" w:hAnsi="Garamond" w:cs="Garamond"/>
          <w:color w:val="000000"/>
          <w:sz w:val="24"/>
          <w:szCs w:val="24"/>
        </w:rPr>
        <w:t xml:space="preserve"> and consider the Confidential Information solely and exclusively for the purpose of </w:t>
      </w:r>
      <w:r>
        <w:rPr>
          <w:rFonts w:ascii="Garamond" w:eastAsia="Garamond" w:hAnsi="Garamond" w:cs="Garamond"/>
          <w:color w:val="000000"/>
          <w:sz w:val="24"/>
          <w:szCs w:val="24"/>
        </w:rPr>
        <w:t xml:space="preserve">evaluating an arrangement and performing services for Disclosing Party with respect to the Agreement. </w:t>
      </w:r>
    </w:p>
    <w:p w14:paraId="72BCD759" w14:textId="77777777" w:rsidR="0074602F" w:rsidRDefault="00AA32AD">
      <w:pPr>
        <w:widowControl w:val="0"/>
        <w:pBdr>
          <w:top w:val="nil"/>
          <w:left w:val="nil"/>
          <w:bottom w:val="nil"/>
          <w:right w:val="nil"/>
          <w:between w:val="nil"/>
        </w:pBdr>
        <w:spacing w:before="292" w:line="237" w:lineRule="auto"/>
        <w:ind w:left="2783" w:right="860" w:hanging="356"/>
        <w:jc w:val="both"/>
        <w:rPr>
          <w:rFonts w:ascii="Garamond" w:eastAsia="Garamond" w:hAnsi="Garamond" w:cs="Garamond"/>
          <w:color w:val="000000"/>
          <w:sz w:val="24"/>
          <w:szCs w:val="24"/>
        </w:rPr>
      </w:pPr>
      <w:r>
        <w:rPr>
          <w:rFonts w:ascii="Garamond" w:eastAsia="Garamond" w:hAnsi="Garamond" w:cs="Garamond"/>
          <w:color w:val="000000"/>
          <w:sz w:val="24"/>
          <w:szCs w:val="24"/>
        </w:rPr>
        <w:t>E. Within five (5) days after either of the Parties has notified the other in writing that it desires to terminate the Agreement, the Receiving Party shall (</w:t>
      </w:r>
      <w:proofErr w:type="spellStart"/>
      <w:r>
        <w:rPr>
          <w:rFonts w:ascii="Garamond" w:eastAsia="Garamond" w:hAnsi="Garamond" w:cs="Garamond"/>
          <w:color w:val="000000"/>
          <w:sz w:val="24"/>
          <w:szCs w:val="24"/>
        </w:rPr>
        <w:t>i</w:t>
      </w:r>
      <w:proofErr w:type="spellEnd"/>
      <w:r>
        <w:rPr>
          <w:rFonts w:ascii="Garamond" w:eastAsia="Garamond" w:hAnsi="Garamond" w:cs="Garamond"/>
          <w:color w:val="000000"/>
          <w:sz w:val="24"/>
          <w:szCs w:val="24"/>
        </w:rPr>
        <w:t xml:space="preserve">) return to Disclosing Party all of the Confidential Information including any copies thereof and </w:t>
      </w:r>
      <w:r>
        <w:rPr>
          <w:rFonts w:ascii="Garamond" w:eastAsia="Garamond" w:hAnsi="Garamond" w:cs="Garamond"/>
          <w:color w:val="000000"/>
          <w:sz w:val="24"/>
          <w:szCs w:val="24"/>
        </w:rPr>
        <w:t xml:space="preserve">(ii) certify in writing to Disclosing Party that it has destroyed all copies of documents prepared by the Receiving Party which include the Confidential Information, or returned such documents to the exclusive possession if the Disclosing Party. </w:t>
      </w:r>
    </w:p>
    <w:p w14:paraId="519E658C" w14:textId="77777777" w:rsidR="0074602F" w:rsidRDefault="00AA32AD">
      <w:pPr>
        <w:widowControl w:val="0"/>
        <w:pBdr>
          <w:top w:val="nil"/>
          <w:left w:val="nil"/>
          <w:bottom w:val="nil"/>
          <w:right w:val="nil"/>
          <w:between w:val="nil"/>
        </w:pBdr>
        <w:spacing w:before="472" w:line="262" w:lineRule="auto"/>
        <w:ind w:left="2425" w:right="1096" w:hanging="719"/>
        <w:rPr>
          <w:rFonts w:ascii="Garamond" w:eastAsia="Garamond" w:hAnsi="Garamond" w:cs="Garamond"/>
          <w:color w:val="000000"/>
          <w:sz w:val="24"/>
          <w:szCs w:val="24"/>
        </w:rPr>
      </w:pPr>
      <w:r>
        <w:rPr>
          <w:rFonts w:ascii="Garamond" w:eastAsia="Garamond" w:hAnsi="Garamond" w:cs="Garamond"/>
          <w:color w:val="000000"/>
          <w:sz w:val="24"/>
          <w:szCs w:val="24"/>
        </w:rPr>
        <w:t xml:space="preserve">III. </w:t>
      </w:r>
      <w:r>
        <w:rPr>
          <w:rFonts w:ascii="Garamond" w:eastAsia="Garamond" w:hAnsi="Garamond" w:cs="Garamond"/>
          <w:color w:val="000000"/>
          <w:sz w:val="24"/>
          <w:szCs w:val="24"/>
          <w:u w:val="single"/>
        </w:rPr>
        <w:t>NON-</w:t>
      </w:r>
      <w:r>
        <w:rPr>
          <w:rFonts w:ascii="Garamond" w:eastAsia="Garamond" w:hAnsi="Garamond" w:cs="Garamond"/>
          <w:color w:val="000000"/>
          <w:sz w:val="24"/>
          <w:szCs w:val="24"/>
          <w:u w:val="single"/>
        </w:rPr>
        <w:t>SOLICIT.</w:t>
      </w:r>
      <w:r>
        <w:rPr>
          <w:rFonts w:ascii="Garamond" w:eastAsia="Garamond" w:hAnsi="Garamond" w:cs="Garamond"/>
          <w:color w:val="000000"/>
          <w:sz w:val="24"/>
          <w:szCs w:val="24"/>
        </w:rPr>
        <w:t xml:space="preserve"> For a period of twelve (12) months </w:t>
      </w:r>
      <w:proofErr w:type="spellStart"/>
      <w:r>
        <w:rPr>
          <w:rFonts w:ascii="Garamond" w:eastAsia="Garamond" w:hAnsi="Garamond" w:cs="Garamond"/>
          <w:color w:val="000000"/>
          <w:sz w:val="24"/>
          <w:szCs w:val="24"/>
        </w:rPr>
        <w:t>afterthe</w:t>
      </w:r>
      <w:proofErr w:type="spellEnd"/>
      <w:r>
        <w:rPr>
          <w:rFonts w:ascii="Garamond" w:eastAsia="Garamond" w:hAnsi="Garamond" w:cs="Garamond"/>
          <w:color w:val="000000"/>
          <w:sz w:val="24"/>
          <w:szCs w:val="24"/>
        </w:rPr>
        <w:t xml:space="preserve"> expiration, termination, or cancelation of this Agreement by </w:t>
      </w:r>
      <w:proofErr w:type="spellStart"/>
      <w:r>
        <w:rPr>
          <w:rFonts w:ascii="Garamond" w:eastAsia="Garamond" w:hAnsi="Garamond" w:cs="Garamond"/>
          <w:color w:val="000000"/>
          <w:sz w:val="24"/>
          <w:szCs w:val="24"/>
        </w:rPr>
        <w:t>eitherParty</w:t>
      </w:r>
      <w:proofErr w:type="spellEnd"/>
      <w:r>
        <w:rPr>
          <w:rFonts w:ascii="Garamond" w:eastAsia="Garamond" w:hAnsi="Garamond" w:cs="Garamond"/>
          <w:color w:val="000000"/>
          <w:sz w:val="24"/>
          <w:szCs w:val="24"/>
        </w:rPr>
        <w:t xml:space="preserve">, the Receiving Party shall not solicit the services of any persons or </w:t>
      </w:r>
      <w:proofErr w:type="spellStart"/>
      <w:r>
        <w:rPr>
          <w:rFonts w:ascii="Garamond" w:eastAsia="Garamond" w:hAnsi="Garamond" w:cs="Garamond"/>
          <w:color w:val="000000"/>
          <w:sz w:val="24"/>
          <w:szCs w:val="24"/>
        </w:rPr>
        <w:t>entitiesthat</w:t>
      </w:r>
      <w:proofErr w:type="spellEnd"/>
      <w:r>
        <w:rPr>
          <w:rFonts w:ascii="Garamond" w:eastAsia="Garamond" w:hAnsi="Garamond" w:cs="Garamond"/>
          <w:color w:val="000000"/>
          <w:sz w:val="24"/>
          <w:szCs w:val="24"/>
        </w:rPr>
        <w:t xml:space="preserve"> have provided substantially similar services to</w:t>
      </w:r>
      <w:r>
        <w:rPr>
          <w:rFonts w:ascii="Garamond" w:eastAsia="Garamond" w:hAnsi="Garamond" w:cs="Garamond"/>
          <w:color w:val="000000"/>
          <w:sz w:val="24"/>
          <w:szCs w:val="24"/>
        </w:rPr>
        <w:t xml:space="preserve"> the Disclosing Party within two (2) years of the Effective Date. Notwithstanding the foregoing sentence, this Section IV shall not apply if the Receiving Party had a prior </w:t>
      </w:r>
      <w:proofErr w:type="spellStart"/>
      <w:r>
        <w:rPr>
          <w:rFonts w:ascii="Garamond" w:eastAsia="Garamond" w:hAnsi="Garamond" w:cs="Garamond"/>
          <w:color w:val="000000"/>
          <w:sz w:val="24"/>
          <w:szCs w:val="24"/>
        </w:rPr>
        <w:t>professionalrelationship</w:t>
      </w:r>
      <w:proofErr w:type="spellEnd"/>
      <w:r>
        <w:rPr>
          <w:rFonts w:ascii="Garamond" w:eastAsia="Garamond" w:hAnsi="Garamond" w:cs="Garamond"/>
          <w:color w:val="000000"/>
          <w:sz w:val="24"/>
          <w:szCs w:val="24"/>
        </w:rPr>
        <w:t xml:space="preserve"> with such persons or entities, as evinced by a writing fro</w:t>
      </w:r>
      <w:r>
        <w:rPr>
          <w:rFonts w:ascii="Garamond" w:eastAsia="Garamond" w:hAnsi="Garamond" w:cs="Garamond"/>
          <w:color w:val="000000"/>
          <w:sz w:val="24"/>
          <w:szCs w:val="24"/>
        </w:rPr>
        <w:t xml:space="preserve">m such persons or entities to the Disclosing Party dated prior to the Effective Date. </w:t>
      </w:r>
    </w:p>
    <w:p w14:paraId="44AA7B35" w14:textId="77777777" w:rsidR="0074602F" w:rsidRDefault="00AA32AD">
      <w:pPr>
        <w:widowControl w:val="0"/>
        <w:pBdr>
          <w:top w:val="nil"/>
          <w:left w:val="nil"/>
          <w:bottom w:val="nil"/>
          <w:right w:val="nil"/>
          <w:between w:val="nil"/>
        </w:pBdr>
        <w:spacing w:before="327" w:line="262" w:lineRule="auto"/>
        <w:ind w:left="1706" w:right="915"/>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IV. </w:t>
      </w:r>
      <w:r>
        <w:rPr>
          <w:rFonts w:ascii="Garamond" w:eastAsia="Garamond" w:hAnsi="Garamond" w:cs="Garamond"/>
          <w:color w:val="000000"/>
          <w:sz w:val="24"/>
          <w:szCs w:val="24"/>
          <w:u w:val="single"/>
        </w:rPr>
        <w:t>LIABILITY.</w:t>
      </w:r>
      <w:r>
        <w:rPr>
          <w:rFonts w:ascii="Garamond" w:eastAsia="Garamond" w:hAnsi="Garamond" w:cs="Garamond"/>
          <w:color w:val="000000"/>
          <w:sz w:val="24"/>
          <w:szCs w:val="24"/>
        </w:rPr>
        <w:t xml:space="preserve"> The Receiving Party acknowledges that remedies at law may be inadequate to protect against breach of this Agreement, and hereby agrees that the Disclosing</w:t>
      </w:r>
      <w:r>
        <w:rPr>
          <w:rFonts w:ascii="Garamond" w:eastAsia="Garamond" w:hAnsi="Garamond" w:cs="Garamond"/>
          <w:color w:val="000000"/>
          <w:sz w:val="24"/>
          <w:szCs w:val="24"/>
        </w:rPr>
        <w:t xml:space="preserve"> Party, in addition to all other remedies, shall be entitled to injunctive relief and specific performance. The Receiving Party hereby affirmatively waives the </w:t>
      </w:r>
    </w:p>
    <w:p w14:paraId="5B4587CE" w14:textId="77777777" w:rsidR="0074602F" w:rsidRDefault="00AA32AD">
      <w:pPr>
        <w:widowControl w:val="0"/>
        <w:pBdr>
          <w:top w:val="nil"/>
          <w:left w:val="nil"/>
          <w:bottom w:val="nil"/>
          <w:right w:val="nil"/>
          <w:between w:val="nil"/>
        </w:pBdr>
        <w:spacing w:before="328" w:line="240" w:lineRule="auto"/>
        <w:ind w:right="904"/>
        <w:jc w:val="right"/>
        <w:rPr>
          <w:rFonts w:ascii="Calibri" w:eastAsia="Calibri" w:hAnsi="Calibri" w:cs="Calibri"/>
          <w:color w:val="000000"/>
        </w:rPr>
      </w:pPr>
      <w:r>
        <w:rPr>
          <w:rFonts w:ascii="Calibri" w:eastAsia="Calibri" w:hAnsi="Calibri" w:cs="Calibri"/>
          <w:color w:val="000000"/>
        </w:rPr>
        <w:t>3</w:t>
      </w:r>
    </w:p>
    <w:p w14:paraId="1577C4BA" w14:textId="77777777" w:rsidR="0074602F" w:rsidRDefault="00AA32AD">
      <w:pPr>
        <w:widowControl w:val="0"/>
        <w:pBdr>
          <w:top w:val="nil"/>
          <w:left w:val="nil"/>
          <w:bottom w:val="nil"/>
          <w:right w:val="nil"/>
          <w:between w:val="nil"/>
        </w:pBdr>
        <w:spacing w:line="262" w:lineRule="auto"/>
        <w:ind w:left="2418" w:right="872" w:firstLine="6"/>
        <w:rPr>
          <w:rFonts w:ascii="Garamond" w:eastAsia="Garamond" w:hAnsi="Garamond" w:cs="Garamond"/>
          <w:color w:val="000000"/>
          <w:sz w:val="24"/>
          <w:szCs w:val="24"/>
        </w:rPr>
      </w:pPr>
      <w:r>
        <w:rPr>
          <w:rFonts w:ascii="Garamond" w:eastAsia="Garamond" w:hAnsi="Garamond" w:cs="Garamond"/>
          <w:color w:val="000000"/>
          <w:sz w:val="24"/>
          <w:szCs w:val="24"/>
        </w:rPr>
        <w:t>requirement that the Disclosing Party post any bond, demonstrate any likelihood of irreparable damage to the Disclosing Party or demonstrate that any actual damages will be suffered by the Disclosing Party in the event of a breach or threatened breach of t</w:t>
      </w:r>
      <w:r>
        <w:rPr>
          <w:rFonts w:ascii="Garamond" w:eastAsia="Garamond" w:hAnsi="Garamond" w:cs="Garamond"/>
          <w:color w:val="000000"/>
          <w:sz w:val="24"/>
          <w:szCs w:val="24"/>
        </w:rPr>
        <w:t xml:space="preserve">his Agreement by the Receiving Party. The </w:t>
      </w:r>
      <w:proofErr w:type="spellStart"/>
      <w:r>
        <w:rPr>
          <w:rFonts w:ascii="Garamond" w:eastAsia="Garamond" w:hAnsi="Garamond" w:cs="Garamond"/>
          <w:color w:val="000000"/>
          <w:sz w:val="24"/>
          <w:szCs w:val="24"/>
        </w:rPr>
        <w:t>DisclosingParty’s</w:t>
      </w:r>
      <w:proofErr w:type="spellEnd"/>
      <w:r>
        <w:rPr>
          <w:rFonts w:ascii="Garamond" w:eastAsia="Garamond" w:hAnsi="Garamond" w:cs="Garamond"/>
          <w:color w:val="000000"/>
          <w:sz w:val="24"/>
          <w:szCs w:val="24"/>
        </w:rPr>
        <w:t xml:space="preserve"> rights and remedies under this Agreement are cumulative and in addition to any other rights and remedies that the Disclosing Party may have at law or in equity. </w:t>
      </w:r>
    </w:p>
    <w:p w14:paraId="2EC2D3B6" w14:textId="77777777" w:rsidR="0074602F" w:rsidRDefault="00AA32AD">
      <w:pPr>
        <w:widowControl w:val="0"/>
        <w:pBdr>
          <w:top w:val="nil"/>
          <w:left w:val="nil"/>
          <w:bottom w:val="nil"/>
          <w:right w:val="nil"/>
          <w:between w:val="nil"/>
        </w:pBdr>
        <w:spacing w:before="327" w:line="237" w:lineRule="auto"/>
        <w:ind w:left="2424" w:right="860" w:hanging="725"/>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V. </w:t>
      </w:r>
      <w:r>
        <w:rPr>
          <w:rFonts w:ascii="Garamond" w:eastAsia="Garamond" w:hAnsi="Garamond" w:cs="Garamond"/>
          <w:color w:val="000000"/>
          <w:sz w:val="24"/>
          <w:szCs w:val="24"/>
          <w:u w:val="single"/>
        </w:rPr>
        <w:t>SEVERABILITY.</w:t>
      </w:r>
      <w:r>
        <w:rPr>
          <w:rFonts w:ascii="Garamond" w:eastAsia="Garamond" w:hAnsi="Garamond" w:cs="Garamond"/>
          <w:color w:val="000000"/>
          <w:sz w:val="24"/>
          <w:szCs w:val="24"/>
        </w:rPr>
        <w:t xml:space="preserve"> If any provision of this Agreement shall be held to be invalid or </w:t>
      </w:r>
      <w:r>
        <w:rPr>
          <w:rFonts w:ascii="Garamond" w:eastAsia="Garamond" w:hAnsi="Garamond" w:cs="Garamond"/>
          <w:color w:val="000000"/>
          <w:sz w:val="24"/>
          <w:szCs w:val="24"/>
        </w:rPr>
        <w:lastRenderedPageBreak/>
        <w:t xml:space="preserve">unenforceable for any reason, the remaining provisions shall continue to be valid and enforceable. </w:t>
      </w:r>
    </w:p>
    <w:p w14:paraId="0340B32E" w14:textId="77777777" w:rsidR="0074602F" w:rsidRDefault="00AA32AD">
      <w:pPr>
        <w:widowControl w:val="0"/>
        <w:pBdr>
          <w:top w:val="nil"/>
          <w:left w:val="nil"/>
          <w:bottom w:val="nil"/>
          <w:right w:val="nil"/>
          <w:between w:val="nil"/>
        </w:pBdr>
        <w:spacing w:before="322" w:line="237" w:lineRule="auto"/>
        <w:ind w:left="2428" w:right="865" w:hanging="729"/>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VI. </w:t>
      </w:r>
      <w:r>
        <w:rPr>
          <w:rFonts w:ascii="Garamond" w:eastAsia="Garamond" w:hAnsi="Garamond" w:cs="Garamond"/>
          <w:color w:val="000000"/>
          <w:sz w:val="24"/>
          <w:szCs w:val="24"/>
          <w:u w:val="single"/>
        </w:rPr>
        <w:t>CHOICE OF LAW.</w:t>
      </w:r>
      <w:r>
        <w:rPr>
          <w:rFonts w:ascii="Garamond" w:eastAsia="Garamond" w:hAnsi="Garamond" w:cs="Garamond"/>
          <w:color w:val="000000"/>
          <w:sz w:val="24"/>
          <w:szCs w:val="24"/>
        </w:rPr>
        <w:t xml:space="preserve"> This Agreement shall be governed by and construed in accordance with the laws of the state of State of New York, without regard to its choice of law principles. </w:t>
      </w:r>
    </w:p>
    <w:p w14:paraId="642698D1" w14:textId="77777777" w:rsidR="0074602F" w:rsidRDefault="00AA32AD">
      <w:pPr>
        <w:widowControl w:val="0"/>
        <w:pBdr>
          <w:top w:val="nil"/>
          <w:left w:val="nil"/>
          <w:bottom w:val="nil"/>
          <w:right w:val="nil"/>
          <w:between w:val="nil"/>
        </w:pBdr>
        <w:spacing w:before="322" w:line="237" w:lineRule="auto"/>
        <w:ind w:left="2418" w:right="857" w:hanging="719"/>
        <w:jc w:val="both"/>
        <w:rPr>
          <w:rFonts w:ascii="Garamond" w:eastAsia="Garamond" w:hAnsi="Garamond" w:cs="Garamond"/>
          <w:color w:val="000000"/>
          <w:sz w:val="24"/>
          <w:szCs w:val="24"/>
        </w:rPr>
      </w:pPr>
      <w:r>
        <w:rPr>
          <w:rFonts w:ascii="Garamond" w:eastAsia="Garamond" w:hAnsi="Garamond" w:cs="Garamond"/>
          <w:color w:val="000000"/>
          <w:sz w:val="24"/>
          <w:szCs w:val="24"/>
          <w:u w:val="single"/>
        </w:rPr>
        <w:t>VII. JURISDICTION; VENUE.</w:t>
      </w:r>
      <w:r>
        <w:rPr>
          <w:rFonts w:ascii="Garamond" w:eastAsia="Garamond" w:hAnsi="Garamond" w:cs="Garamond"/>
          <w:color w:val="000000"/>
          <w:sz w:val="24"/>
          <w:szCs w:val="24"/>
        </w:rPr>
        <w:t xml:space="preserve"> The Parties consent to the jurisdiction of the State of New York to</w:t>
      </w:r>
      <w:r>
        <w:rPr>
          <w:rFonts w:ascii="Garamond" w:eastAsia="Garamond" w:hAnsi="Garamond" w:cs="Garamond"/>
          <w:color w:val="000000"/>
          <w:sz w:val="24"/>
          <w:szCs w:val="24"/>
        </w:rPr>
        <w:t xml:space="preserve"> hear </w:t>
      </w:r>
      <w:proofErr w:type="gramStart"/>
      <w:r>
        <w:rPr>
          <w:rFonts w:ascii="Garamond" w:eastAsia="Garamond" w:hAnsi="Garamond" w:cs="Garamond"/>
          <w:color w:val="000000"/>
          <w:sz w:val="24"/>
          <w:szCs w:val="24"/>
        </w:rPr>
        <w:t>any and all</w:t>
      </w:r>
      <w:proofErr w:type="gramEnd"/>
      <w:r>
        <w:rPr>
          <w:rFonts w:ascii="Garamond" w:eastAsia="Garamond" w:hAnsi="Garamond" w:cs="Garamond"/>
          <w:color w:val="000000"/>
          <w:sz w:val="24"/>
          <w:szCs w:val="24"/>
        </w:rPr>
        <w:t xml:space="preserve"> disputes between the Parties related in any way whatsoever. Further, the Parties hereby consent to hear all disputes in New York County, New York, which shall be the exclusive venue for such disputes, and the Parties waive all </w:t>
      </w:r>
      <w:r>
        <w:rPr>
          <w:rFonts w:ascii="Garamond" w:eastAsia="Garamond" w:hAnsi="Garamond" w:cs="Garamond"/>
          <w:i/>
          <w:color w:val="000000"/>
          <w:sz w:val="24"/>
          <w:szCs w:val="24"/>
        </w:rPr>
        <w:t xml:space="preserve">forum non </w:t>
      </w:r>
      <w:proofErr w:type="spellStart"/>
      <w:r>
        <w:rPr>
          <w:rFonts w:ascii="Garamond" w:eastAsia="Garamond" w:hAnsi="Garamond" w:cs="Garamond"/>
          <w:i/>
          <w:color w:val="000000"/>
          <w:sz w:val="24"/>
          <w:szCs w:val="24"/>
        </w:rPr>
        <w:t>c</w:t>
      </w:r>
      <w:r>
        <w:rPr>
          <w:rFonts w:ascii="Garamond" w:eastAsia="Garamond" w:hAnsi="Garamond" w:cs="Garamond"/>
          <w:i/>
          <w:color w:val="000000"/>
          <w:sz w:val="24"/>
          <w:szCs w:val="24"/>
        </w:rPr>
        <w:t>onveniens</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 xml:space="preserve">claims. </w:t>
      </w:r>
    </w:p>
    <w:p w14:paraId="37C1711B" w14:textId="77777777" w:rsidR="0074602F" w:rsidRDefault="00AA32AD">
      <w:pPr>
        <w:widowControl w:val="0"/>
        <w:pBdr>
          <w:top w:val="nil"/>
          <w:left w:val="nil"/>
          <w:bottom w:val="nil"/>
          <w:right w:val="nil"/>
          <w:between w:val="nil"/>
        </w:pBdr>
        <w:spacing w:before="322" w:line="237" w:lineRule="auto"/>
        <w:ind w:left="2424" w:right="864" w:hanging="725"/>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VIII. </w:t>
      </w:r>
      <w:r>
        <w:rPr>
          <w:rFonts w:ascii="Garamond" w:eastAsia="Garamond" w:hAnsi="Garamond" w:cs="Garamond"/>
          <w:color w:val="000000"/>
          <w:sz w:val="24"/>
          <w:szCs w:val="24"/>
          <w:u w:val="single"/>
        </w:rPr>
        <w:t>ENTIRE AGREEMENT</w:t>
      </w:r>
      <w:r>
        <w:rPr>
          <w:rFonts w:ascii="Garamond" w:eastAsia="Garamond" w:hAnsi="Garamond" w:cs="Garamond"/>
          <w:color w:val="000000"/>
          <w:sz w:val="24"/>
          <w:szCs w:val="24"/>
        </w:rPr>
        <w:t>. This Agreement contains the entire agreement concerning the Receiving Party’s use and confidential treatment of the Confidential Information. No modification of this Agreement will be binding upon either party unl</w:t>
      </w:r>
      <w:r>
        <w:rPr>
          <w:rFonts w:ascii="Garamond" w:eastAsia="Garamond" w:hAnsi="Garamond" w:cs="Garamond"/>
          <w:color w:val="000000"/>
          <w:sz w:val="24"/>
          <w:szCs w:val="24"/>
        </w:rPr>
        <w:t xml:space="preserve">ess it is approved in a signed writing by both Parties. </w:t>
      </w:r>
    </w:p>
    <w:p w14:paraId="131CE7DC" w14:textId="77777777" w:rsidR="0074602F" w:rsidRDefault="00AA32AD">
      <w:pPr>
        <w:widowControl w:val="0"/>
        <w:pBdr>
          <w:top w:val="nil"/>
          <w:left w:val="nil"/>
          <w:bottom w:val="nil"/>
          <w:right w:val="nil"/>
          <w:between w:val="nil"/>
        </w:pBdr>
        <w:spacing w:before="322" w:line="237" w:lineRule="auto"/>
        <w:ind w:left="2423" w:right="864" w:hanging="717"/>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IX. </w:t>
      </w:r>
      <w:r>
        <w:rPr>
          <w:rFonts w:ascii="Garamond" w:eastAsia="Garamond" w:hAnsi="Garamond" w:cs="Garamond"/>
          <w:color w:val="000000"/>
          <w:sz w:val="24"/>
          <w:szCs w:val="24"/>
          <w:u w:val="single"/>
        </w:rPr>
        <w:t>NOTICES</w:t>
      </w:r>
      <w:r>
        <w:rPr>
          <w:rFonts w:ascii="Garamond" w:eastAsia="Garamond" w:hAnsi="Garamond" w:cs="Garamond"/>
          <w:color w:val="000000"/>
          <w:sz w:val="24"/>
          <w:szCs w:val="24"/>
        </w:rPr>
        <w:t xml:space="preserve">. All notices hereunder shall be in writing and shall be deemed to have been given when delivered by hand, mailed by first class registered or certified mail, postage prepaid and return receipt requested, or delivered by overnight courier addressed as set </w:t>
      </w:r>
      <w:r>
        <w:rPr>
          <w:rFonts w:ascii="Garamond" w:eastAsia="Garamond" w:hAnsi="Garamond" w:cs="Garamond"/>
          <w:color w:val="000000"/>
          <w:sz w:val="24"/>
          <w:szCs w:val="24"/>
        </w:rPr>
        <w:t xml:space="preserve">forth on the introductory paragraph above. </w:t>
      </w:r>
    </w:p>
    <w:p w14:paraId="56F7AE99" w14:textId="77777777" w:rsidR="0074602F" w:rsidRDefault="00AA32AD">
      <w:pPr>
        <w:widowControl w:val="0"/>
        <w:pBdr>
          <w:top w:val="nil"/>
          <w:left w:val="nil"/>
          <w:bottom w:val="nil"/>
          <w:right w:val="nil"/>
          <w:between w:val="nil"/>
        </w:pBdr>
        <w:spacing w:before="322" w:line="237" w:lineRule="auto"/>
        <w:ind w:left="2428" w:right="873" w:hanging="726"/>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X. </w:t>
      </w:r>
      <w:r>
        <w:rPr>
          <w:rFonts w:ascii="Garamond" w:eastAsia="Garamond" w:hAnsi="Garamond" w:cs="Garamond"/>
          <w:color w:val="000000"/>
          <w:sz w:val="24"/>
          <w:szCs w:val="24"/>
          <w:u w:val="single"/>
        </w:rPr>
        <w:t>BINDING.</w:t>
      </w:r>
      <w:r>
        <w:rPr>
          <w:rFonts w:ascii="Garamond" w:eastAsia="Garamond" w:hAnsi="Garamond" w:cs="Garamond"/>
          <w:color w:val="000000"/>
          <w:sz w:val="24"/>
          <w:szCs w:val="24"/>
        </w:rPr>
        <w:t xml:space="preserve"> This Agreement shall be binding upon the Disclosing Party and </w:t>
      </w:r>
      <w:proofErr w:type="gramStart"/>
      <w:r>
        <w:rPr>
          <w:rFonts w:ascii="Garamond" w:eastAsia="Garamond" w:hAnsi="Garamond" w:cs="Garamond"/>
          <w:color w:val="000000"/>
          <w:sz w:val="24"/>
          <w:szCs w:val="24"/>
        </w:rPr>
        <w:t>all of</w:t>
      </w:r>
      <w:proofErr w:type="gramEnd"/>
      <w:r>
        <w:rPr>
          <w:rFonts w:ascii="Garamond" w:eastAsia="Garamond" w:hAnsi="Garamond" w:cs="Garamond"/>
          <w:color w:val="000000"/>
          <w:sz w:val="24"/>
          <w:szCs w:val="24"/>
        </w:rPr>
        <w:t xml:space="preserve"> its subsidiaries, affiliates, directors, officers, employees, servants, agents or professional advisers of such persons. </w:t>
      </w:r>
    </w:p>
    <w:p w14:paraId="76F20EF4" w14:textId="77777777" w:rsidR="0074602F" w:rsidRDefault="00AA32AD">
      <w:pPr>
        <w:widowControl w:val="0"/>
        <w:pBdr>
          <w:top w:val="nil"/>
          <w:left w:val="nil"/>
          <w:bottom w:val="nil"/>
          <w:right w:val="nil"/>
          <w:between w:val="nil"/>
        </w:pBdr>
        <w:spacing w:before="322" w:line="237" w:lineRule="auto"/>
        <w:ind w:left="2425" w:right="856" w:hanging="722"/>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XI. </w:t>
      </w:r>
      <w:r>
        <w:rPr>
          <w:rFonts w:ascii="Garamond" w:eastAsia="Garamond" w:hAnsi="Garamond" w:cs="Garamond"/>
          <w:color w:val="000000"/>
          <w:sz w:val="24"/>
          <w:szCs w:val="24"/>
          <w:u w:val="single"/>
        </w:rPr>
        <w:t>TERMI</w:t>
      </w:r>
      <w:r>
        <w:rPr>
          <w:rFonts w:ascii="Garamond" w:eastAsia="Garamond" w:hAnsi="Garamond" w:cs="Garamond"/>
          <w:color w:val="000000"/>
          <w:sz w:val="24"/>
          <w:szCs w:val="24"/>
          <w:u w:val="single"/>
        </w:rPr>
        <w:t>NATION.</w:t>
      </w:r>
      <w:r>
        <w:rPr>
          <w:rFonts w:ascii="Garamond" w:eastAsia="Garamond" w:hAnsi="Garamond" w:cs="Garamond"/>
          <w:color w:val="000000"/>
          <w:sz w:val="24"/>
          <w:szCs w:val="24"/>
        </w:rPr>
        <w:t xml:space="preserve"> Unless the Disclosing Party delivers notice to the Receiving Party to the contrary (such notice must be provided at least 48 hours prior to any termination), this Agreement may be terminated by either Party by providing written notice to the other </w:t>
      </w:r>
      <w:r>
        <w:rPr>
          <w:rFonts w:ascii="Garamond" w:eastAsia="Garamond" w:hAnsi="Garamond" w:cs="Garamond"/>
          <w:color w:val="000000"/>
          <w:sz w:val="24"/>
          <w:szCs w:val="24"/>
        </w:rPr>
        <w:t xml:space="preserve">Party at least fourteen (14) days prior to the effective date of such termination. </w:t>
      </w:r>
    </w:p>
    <w:p w14:paraId="3F348BA5" w14:textId="77777777" w:rsidR="0074602F" w:rsidRDefault="00AA32AD">
      <w:pPr>
        <w:widowControl w:val="0"/>
        <w:pBdr>
          <w:top w:val="nil"/>
          <w:left w:val="nil"/>
          <w:bottom w:val="nil"/>
          <w:right w:val="nil"/>
          <w:between w:val="nil"/>
        </w:pBdr>
        <w:spacing w:before="322" w:line="262" w:lineRule="auto"/>
        <w:ind w:left="2430" w:right="1123" w:hanging="727"/>
        <w:rPr>
          <w:rFonts w:ascii="Garamond" w:eastAsia="Garamond" w:hAnsi="Garamond" w:cs="Garamond"/>
          <w:color w:val="000000"/>
          <w:sz w:val="24"/>
          <w:szCs w:val="24"/>
        </w:rPr>
      </w:pPr>
      <w:r>
        <w:rPr>
          <w:rFonts w:ascii="Garamond" w:eastAsia="Garamond" w:hAnsi="Garamond" w:cs="Garamond"/>
          <w:color w:val="000000"/>
          <w:sz w:val="24"/>
          <w:szCs w:val="24"/>
          <w:u w:val="single"/>
        </w:rPr>
        <w:t>XII. SURVIVAL.</w:t>
      </w:r>
      <w:r>
        <w:rPr>
          <w:rFonts w:ascii="Garamond" w:eastAsia="Garamond" w:hAnsi="Garamond" w:cs="Garamond"/>
          <w:color w:val="000000"/>
          <w:sz w:val="24"/>
          <w:szCs w:val="24"/>
        </w:rPr>
        <w:t xml:space="preserve"> Sections II, III, IV, and V shall survive the expiration, termination, or cancelation of this Agreement. </w:t>
      </w:r>
    </w:p>
    <w:p w14:paraId="5DDE0D16" w14:textId="77777777" w:rsidR="0074602F" w:rsidRDefault="00AA32AD">
      <w:pPr>
        <w:widowControl w:val="0"/>
        <w:pBdr>
          <w:top w:val="nil"/>
          <w:left w:val="nil"/>
          <w:bottom w:val="nil"/>
          <w:right w:val="nil"/>
          <w:between w:val="nil"/>
        </w:pBdr>
        <w:spacing w:before="418" w:line="240" w:lineRule="auto"/>
        <w:ind w:right="897"/>
        <w:jc w:val="right"/>
        <w:rPr>
          <w:rFonts w:ascii="Calibri" w:eastAsia="Calibri" w:hAnsi="Calibri" w:cs="Calibri"/>
          <w:color w:val="000000"/>
        </w:rPr>
      </w:pPr>
      <w:r>
        <w:rPr>
          <w:rFonts w:ascii="Calibri" w:eastAsia="Calibri" w:hAnsi="Calibri" w:cs="Calibri"/>
          <w:color w:val="000000"/>
        </w:rPr>
        <w:t>4</w:t>
      </w:r>
    </w:p>
    <w:p w14:paraId="2AA8DE29" w14:textId="77777777" w:rsidR="0074602F" w:rsidRDefault="00AA32AD">
      <w:pPr>
        <w:widowControl w:val="0"/>
        <w:pBdr>
          <w:top w:val="nil"/>
          <w:left w:val="nil"/>
          <w:bottom w:val="nil"/>
          <w:right w:val="nil"/>
          <w:between w:val="nil"/>
        </w:pBdr>
        <w:spacing w:line="237" w:lineRule="auto"/>
        <w:ind w:left="978" w:right="875" w:firstLine="7"/>
        <w:rPr>
          <w:rFonts w:ascii="Garamond" w:eastAsia="Garamond" w:hAnsi="Garamond" w:cs="Garamond"/>
          <w:color w:val="000000"/>
          <w:sz w:val="24"/>
          <w:szCs w:val="24"/>
        </w:rPr>
      </w:pPr>
      <w:r>
        <w:rPr>
          <w:rFonts w:ascii="Garamond" w:eastAsia="Garamond" w:hAnsi="Garamond" w:cs="Garamond"/>
          <w:color w:val="000000"/>
          <w:sz w:val="24"/>
          <w:szCs w:val="24"/>
        </w:rPr>
        <w:t xml:space="preserve">IN WITNESS WHEREOF, the Parties have executed this agreement as of the day and year first written above. </w:t>
      </w:r>
    </w:p>
    <w:p w14:paraId="2B5F8437" w14:textId="77777777" w:rsidR="0074602F" w:rsidRDefault="00AA32AD">
      <w:pPr>
        <w:widowControl w:val="0"/>
        <w:pBdr>
          <w:top w:val="nil"/>
          <w:left w:val="nil"/>
          <w:bottom w:val="nil"/>
          <w:right w:val="nil"/>
          <w:between w:val="nil"/>
        </w:pBdr>
        <w:spacing w:before="292" w:line="240" w:lineRule="auto"/>
        <w:ind w:left="3148"/>
        <w:rPr>
          <w:rFonts w:ascii="Garamond" w:eastAsia="Garamond" w:hAnsi="Garamond" w:cs="Garamond"/>
          <w:i/>
          <w:color w:val="000000"/>
          <w:sz w:val="24"/>
          <w:szCs w:val="24"/>
        </w:rPr>
      </w:pPr>
      <w:r>
        <w:rPr>
          <w:rFonts w:ascii="Garamond" w:eastAsia="Garamond" w:hAnsi="Garamond" w:cs="Garamond"/>
          <w:i/>
          <w:color w:val="000000"/>
          <w:sz w:val="24"/>
          <w:szCs w:val="24"/>
        </w:rPr>
        <w:t xml:space="preserve">Remainder of page intentionally left </w:t>
      </w:r>
      <w:proofErr w:type="gramStart"/>
      <w:r>
        <w:rPr>
          <w:rFonts w:ascii="Garamond" w:eastAsia="Garamond" w:hAnsi="Garamond" w:cs="Garamond"/>
          <w:i/>
          <w:color w:val="000000"/>
          <w:sz w:val="24"/>
          <w:szCs w:val="24"/>
        </w:rPr>
        <w:t>blank</w:t>
      </w:r>
      <w:proofErr w:type="gramEnd"/>
      <w:r>
        <w:rPr>
          <w:rFonts w:ascii="Garamond" w:eastAsia="Garamond" w:hAnsi="Garamond" w:cs="Garamond"/>
          <w:i/>
          <w:color w:val="000000"/>
          <w:sz w:val="24"/>
          <w:szCs w:val="24"/>
        </w:rPr>
        <w:t xml:space="preserve"> </w:t>
      </w:r>
    </w:p>
    <w:p w14:paraId="0A600A1A" w14:textId="77777777" w:rsidR="0074602F" w:rsidRDefault="00AA32AD">
      <w:pPr>
        <w:widowControl w:val="0"/>
        <w:pBdr>
          <w:top w:val="nil"/>
          <w:left w:val="nil"/>
          <w:bottom w:val="nil"/>
          <w:right w:val="nil"/>
          <w:between w:val="nil"/>
        </w:pBdr>
        <w:spacing w:before="289" w:line="240" w:lineRule="auto"/>
        <w:ind w:left="3987"/>
        <w:rPr>
          <w:rFonts w:ascii="Garamond" w:eastAsia="Garamond" w:hAnsi="Garamond" w:cs="Garamond"/>
          <w:i/>
          <w:color w:val="000000"/>
          <w:sz w:val="24"/>
          <w:szCs w:val="24"/>
        </w:rPr>
      </w:pPr>
      <w:r>
        <w:rPr>
          <w:rFonts w:ascii="Garamond" w:eastAsia="Garamond" w:hAnsi="Garamond" w:cs="Garamond"/>
          <w:i/>
          <w:color w:val="000000"/>
          <w:sz w:val="24"/>
          <w:szCs w:val="24"/>
        </w:rPr>
        <w:t xml:space="preserve">Signature page below </w:t>
      </w:r>
    </w:p>
    <w:p w14:paraId="21702BF0" w14:textId="77777777" w:rsidR="0074602F" w:rsidRDefault="00AA32AD">
      <w:pPr>
        <w:widowControl w:val="0"/>
        <w:pBdr>
          <w:top w:val="nil"/>
          <w:left w:val="nil"/>
          <w:bottom w:val="nil"/>
          <w:right w:val="nil"/>
          <w:between w:val="nil"/>
        </w:pBdr>
        <w:spacing w:before="574" w:line="240" w:lineRule="auto"/>
        <w:ind w:left="980"/>
        <w:rPr>
          <w:rFonts w:ascii="Garamond" w:eastAsia="Garamond" w:hAnsi="Garamond" w:cs="Garamond"/>
          <w:b/>
          <w:color w:val="000000"/>
          <w:sz w:val="24"/>
          <w:szCs w:val="24"/>
        </w:rPr>
      </w:pPr>
      <w:r>
        <w:rPr>
          <w:rFonts w:ascii="Garamond" w:eastAsia="Garamond" w:hAnsi="Garamond" w:cs="Garamond"/>
          <w:b/>
          <w:color w:val="000000"/>
          <w:sz w:val="24"/>
          <w:szCs w:val="24"/>
        </w:rPr>
        <w:t xml:space="preserve">THE DISCLOSING PARTY </w:t>
      </w:r>
    </w:p>
    <w:p w14:paraId="67525B45" w14:textId="77777777" w:rsidR="0074602F" w:rsidRDefault="00AA32AD">
      <w:pPr>
        <w:widowControl w:val="0"/>
        <w:pBdr>
          <w:top w:val="nil"/>
          <w:left w:val="nil"/>
          <w:bottom w:val="nil"/>
          <w:right w:val="nil"/>
          <w:between w:val="nil"/>
        </w:pBdr>
        <w:spacing w:before="289" w:line="240" w:lineRule="auto"/>
        <w:ind w:left="984"/>
        <w:rPr>
          <w:rFonts w:ascii="Garamond" w:eastAsia="Garamond" w:hAnsi="Garamond" w:cs="Garamond"/>
          <w:color w:val="000000"/>
          <w:sz w:val="24"/>
          <w:szCs w:val="24"/>
        </w:rPr>
      </w:pPr>
      <w:r>
        <w:rPr>
          <w:rFonts w:ascii="Garamond" w:eastAsia="Garamond" w:hAnsi="Garamond" w:cs="Garamond"/>
          <w:color w:val="000000"/>
          <w:sz w:val="24"/>
          <w:szCs w:val="24"/>
        </w:rPr>
        <w:t xml:space="preserve">BUSHWICK FILM FESTIVAL, a New York limited liability company </w:t>
      </w:r>
    </w:p>
    <w:p w14:paraId="5D845209" w14:textId="77777777" w:rsidR="0074602F" w:rsidRDefault="00AA32AD">
      <w:pPr>
        <w:widowControl w:val="0"/>
        <w:pBdr>
          <w:top w:val="nil"/>
          <w:left w:val="nil"/>
          <w:bottom w:val="nil"/>
          <w:right w:val="nil"/>
          <w:between w:val="nil"/>
        </w:pBdr>
        <w:spacing w:before="289" w:line="240" w:lineRule="auto"/>
        <w:ind w:left="984"/>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By: _____________ </w:t>
      </w:r>
    </w:p>
    <w:p w14:paraId="384C19A8" w14:textId="77777777" w:rsidR="0074602F" w:rsidRDefault="00AA32AD">
      <w:pPr>
        <w:widowControl w:val="0"/>
        <w:pBdr>
          <w:top w:val="nil"/>
          <w:left w:val="nil"/>
          <w:bottom w:val="nil"/>
          <w:right w:val="nil"/>
          <w:between w:val="nil"/>
        </w:pBdr>
        <w:spacing w:before="289" w:line="240" w:lineRule="auto"/>
        <w:ind w:left="984"/>
        <w:rPr>
          <w:rFonts w:ascii="Garamond" w:eastAsia="Garamond" w:hAnsi="Garamond" w:cs="Garamond"/>
          <w:color w:val="222222"/>
          <w:sz w:val="24"/>
          <w:szCs w:val="24"/>
        </w:rPr>
      </w:pPr>
      <w:r>
        <w:rPr>
          <w:rFonts w:ascii="Garamond" w:eastAsia="Garamond" w:hAnsi="Garamond" w:cs="Garamond"/>
          <w:color w:val="000000"/>
          <w:sz w:val="24"/>
          <w:szCs w:val="24"/>
        </w:rPr>
        <w:t xml:space="preserve">Name: </w:t>
      </w:r>
      <w:proofErr w:type="spellStart"/>
      <w:r>
        <w:rPr>
          <w:rFonts w:ascii="Garamond" w:eastAsia="Garamond" w:hAnsi="Garamond" w:cs="Garamond"/>
          <w:color w:val="222222"/>
          <w:sz w:val="24"/>
          <w:szCs w:val="24"/>
          <w:highlight w:val="white"/>
          <w:u w:val="single"/>
        </w:rPr>
        <w:t>Kweighbaye</w:t>
      </w:r>
      <w:proofErr w:type="spellEnd"/>
      <w:r>
        <w:rPr>
          <w:rFonts w:ascii="Garamond" w:eastAsia="Garamond" w:hAnsi="Garamond" w:cs="Garamond"/>
          <w:color w:val="222222"/>
          <w:sz w:val="24"/>
          <w:szCs w:val="24"/>
          <w:highlight w:val="white"/>
          <w:u w:val="single"/>
        </w:rPr>
        <w:t xml:space="preserve"> </w:t>
      </w:r>
      <w:proofErr w:type="spellStart"/>
      <w:r>
        <w:rPr>
          <w:rFonts w:ascii="Garamond" w:eastAsia="Garamond" w:hAnsi="Garamond" w:cs="Garamond"/>
          <w:color w:val="222222"/>
          <w:sz w:val="24"/>
          <w:szCs w:val="24"/>
          <w:highlight w:val="white"/>
          <w:u w:val="single"/>
        </w:rPr>
        <w:t>Kotee</w:t>
      </w:r>
      <w:proofErr w:type="spellEnd"/>
      <w:r>
        <w:rPr>
          <w:rFonts w:ascii="Garamond" w:eastAsia="Garamond" w:hAnsi="Garamond" w:cs="Garamond"/>
          <w:color w:val="222222"/>
          <w:sz w:val="24"/>
          <w:szCs w:val="24"/>
        </w:rPr>
        <w:t xml:space="preserve"> </w:t>
      </w:r>
    </w:p>
    <w:p w14:paraId="5A811B92" w14:textId="77777777" w:rsidR="0074602F" w:rsidRDefault="00AA32AD">
      <w:pPr>
        <w:widowControl w:val="0"/>
        <w:pBdr>
          <w:top w:val="nil"/>
          <w:left w:val="nil"/>
          <w:bottom w:val="nil"/>
          <w:right w:val="nil"/>
          <w:between w:val="nil"/>
        </w:pBdr>
        <w:spacing w:before="289" w:line="240" w:lineRule="auto"/>
        <w:ind w:left="980"/>
        <w:rPr>
          <w:rFonts w:ascii="Garamond" w:eastAsia="Garamond" w:hAnsi="Garamond" w:cs="Garamond"/>
          <w:color w:val="222222"/>
          <w:sz w:val="24"/>
          <w:szCs w:val="24"/>
        </w:rPr>
      </w:pPr>
      <w:r>
        <w:rPr>
          <w:rFonts w:ascii="Garamond" w:eastAsia="Garamond" w:hAnsi="Garamond" w:cs="Garamond"/>
          <w:color w:val="222222"/>
          <w:sz w:val="24"/>
          <w:szCs w:val="24"/>
        </w:rPr>
        <w:t>T</w:t>
      </w:r>
      <w:r>
        <w:rPr>
          <w:rFonts w:ascii="Garamond" w:eastAsia="Garamond" w:hAnsi="Garamond" w:cs="Garamond"/>
          <w:color w:val="222222"/>
          <w:sz w:val="24"/>
          <w:szCs w:val="24"/>
          <w:highlight w:val="white"/>
        </w:rPr>
        <w:t xml:space="preserve">itle: </w:t>
      </w:r>
      <w:r>
        <w:rPr>
          <w:rFonts w:ascii="Garamond" w:eastAsia="Garamond" w:hAnsi="Garamond" w:cs="Garamond"/>
          <w:color w:val="222222"/>
          <w:sz w:val="24"/>
          <w:szCs w:val="24"/>
          <w:highlight w:val="white"/>
          <w:u w:val="single"/>
        </w:rPr>
        <w:t>Founder and CEO</w:t>
      </w:r>
      <w:r>
        <w:rPr>
          <w:rFonts w:ascii="Garamond" w:eastAsia="Garamond" w:hAnsi="Garamond" w:cs="Garamond"/>
          <w:color w:val="222222"/>
          <w:sz w:val="24"/>
          <w:szCs w:val="24"/>
        </w:rPr>
        <w:t xml:space="preserve"> </w:t>
      </w:r>
    </w:p>
    <w:p w14:paraId="260B8C34" w14:textId="77777777" w:rsidR="0074602F" w:rsidRDefault="00AA32AD">
      <w:pPr>
        <w:widowControl w:val="0"/>
        <w:pBdr>
          <w:top w:val="nil"/>
          <w:left w:val="nil"/>
          <w:bottom w:val="nil"/>
          <w:right w:val="nil"/>
          <w:between w:val="nil"/>
        </w:pBdr>
        <w:spacing w:before="574" w:line="240" w:lineRule="auto"/>
        <w:ind w:left="980"/>
        <w:rPr>
          <w:rFonts w:ascii="Garamond" w:eastAsia="Garamond" w:hAnsi="Garamond" w:cs="Garamond"/>
          <w:b/>
          <w:color w:val="222222"/>
          <w:sz w:val="24"/>
          <w:szCs w:val="24"/>
        </w:rPr>
      </w:pPr>
      <w:r>
        <w:rPr>
          <w:rFonts w:ascii="Garamond" w:eastAsia="Garamond" w:hAnsi="Garamond" w:cs="Garamond"/>
          <w:b/>
          <w:color w:val="222222"/>
          <w:sz w:val="24"/>
          <w:szCs w:val="24"/>
          <w:highlight w:val="white"/>
        </w:rPr>
        <w:t>THE RECEIVING PARTY</w:t>
      </w:r>
      <w:r>
        <w:rPr>
          <w:rFonts w:ascii="Garamond" w:eastAsia="Garamond" w:hAnsi="Garamond" w:cs="Garamond"/>
          <w:b/>
          <w:color w:val="222222"/>
          <w:sz w:val="24"/>
          <w:szCs w:val="24"/>
        </w:rPr>
        <w:t xml:space="preserve"> </w:t>
      </w:r>
    </w:p>
    <w:p w14:paraId="240E6A67" w14:textId="77777777" w:rsidR="0074602F" w:rsidRDefault="00AA32AD">
      <w:pPr>
        <w:widowControl w:val="0"/>
        <w:pBdr>
          <w:top w:val="nil"/>
          <w:left w:val="nil"/>
          <w:bottom w:val="nil"/>
          <w:right w:val="nil"/>
          <w:between w:val="nil"/>
        </w:pBdr>
        <w:spacing w:before="289" w:line="240" w:lineRule="auto"/>
        <w:ind w:left="1005"/>
        <w:rPr>
          <w:rFonts w:ascii="Garamond" w:eastAsia="Garamond" w:hAnsi="Garamond" w:cs="Garamond"/>
          <w:color w:val="000000"/>
          <w:sz w:val="24"/>
          <w:szCs w:val="24"/>
        </w:rPr>
      </w:pPr>
      <w:r>
        <w:rPr>
          <w:rFonts w:ascii="Garamond" w:eastAsia="Garamond" w:hAnsi="Garamond" w:cs="Garamond"/>
          <w:color w:val="000000"/>
          <w:sz w:val="24"/>
          <w:szCs w:val="24"/>
        </w:rPr>
        <w:t xml:space="preserve">[NAME], [(if a legal entity) a [state of </w:t>
      </w:r>
      <w:proofErr w:type="gramStart"/>
      <w:r>
        <w:rPr>
          <w:rFonts w:ascii="Garamond" w:eastAsia="Garamond" w:hAnsi="Garamond" w:cs="Garamond"/>
          <w:color w:val="000000"/>
          <w:sz w:val="24"/>
          <w:szCs w:val="24"/>
        </w:rPr>
        <w:t>formation][</w:t>
      </w:r>
      <w:proofErr w:type="gramEnd"/>
      <w:r>
        <w:rPr>
          <w:rFonts w:ascii="Garamond" w:eastAsia="Garamond" w:hAnsi="Garamond" w:cs="Garamond"/>
          <w:color w:val="000000"/>
          <w:sz w:val="24"/>
          <w:szCs w:val="24"/>
        </w:rPr>
        <w:t xml:space="preserve">type of legal entity]] </w:t>
      </w:r>
    </w:p>
    <w:p w14:paraId="5814BE25" w14:textId="77777777" w:rsidR="0074602F" w:rsidRDefault="00AA32AD">
      <w:pPr>
        <w:widowControl w:val="0"/>
        <w:pBdr>
          <w:top w:val="nil"/>
          <w:left w:val="nil"/>
          <w:bottom w:val="nil"/>
          <w:right w:val="nil"/>
          <w:between w:val="nil"/>
        </w:pBdr>
        <w:spacing w:before="289" w:line="240" w:lineRule="auto"/>
        <w:ind w:left="984"/>
        <w:rPr>
          <w:rFonts w:ascii="Garamond" w:eastAsia="Garamond" w:hAnsi="Garamond" w:cs="Garamond"/>
          <w:color w:val="000000"/>
          <w:sz w:val="24"/>
          <w:szCs w:val="24"/>
        </w:rPr>
      </w:pPr>
      <w:r>
        <w:rPr>
          <w:rFonts w:ascii="Garamond" w:eastAsia="Garamond" w:hAnsi="Garamond" w:cs="Garamond"/>
          <w:color w:val="000000"/>
          <w:sz w:val="24"/>
          <w:szCs w:val="24"/>
        </w:rPr>
        <w:t xml:space="preserve">By: _____________ </w:t>
      </w:r>
    </w:p>
    <w:p w14:paraId="2ECF6B48" w14:textId="77777777" w:rsidR="0074602F" w:rsidRDefault="00AA32AD">
      <w:pPr>
        <w:widowControl w:val="0"/>
        <w:pBdr>
          <w:top w:val="nil"/>
          <w:left w:val="nil"/>
          <w:bottom w:val="nil"/>
          <w:right w:val="nil"/>
          <w:between w:val="nil"/>
        </w:pBdr>
        <w:spacing w:before="289" w:line="240" w:lineRule="auto"/>
        <w:ind w:left="984"/>
        <w:rPr>
          <w:rFonts w:ascii="Garamond" w:eastAsia="Garamond" w:hAnsi="Garamond" w:cs="Garamond"/>
          <w:color w:val="222222"/>
          <w:sz w:val="24"/>
          <w:szCs w:val="24"/>
        </w:rPr>
      </w:pPr>
      <w:r>
        <w:rPr>
          <w:rFonts w:ascii="Garamond" w:eastAsia="Garamond" w:hAnsi="Garamond" w:cs="Garamond"/>
          <w:color w:val="000000"/>
          <w:sz w:val="24"/>
          <w:szCs w:val="24"/>
        </w:rPr>
        <w:t xml:space="preserve">Name: </w:t>
      </w:r>
      <w:r>
        <w:rPr>
          <w:rFonts w:ascii="Garamond" w:eastAsia="Garamond" w:hAnsi="Garamond" w:cs="Garamond"/>
          <w:color w:val="222222"/>
          <w:sz w:val="24"/>
          <w:szCs w:val="24"/>
          <w:u w:val="single"/>
        </w:rPr>
        <w:t>Ari Butowsky</w:t>
      </w:r>
      <w:r>
        <w:rPr>
          <w:rFonts w:ascii="Garamond" w:eastAsia="Garamond" w:hAnsi="Garamond" w:cs="Garamond"/>
          <w:color w:val="222222"/>
          <w:sz w:val="24"/>
          <w:szCs w:val="24"/>
        </w:rPr>
        <w:t xml:space="preserve"> </w:t>
      </w:r>
    </w:p>
    <w:p w14:paraId="66537AD3" w14:textId="77777777" w:rsidR="0074602F" w:rsidRDefault="00AA32AD">
      <w:pPr>
        <w:widowControl w:val="0"/>
        <w:pBdr>
          <w:top w:val="nil"/>
          <w:left w:val="nil"/>
          <w:bottom w:val="nil"/>
          <w:right w:val="nil"/>
          <w:between w:val="nil"/>
        </w:pBdr>
        <w:spacing w:before="289" w:line="240" w:lineRule="auto"/>
        <w:ind w:left="980"/>
        <w:rPr>
          <w:rFonts w:ascii="Garamond" w:eastAsia="Garamond" w:hAnsi="Garamond" w:cs="Garamond"/>
          <w:color w:val="222222"/>
          <w:sz w:val="24"/>
          <w:szCs w:val="24"/>
        </w:rPr>
      </w:pPr>
      <w:r>
        <w:rPr>
          <w:rFonts w:ascii="Garamond" w:eastAsia="Garamond" w:hAnsi="Garamond" w:cs="Garamond"/>
          <w:color w:val="222222"/>
          <w:sz w:val="24"/>
          <w:szCs w:val="24"/>
        </w:rPr>
        <w:t>T</w:t>
      </w:r>
      <w:r>
        <w:rPr>
          <w:rFonts w:ascii="Garamond" w:eastAsia="Garamond" w:hAnsi="Garamond" w:cs="Garamond"/>
          <w:color w:val="222222"/>
          <w:sz w:val="24"/>
          <w:szCs w:val="24"/>
          <w:highlight w:val="white"/>
        </w:rPr>
        <w:t xml:space="preserve">itle: </w:t>
      </w:r>
      <w:r>
        <w:rPr>
          <w:rFonts w:ascii="Garamond" w:eastAsia="Garamond" w:hAnsi="Garamond" w:cs="Garamond"/>
          <w:color w:val="222222"/>
          <w:sz w:val="24"/>
          <w:szCs w:val="24"/>
          <w:highlight w:val="white"/>
          <w:u w:val="single"/>
        </w:rPr>
        <w:t>Intern</w:t>
      </w:r>
    </w:p>
    <w:p w14:paraId="2B9BF068" w14:textId="77777777" w:rsidR="0074602F" w:rsidRDefault="00AA32AD">
      <w:pPr>
        <w:widowControl w:val="0"/>
        <w:pBdr>
          <w:top w:val="nil"/>
          <w:left w:val="nil"/>
          <w:bottom w:val="nil"/>
          <w:right w:val="nil"/>
          <w:between w:val="nil"/>
        </w:pBdr>
        <w:spacing w:before="2632" w:line="251" w:lineRule="auto"/>
        <w:ind w:left="10240" w:hanging="10240"/>
        <w:rPr>
          <w:rFonts w:ascii="Calibri" w:eastAsia="Calibri" w:hAnsi="Calibri" w:cs="Calibri"/>
          <w:color w:val="000000"/>
        </w:rPr>
      </w:pPr>
      <w:r>
        <w:rPr>
          <w:rFonts w:ascii="Garamond" w:eastAsia="Garamond" w:hAnsi="Garamond" w:cs="Garamond"/>
          <w:noProof/>
          <w:color w:val="222222"/>
          <w:sz w:val="24"/>
          <w:szCs w:val="24"/>
        </w:rPr>
        <w:drawing>
          <wp:inline distT="19050" distB="19050" distL="19050" distR="19050" wp14:anchorId="391B26A9" wp14:editId="61A70246">
            <wp:extent cx="7132319" cy="10428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32319" cy="1042839"/>
                    </a:xfrm>
                    <a:prstGeom prst="rect">
                      <a:avLst/>
                    </a:prstGeom>
                    <a:ln/>
                  </pic:spPr>
                </pic:pic>
              </a:graphicData>
            </a:graphic>
          </wp:inline>
        </w:drawing>
      </w:r>
      <w:r>
        <w:rPr>
          <w:rFonts w:ascii="Calibri" w:eastAsia="Calibri" w:hAnsi="Calibri" w:cs="Calibri"/>
          <w:color w:val="000000"/>
        </w:rPr>
        <w:t>5</w:t>
      </w:r>
    </w:p>
    <w:sectPr w:rsidR="0074602F">
      <w:pgSz w:w="12240" w:h="15840"/>
      <w:pgMar w:top="1305" w:right="549" w:bottom="1048" w:left="45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2F"/>
    <w:rsid w:val="0074602F"/>
    <w:rsid w:val="00AA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FCB4"/>
  <w15:docId w15:val="{32771C95-1475-4FF3-84B6-AD231E52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Ari Butowsky</cp:lastModifiedBy>
  <cp:revision>2</cp:revision>
  <dcterms:created xsi:type="dcterms:W3CDTF">2021-03-24T21:12:00Z</dcterms:created>
  <dcterms:modified xsi:type="dcterms:W3CDTF">2021-03-24T21:12:00Z</dcterms:modified>
</cp:coreProperties>
</file>