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445697">
      <w:pPr>
        <w:spacing w:line="240" w:lineRule="atLeast"/>
        <w:jc w:val="center"/>
        <w:rPr>
          <w:b/>
          <w:bCs/>
          <w:lang w:val="en-US"/>
        </w:rPr>
      </w:pPr>
      <w:bookmarkStart w:id="0" w:name="_heading=h.w1rach8ot8ex" w:colFirst="0" w:colLast="0"/>
      <w:bookmarkEnd w:id="0"/>
      <w:bookmarkStart w:id="1" w:name="bookmark54"/>
    </w:p>
    <w:bookmarkEnd w:id="1"/>
    <w:p w14:paraId="457208C5">
      <w:pPr>
        <w:pStyle w:val="2"/>
        <w:ind w:firstLine="4302" w:firstLineChars="0"/>
        <w:jc w:val="both"/>
      </w:pPr>
      <w:bookmarkStart w:id="2" w:name="_heading=h.30j0zll" w:colFirst="0" w:colLast="0"/>
      <w:bookmarkEnd w:id="2"/>
      <w:bookmarkStart w:id="3" w:name="_Toc184132821"/>
      <w:r>
        <w:t>ВВЕДЕНИЕ</w:t>
      </w:r>
      <w:bookmarkEnd w:id="3"/>
    </w:p>
    <w:p w14:paraId="54C5C9B2">
      <w:pPr>
        <w:rPr>
          <w:rFonts w:hint="default"/>
        </w:rPr>
      </w:pPr>
      <w:r>
        <w:rPr>
          <w:rFonts w:hint="default"/>
        </w:rPr>
        <w:t>В современном мире интернет-технологии играют ключевую роль в бизнесе, и создание эффективных веб-приложений становится необходимостью для компаний, стремящихся к успешному развитию. Одним из наиболее актуальных направлений в этой области является разработка веб-API, которые обеспечивают взаимодействие между различными системами и позволяют интегрировать функционал интернет-магазинов с другими сервисами.</w:t>
      </w:r>
    </w:p>
    <w:p w14:paraId="34219243">
      <w:pPr>
        <w:rPr>
          <w:rFonts w:hint="default"/>
        </w:rPr>
      </w:pPr>
    </w:p>
    <w:p w14:paraId="58688036">
      <w:pPr>
        <w:rPr>
          <w:rFonts w:hint="default"/>
        </w:rPr>
      </w:pPr>
      <w:r>
        <w:rPr>
          <w:rFonts w:hint="default"/>
        </w:rPr>
        <w:t>Данная курсовая работа посвящена разработке веб-API для интернет-магазина DNS, одного из крупнейших ритейлеров электроники и бытовой техники в России. Целью работы является создание RESTful API, которое будет обеспечивать доступ к основным функциональным возможностям интернет-магазина, таким как управление товарами, обработка заказов, а также взаимодействие с пользователями.</w:t>
      </w:r>
    </w:p>
    <w:p w14:paraId="6A45C314">
      <w:pPr>
        <w:rPr>
          <w:rFonts w:hint="default"/>
        </w:rPr>
      </w:pPr>
    </w:p>
    <w:p w14:paraId="66FA62DD">
      <w:pPr>
        <w:rPr>
          <w:rFonts w:hint="default"/>
        </w:rPr>
      </w:pPr>
      <w:r>
        <w:rPr>
          <w:rFonts w:hint="default"/>
        </w:rPr>
        <w:t>В процессе работы будет рассмотрен процесс проектирования архитектуры API, выбор технологий и инструментов для его реализации, а также вопросы безопасности и производительности. Особое внимание будет уделено принципам REST, которые обеспечивают простоту и удобство использования API, а также позволяют легко интегрировать его с различными клиентскими приложениями.</w:t>
      </w:r>
    </w:p>
    <w:p w14:paraId="09DC3376">
      <w:pPr>
        <w:rPr>
          <w:rFonts w:hint="default"/>
        </w:rPr>
      </w:pPr>
    </w:p>
    <w:p w14:paraId="0A02D3DF">
      <w:pPr>
        <w:rPr>
          <w:rFonts w:hint="default"/>
        </w:rPr>
      </w:pPr>
      <w:r>
        <w:rPr>
          <w:rFonts w:hint="default"/>
        </w:rPr>
        <w:t>Разработка веб-API для интернет-магазина DNS не только улучшит пользовательский опыт, но и создаст возможности для дальнейшего расширения функционала, интеграции с мобильными приложениями и сторонними сервисами. В результате, реализация данного проекта будет способствовать повышению конкурентоспособности интернет-магазина и улучшению качества обслуживания клиентов.</w:t>
      </w:r>
    </w:p>
    <w:p w14:paraId="4E37C04A">
      <w:pPr>
        <w:rPr>
          <w:rFonts w:hint="default"/>
        </w:rPr>
      </w:pPr>
    </w:p>
    <w:p w14:paraId="25C12229">
      <w:r>
        <w:rPr>
          <w:rFonts w:hint="default"/>
        </w:rPr>
        <w:t>Таким образом, данная курсовая работа представляет собой важный шаг в изучении современных технологий веб-разработки и их применения в реальных бизнес-проектах, что делает ее актуальной и значимой в условиях быстро меняющегося цифрового мира</w:t>
      </w:r>
      <w:r>
        <w:rPr>
          <w:rFonts w:hint="default"/>
          <w:lang w:val="ru-RU"/>
        </w:rPr>
        <w:t>.</w:t>
      </w:r>
      <w:r>
        <w:br w:type="page"/>
      </w:r>
    </w:p>
    <w:p w14:paraId="7D483B49">
      <w:pPr>
        <w:pStyle w:val="2"/>
        <w:ind w:left="0"/>
      </w:pPr>
      <w:bookmarkStart w:id="4" w:name="_Toc184132822"/>
      <w:r>
        <w:t>Глава 1. Теоретическая часть</w:t>
      </w:r>
      <w:bookmarkEnd w:id="4"/>
    </w:p>
    <w:p w14:paraId="571748CB">
      <w:bookmarkStart w:id="5" w:name="_heading=h.4irrmw1humen" w:colFirst="0" w:colLast="0"/>
      <w:bookmarkEnd w:id="5"/>
    </w:p>
    <w:p w14:paraId="33507587">
      <w:pPr>
        <w:ind w:left="280" w:leftChars="100" w:firstLine="565" w:firstLineChars="202"/>
      </w:pPr>
      <w:r>
        <w:t>В начале расскажу немного про са</w:t>
      </w:r>
      <w:r>
        <w:rPr>
          <w:rFonts w:hint="default"/>
          <w:lang w:val="ru-RU"/>
        </w:rPr>
        <w:t xml:space="preserve">мо </w:t>
      </w:r>
      <w:r>
        <w:rPr>
          <w:rFonts w:hint="default"/>
          <w:lang w:val="en-US"/>
        </w:rPr>
        <w:t>Web API</w:t>
      </w:r>
      <w:r>
        <w:t>. Мы разберем из чего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он </w:t>
      </w:r>
      <w:r>
        <w:t>состоит, как его конфигурировать</w:t>
      </w:r>
      <w:r>
        <w:rPr>
          <w:rFonts w:hint="default"/>
          <w:lang w:val="en-US"/>
        </w:rPr>
        <w:t xml:space="preserve">, </w:t>
      </w:r>
      <w:r>
        <w:t>как взаимодействовать с</w:t>
      </w:r>
      <w:r>
        <w:rPr>
          <w:rFonts w:hint="default"/>
          <w:lang w:val="ru-RU"/>
        </w:rPr>
        <w:t xml:space="preserve"> БД</w:t>
      </w:r>
      <w:r>
        <w:t xml:space="preserve"> и многое другое.</w:t>
      </w:r>
    </w:p>
    <w:p w14:paraId="30B99775">
      <w:bookmarkStart w:id="6" w:name="_heading=h.xv3bbqhqeb60" w:colFirst="0" w:colLast="0"/>
      <w:bookmarkEnd w:id="6"/>
    </w:p>
    <w:p w14:paraId="5AF42E0E">
      <w:pPr>
        <w:pStyle w:val="3"/>
        <w:numPr>
          <w:ilvl w:val="1"/>
          <w:numId w:val="1"/>
        </w:numPr>
        <w:ind w:left="0" w:firstLine="709"/>
      </w:pPr>
      <w:bookmarkStart w:id="7" w:name="_Toc184132823"/>
      <w:r>
        <w:rPr>
          <w:rFonts w:hint="default"/>
          <w:lang w:val="en-US"/>
        </w:rPr>
        <w:t>Web API</w:t>
      </w:r>
      <w:bookmarkEnd w:id="7"/>
    </w:p>
    <w:p w14:paraId="69B64646">
      <w:pPr>
        <w:ind w:left="0" w:firstLine="708"/>
        <w:rPr>
          <w:rFonts w:hint="default"/>
          <w:lang w:val="ru-RU"/>
        </w:rPr>
      </w:pPr>
      <w:r>
        <w:rPr>
          <w:rFonts w:hint="default"/>
        </w:rPr>
        <w:t>Web API (Application Programming Interface) — это интерфейс, который позволяет различным программным приложениям взаимодействовать друг с другом через интернет. Web API предоставляет набор правил и протоколов, которые определяют, как запросы и ответы должны формироваться и обрабатываться, что позволяет разработчикам интегрировать различные системы и сервисы.</w:t>
      </w:r>
      <w:r>
        <w:rPr>
          <w:rFonts w:hint="default"/>
          <w:lang w:val="ru-RU"/>
        </w:rPr>
        <w:t xml:space="preserve"> </w:t>
      </w:r>
    </w:p>
    <w:p w14:paraId="10B2DB13">
      <w:pPr>
        <w:pStyle w:val="3"/>
        <w:numPr>
          <w:ilvl w:val="1"/>
          <w:numId w:val="1"/>
        </w:numPr>
        <w:ind w:left="0" w:firstLine="709"/>
      </w:pPr>
      <w:r>
        <w:rPr>
          <w:lang w:val="ru-RU"/>
        </w:rPr>
        <w:t>Протоколы</w:t>
      </w:r>
      <w:r>
        <w:rPr>
          <w:rFonts w:hint="default"/>
          <w:lang w:val="ru-RU"/>
        </w:rPr>
        <w:t xml:space="preserve"> и </w:t>
      </w:r>
      <w:r>
        <w:rPr>
          <w:lang w:val="ru-RU"/>
        </w:rPr>
        <w:t>Форматы</w:t>
      </w:r>
      <w:r>
        <w:rPr>
          <w:rFonts w:hint="default"/>
          <w:lang w:val="ru-RU"/>
        </w:rPr>
        <w:t xml:space="preserve"> данных</w:t>
      </w:r>
    </w:p>
    <w:p w14:paraId="511BD17D">
      <w:pPr>
        <w:rPr>
          <w:rFonts w:hint="default"/>
          <w:lang w:val="ru-RU"/>
        </w:rPr>
      </w:pPr>
      <w:r>
        <w:rPr>
          <w:rFonts w:hint="default"/>
        </w:rPr>
        <w:t>Web API обычно использует стандартные протоколы, такие как HTTP/HTTPS, для передачи данных. Это позволяет API быть доступными через веб</w:t>
      </w:r>
      <w:r>
        <w:rPr>
          <w:rFonts w:hint="default"/>
          <w:lang w:val="ru-RU"/>
        </w:rPr>
        <w:t>.</w:t>
      </w:r>
    </w:p>
    <w:p w14:paraId="265FF258">
      <w:pPr>
        <w:rPr>
          <w:rFonts w:hint="default"/>
          <w:lang w:val="ru-RU"/>
        </w:rPr>
      </w:pPr>
      <w:r>
        <w:rPr>
          <w:rFonts w:hint="default"/>
        </w:rPr>
        <w:t>Web API поддерживает различные форматы данных для обмена информацией, наиболее распространенными из которых являются JSON (JavaScript Object Notation) и XML (eXtensible Markup Language). JSON стал особенно популярным благодаря своей легкости и простоте.</w:t>
      </w:r>
    </w:p>
    <w:p w14:paraId="4ABF4CCD">
      <w:pPr>
        <w:rPr>
          <w:rFonts w:hint="default"/>
          <w:color w:val="000000"/>
          <w:lang w:val="ru-RU"/>
        </w:rPr>
      </w:pPr>
      <w:r>
        <w:rPr>
          <w:rFonts w:hint="default"/>
        </w:rPr>
        <w:t>Документация: Хорошо спроектированные Web API обычно сопровождаются документацией, которая описывает доступные эндпоинты, параметры запросов, форматы ответов и примеры использования. Это помогает разработчикам быстро интегрировать API в свои приложения</w:t>
      </w:r>
      <w:r>
        <w:rPr>
          <w:rFonts w:hint="default"/>
          <w:lang w:val="ru-RU"/>
        </w:rPr>
        <w:t>.</w:t>
      </w:r>
    </w:p>
    <w:p w14:paraId="1296B157">
      <w:pPr>
        <w:pStyle w:val="3"/>
        <w:numPr>
          <w:ilvl w:val="1"/>
          <w:numId w:val="1"/>
        </w:numPr>
        <w:ind w:left="0" w:firstLine="709"/>
      </w:pPr>
      <w:r>
        <w:rPr>
          <w:rFonts w:hint="default"/>
          <w:lang w:val="en-US"/>
        </w:rPr>
        <w:t xml:space="preserve">REST </w:t>
      </w:r>
      <w:r>
        <w:rPr>
          <w:rFonts w:hint="default"/>
          <w:lang w:val="ru-RU"/>
        </w:rPr>
        <w:t>и</w:t>
      </w:r>
      <w:r>
        <w:rPr>
          <w:rFonts w:hint="default"/>
          <w:lang w:val="en-US"/>
        </w:rPr>
        <w:t xml:space="preserve"> SOAP</w:t>
      </w:r>
    </w:p>
    <w:p w14:paraId="317AAE92">
      <w:pPr>
        <w:rPr>
          <w:rFonts w:hint="default"/>
        </w:rPr>
      </w:pPr>
      <w:r>
        <w:rPr>
          <w:rFonts w:hint="default"/>
        </w:rPr>
        <w:t>Существует несколько архитектурных стилей для создания Web API, среди которых наиболее известны:</w:t>
      </w:r>
    </w:p>
    <w:p w14:paraId="07965925">
      <w:pPr>
        <w:rPr>
          <w:rFonts w:hint="default"/>
        </w:rPr>
      </w:pPr>
    </w:p>
    <w:p w14:paraId="7FB1C003">
      <w:pPr>
        <w:rPr>
          <w:rFonts w:hint="default"/>
        </w:rPr>
      </w:pPr>
      <w:r>
        <w:rPr>
          <w:rFonts w:hint="default"/>
        </w:rPr>
        <w:t>REST (Representational State Transfer): Это архитектурный стиль, который использует стандартные HTTP-методы (GET, POST, PUT, DELETE) для выполнения операций над ресурсами. RESTful API обычно просты в использовании и хорошо масштабируемы.</w:t>
      </w:r>
    </w:p>
    <w:p w14:paraId="4DE1822C">
      <w:r>
        <w:rPr>
          <w:rFonts w:hint="default"/>
        </w:rPr>
        <w:t>SOAP (Simple Object Access Protocol): Это протокол, который использует XML для передачи сообщений. SOAP API более сложны и требуют строгого соблюдения формата сообщений, но обеспечивают более высокий уровень безопасности и надежности.</w:t>
      </w:r>
    </w:p>
    <w:p w14:paraId="781E82B4">
      <w:pPr>
        <w:pStyle w:val="3"/>
        <w:numPr>
          <w:ilvl w:val="1"/>
          <w:numId w:val="1"/>
        </w:numPr>
        <w:ind w:left="0" w:firstLine="709"/>
      </w:pPr>
      <w:r>
        <w:rPr>
          <w:lang w:val="ru-RU"/>
        </w:rPr>
        <w:t>Аутентификация</w:t>
      </w:r>
      <w:r>
        <w:rPr>
          <w:rFonts w:hint="default"/>
          <w:lang w:val="ru-RU"/>
        </w:rPr>
        <w:t xml:space="preserve"> и авторизация</w:t>
      </w:r>
    </w:p>
    <w:p w14:paraId="4F8459FD">
      <w:r>
        <w:rPr>
          <w:rFonts w:hint="default"/>
        </w:rPr>
        <w:t>Web API часто требует аутентификации пользователей для обеспечения безопасности. Это может быть реализовано с помощью различных методов, таких как OAuth, JWT (JSON Web Tokens) и API-ключи.</w:t>
      </w:r>
    </w:p>
    <w:p w14:paraId="45893D7C">
      <w:pPr>
        <w:pStyle w:val="3"/>
        <w:numPr>
          <w:ilvl w:val="1"/>
          <w:numId w:val="1"/>
        </w:numPr>
        <w:ind w:left="0" w:firstLine="709"/>
      </w:pPr>
      <w:r>
        <w:rPr>
          <w:lang w:val="ru-RU"/>
        </w:rPr>
        <w:t>Документация</w:t>
      </w:r>
    </w:p>
    <w:p w14:paraId="50B82FBB">
      <w:pPr>
        <w:rPr>
          <w:rFonts w:hint="default"/>
          <w:lang w:val="en-US"/>
        </w:rPr>
      </w:pPr>
      <w:r>
        <w:rPr>
          <w:rFonts w:hint="default"/>
        </w:rPr>
        <w:t>Хорошо спроектированные Web API обычно сопровождаются документацией, которая описывает доступные эндпоинты, параметры запросов, форматы ответов и примеры использования. Это помогает разработчикам быстро интегрировать API в свои приложения.</w:t>
      </w:r>
    </w:p>
    <w:p w14:paraId="0654F2B5">
      <w:pPr>
        <w:pStyle w:val="2"/>
        <w:ind w:left="0"/>
      </w:pPr>
      <w:bookmarkStart w:id="8" w:name="_Toc184132829"/>
      <w:r>
        <w:t>Глава 2. Практическая часть</w:t>
      </w:r>
      <w:bookmarkEnd w:id="8"/>
    </w:p>
    <w:p w14:paraId="5B2D92CD">
      <w:pPr>
        <w:ind w:left="0" w:leftChars="0" w:firstLine="720" w:firstLineChars="0"/>
        <w:rPr>
          <w:rFonts w:hint="default"/>
          <w:b/>
          <w:lang w:val="ru-RU"/>
        </w:rPr>
      </w:pPr>
      <w:r>
        <w:t xml:space="preserve">В данной части, мы будем писать </w:t>
      </w:r>
      <w:r>
        <w:rPr>
          <w:lang w:val="en-US"/>
        </w:rPr>
        <w:t>API</w:t>
      </w:r>
      <w:r>
        <w:t xml:space="preserve"> которая позволит нам с</w:t>
      </w:r>
      <w:r>
        <w:rPr>
          <w:rFonts w:hint="default"/>
          <w:lang w:val="ru-RU"/>
        </w:rPr>
        <w:t>охранять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добавлять и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обновлять данные интернет-магазина</w:t>
      </w:r>
      <w:r>
        <w:t>. В прошлой части мы разобрались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что такое </w:t>
      </w:r>
      <w:r>
        <w:rPr>
          <w:rFonts w:hint="default"/>
          <w:lang w:val="en-US"/>
        </w:rPr>
        <w:t xml:space="preserve">Web API </w:t>
      </w:r>
      <w:r>
        <w:rPr>
          <w:rFonts w:hint="default"/>
          <w:lang w:val="ru-RU"/>
        </w:rPr>
        <w:t>и из чего он состоит.</w:t>
      </w:r>
    </w:p>
    <w:p w14:paraId="30ABC323">
      <w:pPr>
        <w:pStyle w:val="3"/>
        <w:numPr>
          <w:ilvl w:val="1"/>
          <w:numId w:val="2"/>
        </w:numPr>
        <w:ind w:left="0" w:firstLine="709"/>
      </w:pPr>
      <w:bookmarkStart w:id="9" w:name="_Toc184132830"/>
      <w:r>
        <w:t>Создание проекта</w:t>
      </w:r>
      <w:bookmarkEnd w:id="9"/>
    </w:p>
    <w:p w14:paraId="6290D7DA">
      <w:pPr>
        <w:ind w:left="0"/>
      </w:pPr>
      <w:r>
        <w:t xml:space="preserve">Для начала необходимо создадать проект. Для создания и написания </w:t>
      </w:r>
      <w:r>
        <w:rPr>
          <w:lang w:val="en-US"/>
        </w:rPr>
        <w:t>backend</w:t>
      </w:r>
      <w:r>
        <w:t xml:space="preserve"> мы будем использовать одну из популярных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2022.</w:t>
      </w:r>
    </w:p>
    <w:p w14:paraId="3EC5BE69">
      <w:pPr>
        <w:ind w:left="0"/>
      </w:pPr>
      <w:r>
        <w:t xml:space="preserve">В начале открываем </w:t>
      </w:r>
      <w:r>
        <w:rPr>
          <w:lang w:val="en-US"/>
        </w:rPr>
        <w:t>IDE</w:t>
      </w:r>
      <w:r>
        <w:t>(Рисунок 2.1.1).</w:t>
      </w:r>
    </w:p>
    <w:p w14:paraId="00101FEC">
      <w:pPr>
        <w:ind w:left="0"/>
        <w:jc w:val="center"/>
        <w:rPr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-88265</wp:posOffset>
            </wp:positionH>
            <wp:positionV relativeFrom="paragraph">
              <wp:posOffset>83185</wp:posOffset>
            </wp:positionV>
            <wp:extent cx="5909945" cy="3323590"/>
            <wp:effectExtent l="0" t="0" r="3175" b="13970"/>
            <wp:wrapSquare wrapText="bothSides"/>
            <wp:docPr id="1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6787B8">
      <w:pPr>
        <w:ind w:left="0"/>
        <w:jc w:val="center"/>
      </w:pPr>
      <w:r>
        <w:t xml:space="preserve">Рисунок 2.1.1 –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</w:t>
      </w:r>
    </w:p>
    <w:p w14:paraId="32F4055E">
      <w:pPr>
        <w:ind w:left="0"/>
      </w:pPr>
      <w:r>
        <w:t xml:space="preserve">Далее создадим проект. Выбираем тип проекта “Пустой шаблон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Core</w:t>
      </w:r>
      <w:r>
        <w:t xml:space="preserve"> (Майкрософт)”, указываем название и расположение проекта на компьютере(Рисунок 2.1.2).</w:t>
      </w:r>
    </w:p>
    <w:p w14:paraId="55AA3E75">
      <w:pPr>
        <w:ind w:left="0"/>
        <w:jc w:val="center"/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140335</wp:posOffset>
            </wp:positionV>
            <wp:extent cx="5904230" cy="3385820"/>
            <wp:effectExtent l="0" t="0" r="0" b="12700"/>
            <wp:wrapTight wrapText="bothSides">
              <wp:wrapPolygon>
                <wp:start x="0" y="0"/>
                <wp:lineTo x="0" y="21487"/>
                <wp:lineTo x="21521" y="21487"/>
                <wp:lineTo x="21521" y="0"/>
                <wp:lineTo x="0" y="0"/>
              </wp:wrapPolygon>
            </wp:wrapTight>
            <wp:docPr id="1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38162A">
      <w:pPr>
        <w:jc w:val="both"/>
      </w:pPr>
      <w:r>
        <w:t>Рисунок 2.1.2 – настройка нового проекта</w:t>
      </w:r>
    </w:p>
    <w:p w14:paraId="1C723E6F">
      <w:pPr>
        <w:ind w:left="0"/>
      </w:pPr>
      <w:r>
        <w:t>Затем необходимо сконфигурировать наше приложение указав дополнительные сведения при создании(Рисунок 2.1.3).</w:t>
      </w:r>
    </w:p>
    <w:p w14:paraId="5743365D">
      <w:pPr>
        <w:ind w:left="0"/>
        <w:jc w:val="center"/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65405</wp:posOffset>
            </wp:positionV>
            <wp:extent cx="6121400" cy="3582670"/>
            <wp:effectExtent l="0" t="0" r="5080" b="13970"/>
            <wp:wrapTight wrapText="bothSides">
              <wp:wrapPolygon>
                <wp:start x="0" y="0"/>
                <wp:lineTo x="0" y="21500"/>
                <wp:lineTo x="21564" y="21500"/>
                <wp:lineTo x="21564" y="0"/>
                <wp:lineTo x="0" y="0"/>
              </wp:wrapPolygon>
            </wp:wrapTight>
            <wp:docPr id="2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0C4548">
      <w:pPr>
        <w:ind w:left="0"/>
        <w:jc w:val="center"/>
      </w:pPr>
      <w:r>
        <w:t>Рисунок 2.1.3 – указание дополнительных настроек приложения</w:t>
      </w:r>
    </w:p>
    <w:p w14:paraId="7CCF4BB3">
      <w:pPr>
        <w:ind w:left="0"/>
      </w:pPr>
      <w:r>
        <w:t>По итогу у нас должно открыться следующее окно, указывающее на успешное создание проекта(Рисунок 2.1.4).</w:t>
      </w:r>
    </w:p>
    <w:p w14:paraId="38C2E8B8">
      <w:pPr>
        <w:ind w:left="0"/>
        <w:jc w:val="center"/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304165</wp:posOffset>
            </wp:positionV>
            <wp:extent cx="6117590" cy="3028315"/>
            <wp:effectExtent l="0" t="0" r="8890" b="4445"/>
            <wp:wrapTight wrapText="bothSides">
              <wp:wrapPolygon>
                <wp:start x="0" y="0"/>
                <wp:lineTo x="0" y="21523"/>
                <wp:lineTo x="21524" y="21523"/>
                <wp:lineTo x="21524" y="0"/>
                <wp:lineTo x="0" y="0"/>
              </wp:wrapPolygon>
            </wp:wrapTight>
            <wp:docPr id="2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23A007">
      <w:pPr>
        <w:ind w:left="0"/>
        <w:jc w:val="center"/>
      </w:pPr>
      <w:r>
        <w:t>Рисунок 2.1.</w:t>
      </w:r>
      <w:r>
        <w:rPr>
          <w:rFonts w:hint="default"/>
          <w:lang w:val="en-US"/>
        </w:rPr>
        <w:t>4</w:t>
      </w:r>
      <w:r>
        <w:t xml:space="preserve"> – окно успешно созданного проекта</w:t>
      </w:r>
    </w:p>
    <w:p w14:paraId="62F09002">
      <w:pPr>
        <w:pStyle w:val="3"/>
        <w:numPr>
          <w:ilvl w:val="1"/>
          <w:numId w:val="2"/>
        </w:numPr>
        <w:ind w:left="0" w:firstLine="709"/>
      </w:pPr>
      <w:bookmarkStart w:id="10" w:name="_Toc184132831"/>
      <w:r>
        <w:t>Загрузка библиотеки</w:t>
      </w:r>
      <w:bookmarkEnd w:id="10"/>
    </w:p>
    <w:p w14:paraId="569014AA">
      <w:pPr>
        <w:ind w:left="0"/>
      </w:pPr>
      <w:r>
        <w:t xml:space="preserve">Проект создан, теперь необходимо загрузить библиотеку, чтобы мы смогли работать с </w:t>
      </w:r>
      <w:r>
        <w:rPr>
          <w:rFonts w:hint="default"/>
          <w:lang w:val="ru-RU"/>
        </w:rPr>
        <w:t>базой данных</w:t>
      </w:r>
      <w:r>
        <w:t>.</w:t>
      </w:r>
    </w:p>
    <w:p w14:paraId="19367AFB">
      <w:pPr>
        <w:ind w:left="0"/>
      </w:pPr>
      <w:r>
        <w:t>В проектах для .</w:t>
      </w:r>
      <w:r>
        <w:rPr>
          <w:lang w:val="en-US"/>
        </w:rPr>
        <w:t>NET</w:t>
      </w:r>
      <w:r>
        <w:t xml:space="preserve"> есть удобный пакетный менеджер. Называется </w:t>
      </w:r>
      <w:r>
        <w:rPr>
          <w:lang w:val="en-US"/>
        </w:rPr>
        <w:t>Nuget</w:t>
      </w:r>
      <w:r>
        <w:t>. При помощи него мы можем найти практически любую библиотеку созданную для .</w:t>
      </w:r>
      <w:r>
        <w:rPr>
          <w:lang w:val="en-US"/>
        </w:rPr>
        <w:t>NET</w:t>
      </w:r>
      <w:r>
        <w:t>.</w:t>
      </w:r>
    </w:p>
    <w:p w14:paraId="1EE8FED6">
      <w:pPr>
        <w:ind w:left="0"/>
      </w:pPr>
      <w:r>
        <w:t xml:space="preserve">Вообще существует несколько способов открытия </w:t>
      </w:r>
      <w:r>
        <w:rPr>
          <w:lang w:val="en-US"/>
        </w:rPr>
        <w:t>Nuget</w:t>
      </w:r>
      <w:r>
        <w:t xml:space="preserve"> в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2022, будем использовать самый простой. Чтобы открыть </w:t>
      </w:r>
      <w:r>
        <w:rPr>
          <w:lang w:val="en-US"/>
        </w:rPr>
        <w:t>Nuget</w:t>
      </w:r>
      <w:r>
        <w:t xml:space="preserve">, необходимо выполнить следующие шаги. Необходимо найти в обозревателе решений, нужно вам решение, затем нажатв правой кнопкой мыши по решению проекта, выбрать «Управление пакетами </w:t>
      </w:r>
      <w:r>
        <w:rPr>
          <w:lang w:val="en-US"/>
        </w:rPr>
        <w:t>Nuget</w:t>
      </w:r>
      <w:r>
        <w:t xml:space="preserve"> для решения…»(Рисунок 2.2.1).</w:t>
      </w:r>
    </w:p>
    <w:p w14:paraId="2BB85766">
      <w:pPr>
        <w:ind w:left="0"/>
        <w:jc w:val="center"/>
      </w:pPr>
      <w:r>
        <w:drawing>
          <wp:inline distT="0" distB="0" distL="114300" distR="114300">
            <wp:extent cx="3825240" cy="4853940"/>
            <wp:effectExtent l="0" t="0" r="0" b="7620"/>
            <wp:docPr id="2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2A549">
      <w:pPr>
        <w:ind w:left="0"/>
        <w:jc w:val="center"/>
      </w:pPr>
      <w:r>
        <w:t xml:space="preserve">Рисунок 2.2.1 – Открытие </w:t>
      </w:r>
      <w:r>
        <w:rPr>
          <w:lang w:val="en-US"/>
        </w:rPr>
        <w:t>Nuget</w:t>
      </w:r>
      <w:r>
        <w:t xml:space="preserve"> в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</w:p>
    <w:p w14:paraId="35CB262F">
      <w:pPr>
        <w:ind w:left="0"/>
        <w:jc w:val="left"/>
      </w:pPr>
      <w:r>
        <w:t>После нажатия на кнопку откроется новая вкладка, и первое, что вы увидите это все пакеты установленные в проекте(Рисунок 2.2.2). Но так как, пакетов в нашем проекте не установлено вообще, появится надпись «Пакеты не установлены».</w:t>
      </w:r>
    </w:p>
    <w:p w14:paraId="7E8A3387">
      <w:pPr>
        <w:ind w:left="0"/>
        <w:jc w:val="center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-16510</wp:posOffset>
            </wp:positionH>
            <wp:positionV relativeFrom="paragraph">
              <wp:posOffset>76200</wp:posOffset>
            </wp:positionV>
            <wp:extent cx="6116955" cy="1223645"/>
            <wp:effectExtent l="0" t="0" r="9525" b="10795"/>
            <wp:wrapSquare wrapText="bothSides"/>
            <wp:docPr id="3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469BE0">
      <w:pPr>
        <w:ind w:left="0"/>
        <w:jc w:val="center"/>
      </w:pPr>
      <w:r>
        <w:t>Рисунок 2.2.2 – Вкладка с установленными пакетами для решения.</w:t>
      </w:r>
    </w:p>
    <w:p w14:paraId="0E34B06E">
      <w:pPr>
        <w:ind w:left="0" w:leftChars="0" w:firstLine="0" w:firstLineChars="0"/>
      </w:pPr>
    </w:p>
    <w:p w14:paraId="46D2587C">
      <w:pPr>
        <w:ind w:left="0" w:leftChars="0" w:firstLine="0" w:firstLineChars="0"/>
      </w:pPr>
      <w:r>
        <w:t>Следом откроем раздел «Обзор» и в поиске найдем пакет «Microsoft.</w:t>
      </w:r>
      <w:r>
        <w:rPr>
          <w:rFonts w:hint="default"/>
          <w:lang w:val="en-US"/>
        </w:rPr>
        <w:t>EntityFrameworkCore</w:t>
      </w:r>
      <w:r>
        <w:t>»(Рисунок 2.2.3).</w:t>
      </w:r>
    </w:p>
    <w:p w14:paraId="783DA817">
      <w:pPr>
        <w:ind w:left="0"/>
        <w:jc w:val="center"/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-151765</wp:posOffset>
            </wp:positionH>
            <wp:positionV relativeFrom="paragraph">
              <wp:posOffset>67310</wp:posOffset>
            </wp:positionV>
            <wp:extent cx="6114415" cy="1004570"/>
            <wp:effectExtent l="0" t="0" r="12065" b="1270"/>
            <wp:wrapSquare wrapText="bothSides"/>
            <wp:docPr id="3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C58905">
      <w:pPr>
        <w:ind w:left="0"/>
        <w:jc w:val="center"/>
      </w:pPr>
      <w:r>
        <w:t>Рисунок 2.2.3 – Поиск Microsoft.AspNetCore.SignalR пакета</w:t>
      </w:r>
    </w:p>
    <w:p w14:paraId="57DE3EF0">
      <w:pPr>
        <w:ind w:left="0"/>
      </w:pPr>
    </w:p>
    <w:p w14:paraId="2D8894A6">
      <w:pPr>
        <w:ind w:left="0"/>
      </w:pPr>
      <w:r>
        <w:t>Затем просто кликаем по кнопке установить и просто везде нажимаем «Применить»(Рисунок 2.2.</w:t>
      </w:r>
      <w:r>
        <w:rPr>
          <w:rFonts w:hint="default"/>
          <w:lang w:val="en-US"/>
        </w:rPr>
        <w:t>4</w:t>
      </w:r>
      <w:r>
        <w:t xml:space="preserve"> – 2.2.</w:t>
      </w:r>
      <w:r>
        <w:rPr>
          <w:rFonts w:hint="default"/>
          <w:lang w:val="en-US"/>
        </w:rPr>
        <w:t>5</w:t>
      </w:r>
      <w:r>
        <w:t>).</w:t>
      </w:r>
    </w:p>
    <w:p w14:paraId="706F5B6A">
      <w:pPr>
        <w:jc w:val="both"/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-860425</wp:posOffset>
            </wp:positionH>
            <wp:positionV relativeFrom="paragraph">
              <wp:posOffset>148590</wp:posOffset>
            </wp:positionV>
            <wp:extent cx="3677920" cy="2604135"/>
            <wp:effectExtent l="0" t="0" r="10160" b="1905"/>
            <wp:wrapSquare wrapText="bothSides"/>
            <wp:docPr id="3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BB94DA">
      <w:pPr>
        <w:jc w:val="both"/>
      </w:pPr>
    </w:p>
    <w:p w14:paraId="00CA5FAE">
      <w:pPr>
        <w:jc w:val="both"/>
      </w:pPr>
    </w:p>
    <w:p w14:paraId="31F7770F">
      <w:pPr>
        <w:jc w:val="both"/>
      </w:pPr>
    </w:p>
    <w:p w14:paraId="55CCB3A6">
      <w:pPr>
        <w:ind w:left="0" w:leftChars="0" w:firstLine="0" w:firstLineChars="0"/>
        <w:jc w:val="both"/>
      </w:pPr>
      <w:r>
        <w:t>Рисунок 2.2.</w:t>
      </w:r>
      <w:r>
        <w:rPr>
          <w:rFonts w:hint="default"/>
          <w:lang w:val="en-US"/>
        </w:rPr>
        <w:t>4</w:t>
      </w:r>
      <w:r>
        <w:t xml:space="preserve"> – Установка пакета</w:t>
      </w:r>
    </w:p>
    <w:p w14:paraId="10D81DE3">
      <w:pPr>
        <w:ind w:left="0"/>
        <w:jc w:val="center"/>
      </w:pPr>
    </w:p>
    <w:p w14:paraId="568D56A6">
      <w:pPr>
        <w:ind w:left="0"/>
        <w:jc w:val="center"/>
      </w:pPr>
      <w:r>
        <w:drawing>
          <wp:inline distT="0" distB="0" distL="114300" distR="114300">
            <wp:extent cx="4053840" cy="4229100"/>
            <wp:effectExtent l="0" t="0" r="0" b="7620"/>
            <wp:docPr id="3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259B">
      <w:pPr>
        <w:ind w:left="0"/>
        <w:jc w:val="center"/>
      </w:pPr>
      <w:r>
        <w:t>Рисунок 2.2.6 – принятие условий лицензионного соглашения</w:t>
      </w:r>
    </w:p>
    <w:p w14:paraId="13972B96">
      <w:pPr>
        <w:ind w:left="0"/>
      </w:pPr>
    </w:p>
    <w:p w14:paraId="44055603">
      <w:pPr>
        <w:ind w:left="0"/>
      </w:pPr>
      <w:r>
        <w:t>Также по мимо «</w:t>
      </w:r>
      <w:r>
        <w:rPr>
          <w:rFonts w:hint="default"/>
          <w:lang w:val="en-US"/>
        </w:rPr>
        <w:t>Microsoft.EntityFrameWorkCore</w:t>
      </w:r>
      <w:r>
        <w:t xml:space="preserve">», нам также необходимо установить следующий пакет: </w:t>
      </w:r>
      <w:r>
        <w:rPr>
          <w:rFonts w:hint="default"/>
          <w:lang w:val="en-US"/>
        </w:rPr>
        <w:t>Microsoft.EntityFrameWorkCore</w:t>
      </w:r>
      <w:r>
        <w:t>.</w:t>
      </w:r>
      <w:r>
        <w:rPr>
          <w:rFonts w:hint="default"/>
          <w:lang w:val="en-US"/>
        </w:rPr>
        <w:t xml:space="preserve">Tols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Server</w:t>
      </w:r>
      <w:r>
        <w:t xml:space="preserve"> Данный пакет позволит нам настроить и использовать </w:t>
      </w:r>
      <w:r>
        <w:rPr>
          <w:lang w:val="ru-RU"/>
        </w:rPr>
        <w:t>базу</w:t>
      </w:r>
      <w:r>
        <w:rPr>
          <w:rFonts w:hint="default"/>
          <w:lang w:val="ru-RU"/>
        </w:rPr>
        <w:t xml:space="preserve"> данных</w:t>
      </w:r>
      <w:r>
        <w:t xml:space="preserve"> при работе с нашим приложением.</w:t>
      </w:r>
    </w:p>
    <w:p w14:paraId="2087B80C">
      <w:pPr>
        <w:pStyle w:val="3"/>
        <w:numPr>
          <w:ilvl w:val="1"/>
          <w:numId w:val="2"/>
        </w:numPr>
        <w:ind w:left="0" w:firstLine="709"/>
      </w:pPr>
      <w:bookmarkStart w:id="11" w:name="_Toc184132832"/>
      <w:r>
        <w:t>Конфигурация приложения</w:t>
      </w:r>
      <w:bookmarkEnd w:id="11"/>
    </w:p>
    <w:p w14:paraId="346F35E1">
      <w:pPr>
        <w:ind w:left="0"/>
      </w:pPr>
      <w:r>
        <w:t xml:space="preserve">После успешной установки пакетов можно настроить наше приложение, чтобы оно могло использовать </w:t>
      </w:r>
      <w:r>
        <w:rPr>
          <w:lang w:val="ru-RU"/>
        </w:rPr>
        <w:t>БД</w:t>
      </w:r>
      <w:r>
        <w:rPr>
          <w:rFonts w:hint="default"/>
          <w:lang w:val="ru-RU"/>
        </w:rPr>
        <w:t>.</w:t>
      </w:r>
      <w:r>
        <w:t>(Рисунок 2.3.1).</w:t>
      </w:r>
    </w:p>
    <w:p w14:paraId="6E9E79C2">
      <w:pPr>
        <w:ind w:left="0"/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98425</wp:posOffset>
            </wp:positionV>
            <wp:extent cx="5058410" cy="1522095"/>
            <wp:effectExtent l="0" t="0" r="1270" b="1905"/>
            <wp:wrapSquare wrapText="bothSides"/>
            <wp:docPr id="42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CE9D05">
      <w:pPr>
        <w:ind w:left="0"/>
      </w:pPr>
    </w:p>
    <w:p w14:paraId="36CE9AD4">
      <w:pPr>
        <w:ind w:left="0"/>
      </w:pPr>
    </w:p>
    <w:p w14:paraId="231C3476">
      <w:pPr>
        <w:ind w:left="0"/>
      </w:pPr>
    </w:p>
    <w:p w14:paraId="27F3B6DC">
      <w:pPr>
        <w:ind w:left="0"/>
      </w:pPr>
    </w:p>
    <w:p w14:paraId="73CB1A97">
      <w:pPr>
        <w:ind w:left="0"/>
      </w:pPr>
    </w:p>
    <w:p w14:paraId="181337EF">
      <w:pPr>
        <w:ind w:left="0"/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t xml:space="preserve">Рисунок 2.3.1 – Конфигурация </w:t>
      </w:r>
      <w:r>
        <w:rPr>
          <w:lang w:val="en-US"/>
        </w:rPr>
        <w:t>Program</w:t>
      </w:r>
      <w:r>
        <w:t>.</w:t>
      </w:r>
      <w:r>
        <w:rPr>
          <w:lang w:val="en-US"/>
        </w:rPr>
        <w:t>cs</w:t>
      </w:r>
    </w:p>
    <w:p w14:paraId="454E0A8C">
      <w:pPr>
        <w:ind w:left="0"/>
      </w:pPr>
    </w:p>
    <w:p w14:paraId="25406797">
      <w:pPr>
        <w:ind w:left="0"/>
        <w:rPr>
          <w:rFonts w:hint="default"/>
          <w:lang w:val="ru-RU"/>
        </w:rPr>
      </w:pPr>
      <w:r>
        <w:t xml:space="preserve">На рисунке выше мы </w:t>
      </w:r>
      <w:r>
        <w:rPr>
          <w:lang w:val="ru-RU"/>
        </w:rPr>
        <w:t>объвляем</w:t>
      </w:r>
      <w:r>
        <w:rPr>
          <w:rFonts w:hint="default"/>
          <w:lang w:val="ru-RU"/>
        </w:rPr>
        <w:t xml:space="preserve"> и подключаемся к БД</w:t>
      </w:r>
      <w:r>
        <w:t>, а также добавили «</w:t>
      </w:r>
      <w:r>
        <w:rPr>
          <w:rFonts w:hint="default"/>
          <w:lang w:val="en-US"/>
        </w:rPr>
        <w:t>Swagger</w:t>
      </w:r>
      <w:r>
        <w:t xml:space="preserve">» для того, чтобы </w:t>
      </w:r>
      <w:r>
        <w:rPr>
          <w:rFonts w:hint="default"/>
          <w:lang w:val="ru-RU"/>
        </w:rPr>
        <w:t>мы могли управлять базой данных.</w:t>
      </w:r>
    </w:p>
    <w:p w14:paraId="0B485EBA">
      <w:pPr>
        <w:pStyle w:val="3"/>
        <w:numPr>
          <w:ilvl w:val="1"/>
          <w:numId w:val="2"/>
        </w:numPr>
        <w:ind w:left="0" w:firstLine="709"/>
      </w:pPr>
      <w:r>
        <w:rPr>
          <w:lang w:val="ru-RU"/>
        </w:rPr>
        <w:t>Создание</w:t>
      </w:r>
      <w:r>
        <w:rPr>
          <w:rFonts w:hint="default"/>
          <w:lang w:val="ru-RU"/>
        </w:rPr>
        <w:t xml:space="preserve"> БД.</w:t>
      </w:r>
    </w:p>
    <w:p w14:paraId="367DD7F9">
      <w:pPr>
        <w:ind w:left="0" w:leftChars="0" w:firstLine="720" w:firstLineChars="0"/>
        <w:jc w:val="both"/>
        <w:rPr>
          <w:rFonts w:hint="default"/>
          <w:lang w:val="ru-RU"/>
        </w:rPr>
      </w:pPr>
      <w:r>
        <w:rPr>
          <w:lang w:val="ru-RU"/>
        </w:rPr>
        <w:t>После</w:t>
      </w:r>
      <w:r>
        <w:rPr>
          <w:rFonts w:hint="default"/>
          <w:lang w:val="ru-RU"/>
        </w:rPr>
        <w:t xml:space="preserve"> конфигурации мы реализуем саму базу данных</w:t>
      </w:r>
    </w:p>
    <w:p w14:paraId="7F441931">
      <w:pPr>
        <w:jc w:val="both"/>
      </w:pPr>
      <w:r>
        <w:t xml:space="preserve">Рисунок 2.4.1 – </w:t>
      </w:r>
      <w:r>
        <w:rPr>
          <w:lang w:val="ru-RU"/>
        </w:rPr>
        <w:t>Добавление</w:t>
      </w:r>
      <w:r>
        <w:rPr>
          <w:rFonts w:hint="default"/>
          <w:lang w:val="ru-RU"/>
        </w:rPr>
        <w:t xml:space="preserve"> столбцов </w:t>
      </w:r>
      <w:r>
        <w:drawing>
          <wp:inline distT="0" distB="0" distL="114300" distR="114300">
            <wp:extent cx="6122035" cy="2952750"/>
            <wp:effectExtent l="0" t="0" r="4445" b="3810"/>
            <wp:docPr id="3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D2C1">
      <w:pPr>
        <w:ind w:left="0" w:leftChars="0" w:firstLine="0" w:firstLineChars="0"/>
      </w:pPr>
      <w:r>
        <w:t xml:space="preserve">Следующим шагом нам необходимо </w:t>
      </w:r>
      <w:r>
        <w:rPr>
          <w:rFonts w:hint="default"/>
          <w:lang w:val="ru-RU"/>
        </w:rPr>
        <w:t>реализовать репозиторий и интерфейс</w:t>
      </w:r>
      <w:r>
        <w:t>(Рисунок 2.4.2).</w:t>
      </w:r>
    </w:p>
    <w:p w14:paraId="5309E2E4">
      <w:pPr>
        <w:ind w:left="0"/>
        <w:rPr>
          <w:rFonts w:hint="default"/>
          <w:lang w:val="ru-RU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-317500</wp:posOffset>
            </wp:positionH>
            <wp:positionV relativeFrom="paragraph">
              <wp:posOffset>3596005</wp:posOffset>
            </wp:positionV>
            <wp:extent cx="6120130" cy="2212340"/>
            <wp:effectExtent l="0" t="0" r="6350" b="12700"/>
            <wp:wrapSquare wrapText="bothSides"/>
            <wp:docPr id="40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2829560</wp:posOffset>
            </wp:positionH>
            <wp:positionV relativeFrom="paragraph">
              <wp:posOffset>-224790</wp:posOffset>
            </wp:positionV>
            <wp:extent cx="3340100" cy="3596005"/>
            <wp:effectExtent l="0" t="0" r="12700" b="635"/>
            <wp:wrapSquare wrapText="bothSides"/>
            <wp:docPr id="39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-665480</wp:posOffset>
            </wp:positionH>
            <wp:positionV relativeFrom="paragraph">
              <wp:posOffset>-249555</wp:posOffset>
            </wp:positionV>
            <wp:extent cx="3160395" cy="3542030"/>
            <wp:effectExtent l="0" t="0" r="9525" b="8890"/>
            <wp:wrapSquare wrapText="bothSides"/>
            <wp:docPr id="3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</w:p>
    <w:p w14:paraId="55E6DAC3">
      <w:pPr>
        <w:ind w:left="1440" w:leftChars="0"/>
        <w:rPr>
          <w:rFonts w:hint="default"/>
          <w:lang w:val="ru-RU"/>
        </w:rPr>
      </w:pPr>
      <w:r>
        <w:t xml:space="preserve">Рисунок 2.4.2 – </w:t>
      </w:r>
      <w:r>
        <w:rPr>
          <w:lang w:val="ru-RU"/>
        </w:rPr>
        <w:t>Репозиторий</w:t>
      </w:r>
      <w:r>
        <w:rPr>
          <w:rFonts w:hint="default"/>
          <w:lang w:val="ru-RU"/>
        </w:rPr>
        <w:t xml:space="preserve"> и интерфейс</w:t>
      </w:r>
    </w:p>
    <w:p w14:paraId="3464C147">
      <w:r>
        <w:br w:type="page"/>
      </w:r>
    </w:p>
    <w:p w14:paraId="75B7B773">
      <w:pPr>
        <w:pStyle w:val="3"/>
        <w:numPr>
          <w:ilvl w:val="1"/>
          <w:numId w:val="2"/>
        </w:numPr>
        <w:ind w:left="0" w:firstLine="709"/>
      </w:pPr>
      <w:bookmarkStart w:id="12" w:name="_Toc184132834"/>
      <w:r>
        <w:t xml:space="preserve">Создание </w:t>
      </w:r>
      <w:bookmarkEnd w:id="12"/>
      <w:r>
        <w:rPr>
          <w:rFonts w:hint="default"/>
          <w:lang w:val="en-US"/>
        </w:rPr>
        <w:t xml:space="preserve">dtos </w:t>
      </w:r>
      <w:r>
        <w:rPr>
          <w:rFonts w:hint="default"/>
          <w:lang w:val="ru-RU"/>
        </w:rPr>
        <w:t>и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контроллера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AppDb</w:t>
      </w:r>
    </w:p>
    <w:p w14:paraId="4EE28202">
      <w:pPr>
        <w:ind w:left="0"/>
      </w:pPr>
      <w:r>
        <w:t xml:space="preserve">Следующим нашим шагом будет создание </w:t>
      </w:r>
      <w:r>
        <w:rPr>
          <w:rFonts w:hint="default"/>
          <w:lang w:val="en-US"/>
        </w:rPr>
        <w:t>dtos</w:t>
      </w:r>
      <w:r>
        <w:t xml:space="preserve">. </w:t>
      </w:r>
      <w:r>
        <w:rPr>
          <w:rFonts w:hint="default"/>
        </w:rPr>
        <w:t>DTO (Data Transfer Object) — это паттерн проектирования, который используется для передачи данных между слоями приложения, особенно в контексте веб-приложений и API. DTO представляют собой простые объекты, которые содержат только данные и не включают в себя бизнес-логику или поведение. Они служат для упрощения передачи данных между клиентом и сервером, а также между различными компонентами приложения.</w:t>
      </w:r>
      <w:r>
        <w:t>(Рисунок 2.5.1).</w:t>
      </w:r>
    </w:p>
    <w:p w14:paraId="6FD60B4F">
      <w:pPr>
        <w:ind w:left="0"/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3336925</wp:posOffset>
            </wp:positionH>
            <wp:positionV relativeFrom="paragraph">
              <wp:posOffset>136525</wp:posOffset>
            </wp:positionV>
            <wp:extent cx="2792730" cy="2571115"/>
            <wp:effectExtent l="0" t="0" r="11430" b="4445"/>
            <wp:wrapSquare wrapText="bothSides"/>
            <wp:docPr id="4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-224155</wp:posOffset>
            </wp:positionH>
            <wp:positionV relativeFrom="paragraph">
              <wp:posOffset>113665</wp:posOffset>
            </wp:positionV>
            <wp:extent cx="2851150" cy="2613025"/>
            <wp:effectExtent l="0" t="0" r="13970" b="8255"/>
            <wp:wrapSquare wrapText="bothSides"/>
            <wp:docPr id="43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80D964">
      <w:pPr>
        <w:ind w:left="0"/>
      </w:pPr>
    </w:p>
    <w:p w14:paraId="64C964AB">
      <w:pPr>
        <w:ind w:left="0"/>
      </w:pPr>
    </w:p>
    <w:p w14:paraId="4B5CE9EC">
      <w:pPr>
        <w:ind w:left="0"/>
      </w:pPr>
    </w:p>
    <w:p w14:paraId="1CAAB1CF">
      <w:pPr>
        <w:ind w:left="0"/>
      </w:pPr>
    </w:p>
    <w:p w14:paraId="7C2BE892">
      <w:pPr>
        <w:ind w:left="0"/>
      </w:pPr>
    </w:p>
    <w:p w14:paraId="6A6354DB">
      <w:pPr>
        <w:ind w:left="0"/>
      </w:pPr>
    </w:p>
    <w:p w14:paraId="1D95B592">
      <w:pPr>
        <w:ind w:left="0"/>
      </w:pPr>
    </w:p>
    <w:p w14:paraId="142C695B">
      <w:pPr>
        <w:ind w:left="0"/>
      </w:pPr>
    </w:p>
    <w:p w14:paraId="4ECD4299">
      <w:pPr>
        <w:ind w:left="0"/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1145540</wp:posOffset>
            </wp:positionH>
            <wp:positionV relativeFrom="paragraph">
              <wp:posOffset>229235</wp:posOffset>
            </wp:positionV>
            <wp:extent cx="3528060" cy="2403475"/>
            <wp:effectExtent l="0" t="0" r="7620" b="4445"/>
            <wp:wrapSquare wrapText="bothSides"/>
            <wp:docPr id="4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0E1C41">
      <w:pPr>
        <w:ind w:left="0"/>
      </w:pPr>
    </w:p>
    <w:p w14:paraId="71A23832">
      <w:pPr>
        <w:ind w:left="0"/>
      </w:pPr>
    </w:p>
    <w:p w14:paraId="067E449F">
      <w:pPr>
        <w:rPr>
          <w:rFonts w:hint="default"/>
          <w:lang w:val="ru-RU"/>
        </w:rPr>
      </w:pPr>
    </w:p>
    <w:p w14:paraId="198D93AB">
      <w:pPr>
        <w:rPr>
          <w:rFonts w:hint="default"/>
          <w:lang w:val="ru-RU"/>
        </w:rPr>
      </w:pPr>
    </w:p>
    <w:p w14:paraId="6E6B6121">
      <w:pPr>
        <w:rPr>
          <w:rFonts w:hint="default"/>
          <w:lang w:val="ru-RU"/>
        </w:rPr>
      </w:pPr>
    </w:p>
    <w:p w14:paraId="14E797F6">
      <w:pPr>
        <w:ind w:left="0"/>
      </w:pPr>
    </w:p>
    <w:p w14:paraId="192AFFD9">
      <w:pPr>
        <w:ind w:left="0"/>
      </w:pPr>
    </w:p>
    <w:p w14:paraId="57B79656">
      <w:pPr>
        <w:ind w:left="0"/>
        <w:jc w:val="center"/>
        <w:rPr>
          <w:lang w:val="en-US"/>
        </w:rPr>
      </w:pPr>
    </w:p>
    <w:p w14:paraId="293F8957">
      <w:pPr>
        <w:ind w:left="0"/>
        <w:jc w:val="center"/>
        <w:rPr>
          <w:bCs/>
        </w:rPr>
      </w:pPr>
      <w:r>
        <w:t xml:space="preserve">Рисунок 2.5.1 – </w:t>
      </w:r>
      <w:r>
        <w:rPr>
          <w:lang w:val="ru-RU"/>
        </w:rPr>
        <w:t>Создание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Запрос и обновление </w:t>
      </w:r>
      <w:r>
        <w:rPr>
          <w:bCs/>
        </w:rPr>
        <w:t>(Рисунок 2.5.2).</w:t>
      </w:r>
    </w:p>
    <w:p w14:paraId="557A2B17">
      <w:pPr>
        <w:ind w:left="0"/>
        <w:jc w:val="center"/>
        <w:rPr>
          <w:bCs/>
        </w:rPr>
      </w:pPr>
    </w:p>
    <w:p w14:paraId="13CE2F87">
      <w:pPr>
        <w:ind w:left="0"/>
        <w:jc w:val="center"/>
        <w:rPr>
          <w:bCs/>
        </w:rPr>
      </w:pPr>
    </w:p>
    <w:p w14:paraId="093F8E67">
      <w:pPr>
        <w:ind w:left="0"/>
        <w:jc w:val="center"/>
        <w:rPr>
          <w:bCs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-353695</wp:posOffset>
            </wp:positionV>
            <wp:extent cx="5582285" cy="4501515"/>
            <wp:effectExtent l="0" t="0" r="10795" b="9525"/>
            <wp:wrapSquare wrapText="bothSides"/>
            <wp:docPr id="46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DF8780">
      <w:pPr>
        <w:ind w:left="0"/>
        <w:jc w:val="center"/>
        <w:rPr>
          <w:bCs/>
        </w:rPr>
      </w:pPr>
    </w:p>
    <w:p w14:paraId="0EBC0DCC">
      <w:pPr>
        <w:ind w:left="0"/>
        <w:jc w:val="center"/>
        <w:rPr>
          <w:bCs/>
        </w:rPr>
      </w:pPr>
    </w:p>
    <w:p w14:paraId="7B9519C9">
      <w:pPr>
        <w:ind w:left="0"/>
        <w:jc w:val="center"/>
        <w:rPr>
          <w:bCs/>
        </w:rPr>
      </w:pPr>
    </w:p>
    <w:p w14:paraId="7C240993">
      <w:pPr>
        <w:ind w:left="0" w:leftChars="0" w:firstLine="0" w:firstLineChars="0"/>
        <w:jc w:val="both"/>
        <w:rPr>
          <w:bCs/>
        </w:rPr>
      </w:pPr>
    </w:p>
    <w:p w14:paraId="0DF49271">
      <w:pPr>
        <w:ind w:left="0"/>
        <w:jc w:val="center"/>
        <w:rPr>
          <w:bCs/>
        </w:rPr>
      </w:pPr>
    </w:p>
    <w:p w14:paraId="54335923">
      <w:pPr>
        <w:ind w:left="0"/>
        <w:jc w:val="center"/>
        <w:rPr>
          <w:rFonts w:hint="default"/>
          <w:bCs/>
          <w:lang w:val="ru-RU"/>
        </w:rPr>
      </w:pPr>
      <w:r>
        <w:rPr>
          <w:bCs/>
        </w:rPr>
        <w:t xml:space="preserve">Рисунок 2.5.2 – Создание </w:t>
      </w:r>
      <w:r>
        <w:rPr>
          <w:rFonts w:hint="default"/>
          <w:bCs/>
          <w:lang w:val="ru-RU"/>
        </w:rPr>
        <w:t>контроллера</w:t>
      </w:r>
    </w:p>
    <w:p w14:paraId="1322A7ED">
      <w:pPr>
        <w:ind w:left="0"/>
        <w:rPr>
          <w:bCs/>
        </w:rPr>
      </w:pPr>
    </w:p>
    <w:p w14:paraId="63A1FDCB">
      <w:pPr>
        <w:ind w:left="0"/>
        <w:rPr>
          <w:bCs/>
        </w:rPr>
      </w:pPr>
    </w:p>
    <w:p w14:paraId="2E973C46">
      <w:pPr>
        <w:ind w:left="0"/>
        <w:rPr>
          <w:bCs/>
        </w:rPr>
      </w:pPr>
    </w:p>
    <w:p w14:paraId="3F03A54E">
      <w:pPr>
        <w:ind w:left="0" w:leftChars="0" w:firstLine="0" w:firstLineChars="0"/>
        <w:rPr>
          <w:rFonts w:hint="default"/>
          <w:bCs/>
          <w:lang w:val="en-US"/>
        </w:rPr>
      </w:pPr>
    </w:p>
    <w:p w14:paraId="4DB32536">
      <w:pPr>
        <w:ind w:left="0"/>
        <w:rPr>
          <w:bCs/>
        </w:rPr>
      </w:pPr>
      <w:r>
        <w:rPr>
          <w:bCs/>
        </w:rPr>
        <w:t>Д</w:t>
      </w:r>
      <w:r>
        <w:rPr>
          <w:rFonts w:hint="default"/>
          <w:bCs/>
          <w:lang w:val="ru-RU"/>
        </w:rPr>
        <w:t xml:space="preserve">алее создадим </w:t>
      </w:r>
      <w:r>
        <w:rPr>
          <w:rFonts w:hint="default"/>
          <w:bCs/>
          <w:lang w:val="en-US"/>
        </w:rPr>
        <w:t>AppDbContext. ApplicationDbContext — это класс, который обычно используется в приложениях на основе Entity Framework (EF) для представления контекста базы данных. Он служит связующим звеном между приложением и базой данных, позволяя выполнять операции CRUD (создание, чтение, обновление, удаление) с сущностями, которые представляют данные в базе.</w:t>
      </w:r>
      <w:r>
        <w:rPr>
          <w:bCs/>
        </w:rPr>
        <w:t>(Рисунок 2.5.3).</w:t>
      </w:r>
    </w:p>
    <w:p w14:paraId="57E53029">
      <w:pPr>
        <w:ind w:left="0"/>
        <w:jc w:val="center"/>
        <w:rPr>
          <w:bCs/>
        </w:rPr>
      </w:pPr>
    </w:p>
    <w:p w14:paraId="42D3E4A0">
      <w:pPr>
        <w:ind w:left="0"/>
        <w:jc w:val="center"/>
        <w:rPr>
          <w:bCs/>
        </w:rPr>
      </w:pPr>
    </w:p>
    <w:p w14:paraId="573FC32D">
      <w:pPr>
        <w:ind w:left="0"/>
        <w:jc w:val="center"/>
        <w:rPr>
          <w:bCs/>
        </w:rPr>
      </w:pPr>
    </w:p>
    <w:p w14:paraId="1DC09933">
      <w:pPr>
        <w:ind w:left="0"/>
        <w:jc w:val="center"/>
        <w:rPr>
          <w:bCs/>
        </w:rPr>
      </w:pPr>
    </w:p>
    <w:p w14:paraId="22EE7467">
      <w:pPr>
        <w:ind w:left="0"/>
        <w:jc w:val="center"/>
        <w:rPr>
          <w:rFonts w:hint="default"/>
          <w:bCs/>
          <w:lang w:val="en-US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-52070</wp:posOffset>
            </wp:positionV>
            <wp:extent cx="6122035" cy="3088005"/>
            <wp:effectExtent l="0" t="0" r="4445" b="5715"/>
            <wp:wrapSquare wrapText="bothSides"/>
            <wp:docPr id="47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0172D8">
      <w:pPr>
        <w:ind w:left="1440" w:leftChars="0"/>
        <w:jc w:val="both"/>
        <w:rPr>
          <w:rFonts w:hint="default"/>
          <w:bCs/>
          <w:lang w:val="en-US"/>
        </w:rPr>
      </w:pPr>
      <w:r>
        <w:rPr>
          <w:bCs/>
        </w:rPr>
        <w:t xml:space="preserve">Рисунок 2.5.3 – Создание </w:t>
      </w:r>
      <w:r>
        <w:rPr>
          <w:rFonts w:hint="default"/>
          <w:bCs/>
          <w:lang w:val="en-US"/>
        </w:rPr>
        <w:t>AppDbContext</w:t>
      </w:r>
    </w:p>
    <w:p w14:paraId="400F595C">
      <w:pPr>
        <w:ind w:left="0"/>
        <w:rPr>
          <w:bCs/>
        </w:rPr>
      </w:pPr>
    </w:p>
    <w:p w14:paraId="09FD606A">
      <w:pPr>
        <w:ind w:left="0"/>
        <w:rPr>
          <w:b/>
          <w:szCs w:val="52"/>
        </w:rPr>
      </w:pPr>
    </w:p>
    <w:p w14:paraId="2D22782A">
      <w:pPr>
        <w:pStyle w:val="2"/>
        <w:ind w:left="2880" w:leftChars="0"/>
        <w:jc w:val="both"/>
      </w:pPr>
      <w:r>
        <w:t>ЗАКЛЮЧЕНИЕ</w:t>
      </w:r>
    </w:p>
    <w:p w14:paraId="47A82C0A">
      <w:pPr>
        <w:ind w:left="0" w:firstLine="708"/>
        <w:rPr>
          <w:rFonts w:hint="default"/>
        </w:rPr>
      </w:pPr>
      <w:r>
        <w:t>.</w:t>
      </w:r>
      <w:r>
        <w:rPr>
          <w:rFonts w:hint="default"/>
        </w:rPr>
        <w:t>В ходе выполнения курсовой работы на тему "Разработка Web API для интернет-магазина DNS" была создана архитектура и реализован функционал, позволяющий эффективно управлять данными и взаимодействовать с клиентами. Разработка Web API стала важным шагом в создании современного и удобного интерфейса для пользователей, обеспечивая доступ к основным функциям интернет-магазина, таким как поиск товаров, управление корзиной, оформление заказов и учет пользователей.</w:t>
      </w:r>
    </w:p>
    <w:p w14:paraId="70DDFC04">
      <w:pPr>
        <w:ind w:left="0" w:firstLine="708"/>
        <w:rPr>
          <w:rFonts w:hint="default"/>
        </w:rPr>
      </w:pPr>
      <w:r>
        <w:rPr>
          <w:rFonts w:hint="default"/>
        </w:rPr>
        <w:t>В процессе работы над проектом были применены современные технологии и подходы, такие как ASP.NET Core, Entity Framework, а также паттерны проектирования, включая Repository и DTO. Это позволило обеспечить высокую степень модульности, тестируемости и расширяемости приложения. Использование подхода RESTful для проектирования API обеспечило простоту и удобство в использовании, что является важным аспектом для конечных пользователей.</w:t>
      </w:r>
    </w:p>
    <w:p w14:paraId="3F71BB87">
      <w:pPr>
        <w:ind w:left="0" w:firstLine="708"/>
        <w:rPr>
          <w:rFonts w:hint="default"/>
        </w:rPr>
      </w:pPr>
      <w:r>
        <w:rPr>
          <w:rFonts w:hint="default"/>
        </w:rPr>
        <w:t>Кроме того, в ходе разработки были учтены вопросы безопасности и производительности, что позволило создать надежное и эффективное решение. Реализованные механизмы аутентификации и авторизации обеспечивают защиту данных пользователей и предотвращают несанкционированный доступ к ресурсам.</w:t>
      </w:r>
    </w:p>
    <w:p w14:paraId="61674E6F">
      <w:pPr>
        <w:ind w:left="0" w:firstLine="708"/>
        <w:rPr>
          <w:rFonts w:hint="default"/>
        </w:rPr>
      </w:pPr>
      <w:r>
        <w:rPr>
          <w:rFonts w:hint="default"/>
        </w:rPr>
        <w:t>В результате проведенной работы был создан функциональный и удобный Web API, который может служить основой для дальнейшего развития интернет-магазина DNS. В будущем возможно расширение функционала, добавление новых возможностей, таких как интеграция с внешними сервисами, улучшение пользовательского интерфейса и оптимизация производительности.</w:t>
      </w:r>
    </w:p>
    <w:p w14:paraId="4C881335">
      <w:pPr>
        <w:ind w:left="0" w:firstLine="708"/>
      </w:pPr>
      <w:r>
        <w:rPr>
          <w:rFonts w:hint="default"/>
        </w:rPr>
        <w:t>Таким образом, данная курсовая работа не только продемонстрировала навыки разработки и проектирования программного обеспечения, но и предоставила практическое решение для реальной бизнес-задачи, что подчеркивает актуальность и значимость выполненной работы.</w:t>
      </w:r>
      <w:bookmarkStart w:id="13" w:name="_GoBack"/>
      <w:bookmarkEnd w:id="13"/>
      <w:r>
        <w:br w:type="page"/>
      </w:r>
    </w:p>
    <w:p w14:paraId="31D923B9">
      <w:pPr>
        <w:pStyle w:val="16"/>
        <w:spacing w:before="25" w:after="25" w:line="240" w:lineRule="auto"/>
        <w:ind w:right="850"/>
        <w:rPr>
          <w:b w:val="0"/>
        </w:rPr>
      </w:pPr>
      <w:r>
        <w:t>СПИСОК ИСПОЛЬЗУЕМЫХ ИСТОЧНИКОВ</w:t>
      </w:r>
    </w:p>
    <w:p w14:paraId="723C4E8A"/>
    <w:p w14:paraId="19CFCC05">
      <w:pPr>
        <w:ind w:left="0" w:firstLine="0"/>
        <w:rPr>
          <w:rFonts w:hint="default"/>
          <w:lang w:val="en-US"/>
        </w:rPr>
      </w:pPr>
      <w:r>
        <w:rPr>
          <w:lang w:val="en-US"/>
        </w:rPr>
        <w:t>Microsoft Learn - https://learn.microsoft.com/ru-ru/aspnet</w:t>
      </w:r>
      <w:r>
        <w:rPr>
          <w:rFonts w:hint="default"/>
          <w:lang w:val="en-US"/>
        </w:rPr>
        <w:t>/</w:t>
      </w:r>
    </w:p>
    <w:p w14:paraId="76CA91FC">
      <w:pPr>
        <w:ind w:left="0" w:firstLine="0"/>
        <w:rPr>
          <w:lang w:val="en-US"/>
        </w:rPr>
      </w:pPr>
      <w:r>
        <w:rPr>
          <w:lang w:val="en-US"/>
        </w:rPr>
        <w:t xml:space="preserve">YouTube - </w:t>
      </w:r>
      <w:r>
        <w:rPr>
          <w:lang w:val="en-US"/>
        </w:rPr>
        <w:fldChar w:fldCharType="begin"/>
      </w:r>
      <w:r>
        <w:rPr>
          <w:lang w:val="en-US"/>
        </w:rPr>
        <w:instrText xml:space="preserve"> HYPERLINK "https://www.youtube.com" </w:instrText>
      </w:r>
      <w:r>
        <w:rPr>
          <w:lang w:val="en-US"/>
        </w:rPr>
        <w:fldChar w:fldCharType="separate"/>
      </w:r>
      <w:r>
        <w:rPr>
          <w:rStyle w:val="11"/>
          <w:lang w:val="en-US"/>
        </w:rPr>
        <w:t>https://www.youtube.com</w:t>
      </w:r>
      <w:r>
        <w:rPr>
          <w:lang w:val="en-US"/>
        </w:rPr>
        <w:fldChar w:fldCharType="end"/>
      </w:r>
    </w:p>
    <w:p w14:paraId="03737452">
      <w:pPr>
        <w:ind w:left="0" w:firstLine="0"/>
        <w:rPr>
          <w:rFonts w:hint="default"/>
          <w:lang w:val="ru-RU"/>
        </w:rPr>
      </w:pPr>
      <w:r>
        <w:rPr>
          <w:rFonts w:hint="default"/>
          <w:lang w:val="en-US"/>
        </w:rPr>
        <w:t xml:space="preserve">Metanit -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"https://metanit.com/sharp/aspnet6/" </w:instrText>
      </w:r>
      <w:r>
        <w:rPr>
          <w:rFonts w:hint="default"/>
          <w:lang w:val="en-US"/>
        </w:rPr>
        <w:fldChar w:fldCharType="separate"/>
      </w:r>
      <w:r>
        <w:rPr>
          <w:rStyle w:val="11"/>
          <w:rFonts w:hint="default"/>
          <w:lang w:val="en-US"/>
        </w:rPr>
        <w:t>https://metanit.com/sharp/aspnet6/</w:t>
      </w:r>
      <w:r>
        <w:rPr>
          <w:rFonts w:hint="default"/>
          <w:lang w:val="en-US"/>
        </w:rPr>
        <w:fldChar w:fldCharType="end"/>
      </w:r>
    </w:p>
    <w:p w14:paraId="5D4A5DE2">
      <w:pPr>
        <w:ind w:left="0" w:firstLine="0"/>
        <w:rPr>
          <w:lang w:val="en-US"/>
        </w:rPr>
      </w:pPr>
    </w:p>
    <w:sectPr>
      <w:footerReference r:id="rId5" w:type="default"/>
      <w:pgSz w:w="11909" w:h="16834"/>
      <w:pgMar w:top="1134" w:right="567" w:bottom="1134" w:left="1700" w:header="720" w:footer="720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994106">
    <w:pPr>
      <w:jc w:val="right"/>
    </w:pPr>
    <w:r>
      <w:fldChar w:fldCharType="begin"/>
    </w:r>
    <w:r>
      <w:instrText xml:space="preserve">PAGE</w:instrText>
    </w:r>
    <w:r>
      <w:fldChar w:fldCharType="separate"/>
    </w:r>
    <w: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1B6660"/>
    <w:multiLevelType w:val="multilevel"/>
    <w:tmpl w:val="061B666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39471BD3"/>
    <w:multiLevelType w:val="multilevel"/>
    <w:tmpl w:val="39471BD3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1B"/>
    <w:rsid w:val="00005D58"/>
    <w:rsid w:val="00006B7B"/>
    <w:rsid w:val="00070B0E"/>
    <w:rsid w:val="000D24A8"/>
    <w:rsid w:val="000D5254"/>
    <w:rsid w:val="00103629"/>
    <w:rsid w:val="0012054B"/>
    <w:rsid w:val="001436C2"/>
    <w:rsid w:val="001555D6"/>
    <w:rsid w:val="001955D3"/>
    <w:rsid w:val="001A3C1D"/>
    <w:rsid w:val="00264B61"/>
    <w:rsid w:val="002864FA"/>
    <w:rsid w:val="002B5CFB"/>
    <w:rsid w:val="00344B6C"/>
    <w:rsid w:val="0035757D"/>
    <w:rsid w:val="00361AA6"/>
    <w:rsid w:val="003632CD"/>
    <w:rsid w:val="004A70B5"/>
    <w:rsid w:val="004C0609"/>
    <w:rsid w:val="004C3495"/>
    <w:rsid w:val="004D70B0"/>
    <w:rsid w:val="00582F17"/>
    <w:rsid w:val="005B2A48"/>
    <w:rsid w:val="005B53DA"/>
    <w:rsid w:val="00646590"/>
    <w:rsid w:val="006621C3"/>
    <w:rsid w:val="00697F59"/>
    <w:rsid w:val="006C483D"/>
    <w:rsid w:val="006D1F5C"/>
    <w:rsid w:val="006E7A04"/>
    <w:rsid w:val="00703992"/>
    <w:rsid w:val="00740979"/>
    <w:rsid w:val="0075151A"/>
    <w:rsid w:val="007671E2"/>
    <w:rsid w:val="007A0A5A"/>
    <w:rsid w:val="007B61EB"/>
    <w:rsid w:val="00866DB7"/>
    <w:rsid w:val="00877312"/>
    <w:rsid w:val="00883F85"/>
    <w:rsid w:val="00931CAB"/>
    <w:rsid w:val="009354A9"/>
    <w:rsid w:val="0094084D"/>
    <w:rsid w:val="0098693F"/>
    <w:rsid w:val="00AD1EA8"/>
    <w:rsid w:val="00B972D0"/>
    <w:rsid w:val="00BB70C4"/>
    <w:rsid w:val="00BE005A"/>
    <w:rsid w:val="00BF46CE"/>
    <w:rsid w:val="00C1762E"/>
    <w:rsid w:val="00C5117D"/>
    <w:rsid w:val="00C663D0"/>
    <w:rsid w:val="00C7471B"/>
    <w:rsid w:val="00D54A81"/>
    <w:rsid w:val="00D81F9B"/>
    <w:rsid w:val="00DC4286"/>
    <w:rsid w:val="00E26177"/>
    <w:rsid w:val="00E330B7"/>
    <w:rsid w:val="00E41789"/>
    <w:rsid w:val="00E551E4"/>
    <w:rsid w:val="00E70AEA"/>
    <w:rsid w:val="00E8058E"/>
    <w:rsid w:val="00E838E0"/>
    <w:rsid w:val="00EB5595"/>
    <w:rsid w:val="00EC17F7"/>
    <w:rsid w:val="00F03736"/>
    <w:rsid w:val="00FB1831"/>
    <w:rsid w:val="00FC1950"/>
    <w:rsid w:val="361462E5"/>
    <w:rsid w:val="4FC777E7"/>
    <w:rsid w:val="5ED51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4" w:after="4" w:line="360" w:lineRule="auto"/>
      <w:ind w:left="170" w:right="57" w:firstLine="709"/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styleId="2">
    <w:name w:val="heading 1"/>
    <w:basedOn w:val="1"/>
    <w:next w:val="1"/>
    <w:link w:val="39"/>
    <w:qFormat/>
    <w:uiPriority w:val="9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360" w:after="120"/>
      <w:outlineLvl w:val="1"/>
    </w:pPr>
    <w:rPr>
      <w:b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320" w:after="80"/>
      <w:outlineLvl w:val="2"/>
    </w:pPr>
    <w:rPr>
      <w:color w:val="434343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8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header"/>
    <w:basedOn w:val="1"/>
    <w:link w:val="24"/>
    <w:unhideWhenUsed/>
    <w:qFormat/>
    <w:uiPriority w:val="99"/>
    <w:pPr>
      <w:tabs>
        <w:tab w:val="center" w:pos="4677"/>
        <w:tab w:val="right" w:pos="9355"/>
      </w:tabs>
      <w:spacing w:before="0" w:after="0" w:line="240" w:lineRule="auto"/>
    </w:pPr>
  </w:style>
  <w:style w:type="paragraph" w:styleId="13">
    <w:name w:val="toc 1"/>
    <w:basedOn w:val="1"/>
    <w:next w:val="1"/>
    <w:autoRedefine/>
    <w:unhideWhenUsed/>
    <w:qFormat/>
    <w:uiPriority w:val="39"/>
    <w:pPr>
      <w:spacing w:before="0" w:after="100" w:line="259" w:lineRule="auto"/>
      <w:ind w:left="0" w:right="0" w:firstLine="0"/>
    </w:pPr>
    <w:rPr>
      <w:rFonts w:asciiTheme="minorHAnsi" w:hAnsiTheme="minorHAnsi" w:eastAsiaTheme="minorEastAsia"/>
      <w:sz w:val="22"/>
      <w:szCs w:val="22"/>
    </w:rPr>
  </w:style>
  <w:style w:type="paragraph" w:styleId="14">
    <w:name w:val="toc 3"/>
    <w:basedOn w:val="1"/>
    <w:next w:val="1"/>
    <w:autoRedefine/>
    <w:unhideWhenUsed/>
    <w:qFormat/>
    <w:uiPriority w:val="39"/>
    <w:pPr>
      <w:spacing w:before="0" w:after="100" w:line="259" w:lineRule="auto"/>
      <w:ind w:left="440" w:right="0" w:firstLine="0"/>
    </w:pPr>
    <w:rPr>
      <w:rFonts w:asciiTheme="minorHAnsi" w:hAnsiTheme="minorHAnsi" w:eastAsiaTheme="minorEastAsia"/>
      <w:sz w:val="22"/>
      <w:szCs w:val="22"/>
    </w:rPr>
  </w:style>
  <w:style w:type="paragraph" w:styleId="15">
    <w:name w:val="toc 2"/>
    <w:basedOn w:val="1"/>
    <w:next w:val="1"/>
    <w:autoRedefine/>
    <w:unhideWhenUsed/>
    <w:qFormat/>
    <w:uiPriority w:val="39"/>
    <w:pPr>
      <w:spacing w:before="0" w:after="100" w:line="259" w:lineRule="auto"/>
      <w:ind w:left="220" w:right="0" w:firstLine="0"/>
    </w:pPr>
    <w:rPr>
      <w:rFonts w:asciiTheme="minorHAnsi" w:hAnsiTheme="minorHAnsi" w:eastAsiaTheme="minorEastAsia"/>
      <w:sz w:val="22"/>
      <w:szCs w:val="22"/>
    </w:rPr>
  </w:style>
  <w:style w:type="paragraph" w:styleId="16">
    <w:name w:val="Title"/>
    <w:basedOn w:val="1"/>
    <w:next w:val="1"/>
    <w:link w:val="22"/>
    <w:qFormat/>
    <w:uiPriority w:val="10"/>
    <w:pPr>
      <w:keepNext/>
      <w:keepLines/>
      <w:spacing w:before="0" w:after="60"/>
      <w:jc w:val="center"/>
    </w:pPr>
    <w:rPr>
      <w:b/>
      <w:szCs w:val="52"/>
    </w:rPr>
  </w:style>
  <w:style w:type="paragraph" w:styleId="17">
    <w:name w:val="footer"/>
    <w:basedOn w:val="1"/>
    <w:link w:val="25"/>
    <w:unhideWhenUsed/>
    <w:qFormat/>
    <w:uiPriority w:val="99"/>
    <w:pPr>
      <w:tabs>
        <w:tab w:val="center" w:pos="4677"/>
        <w:tab w:val="right" w:pos="9355"/>
      </w:tabs>
      <w:spacing w:before="0" w:after="0" w:line="240" w:lineRule="auto"/>
    </w:pPr>
  </w:style>
  <w:style w:type="paragraph" w:styleId="18">
    <w:name w:val="Subtitle"/>
    <w:basedOn w:val="1"/>
    <w:next w:val="1"/>
    <w:qFormat/>
    <w:uiPriority w:val="11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table" w:customStyle="1" w:styleId="19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character" w:customStyle="1" w:styleId="22">
    <w:name w:val="Заголовок Знак"/>
    <w:basedOn w:val="8"/>
    <w:link w:val="16"/>
    <w:qFormat/>
    <w:uiPriority w:val="10"/>
    <w:rPr>
      <w:b/>
      <w:szCs w:val="52"/>
    </w:rPr>
  </w:style>
  <w:style w:type="paragraph" w:customStyle="1" w:styleId="23">
    <w:name w:val="TOC Heading"/>
    <w:basedOn w:val="2"/>
    <w:next w:val="1"/>
    <w:unhideWhenUsed/>
    <w:qFormat/>
    <w:uiPriority w:val="39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  <w14:textFill>
        <w14:solidFill>
          <w14:schemeClr w14:val="tx1"/>
        </w14:solidFill>
      </w14:textFill>
    </w:rPr>
  </w:style>
  <w:style w:type="character" w:customStyle="1" w:styleId="24">
    <w:name w:val="Верхний колонтитул Знак"/>
    <w:basedOn w:val="8"/>
    <w:link w:val="12"/>
    <w:qFormat/>
    <w:uiPriority w:val="99"/>
  </w:style>
  <w:style w:type="character" w:customStyle="1" w:styleId="25">
    <w:name w:val="Нижний колонтитул Знак"/>
    <w:basedOn w:val="8"/>
    <w:link w:val="17"/>
    <w:qFormat/>
    <w:uiPriority w:val="99"/>
  </w:style>
  <w:style w:type="character" w:customStyle="1" w:styleId="26">
    <w:name w:val="Заголовок 2 Знак"/>
    <w:basedOn w:val="8"/>
    <w:link w:val="3"/>
    <w:qFormat/>
    <w:uiPriority w:val="9"/>
    <w:rPr>
      <w:b/>
      <w:szCs w:val="32"/>
    </w:rPr>
  </w:style>
  <w:style w:type="character" w:customStyle="1" w:styleId="27">
    <w:name w:val="Основной текст_"/>
    <w:basedOn w:val="8"/>
    <w:link w:val="28"/>
    <w:qFormat/>
    <w:uiPriority w:val="0"/>
  </w:style>
  <w:style w:type="paragraph" w:customStyle="1" w:styleId="28">
    <w:name w:val="Основной текст1"/>
    <w:basedOn w:val="1"/>
    <w:link w:val="27"/>
    <w:qFormat/>
    <w:uiPriority w:val="0"/>
    <w:pPr>
      <w:widowControl w:val="0"/>
      <w:spacing w:before="0" w:after="0" w:line="240" w:lineRule="auto"/>
      <w:ind w:left="0" w:right="0" w:firstLine="400"/>
      <w:jc w:val="left"/>
    </w:pPr>
  </w:style>
  <w:style w:type="character" w:customStyle="1" w:styleId="29">
    <w:name w:val="Заголовок №2_"/>
    <w:basedOn w:val="8"/>
    <w:link w:val="30"/>
    <w:qFormat/>
    <w:uiPriority w:val="0"/>
  </w:style>
  <w:style w:type="paragraph" w:customStyle="1" w:styleId="30">
    <w:name w:val="Заголовок №2"/>
    <w:basedOn w:val="1"/>
    <w:link w:val="29"/>
    <w:qFormat/>
    <w:uiPriority w:val="0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character" w:customStyle="1" w:styleId="31">
    <w:name w:val="Заголовок №1_"/>
    <w:basedOn w:val="8"/>
    <w:link w:val="32"/>
    <w:qFormat/>
    <w:uiPriority w:val="0"/>
    <w:rPr>
      <w:b/>
      <w:bCs/>
    </w:rPr>
  </w:style>
  <w:style w:type="paragraph" w:customStyle="1" w:styleId="32">
    <w:name w:val="Заголовок №1"/>
    <w:basedOn w:val="1"/>
    <w:link w:val="31"/>
    <w:qFormat/>
    <w:uiPriority w:val="0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character" w:customStyle="1" w:styleId="33">
    <w:name w:val="Основной текст (4)_"/>
    <w:basedOn w:val="8"/>
    <w:link w:val="34"/>
    <w:qFormat/>
    <w:uiPriority w:val="0"/>
    <w:rPr>
      <w:sz w:val="20"/>
      <w:szCs w:val="20"/>
    </w:rPr>
  </w:style>
  <w:style w:type="paragraph" w:customStyle="1" w:styleId="34">
    <w:name w:val="Основной текст (4)"/>
    <w:basedOn w:val="1"/>
    <w:link w:val="33"/>
    <w:qFormat/>
    <w:uiPriority w:val="0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character" w:customStyle="1" w:styleId="35">
    <w:name w:val="Основной текст (3)_"/>
    <w:basedOn w:val="8"/>
    <w:link w:val="36"/>
    <w:uiPriority w:val="0"/>
    <w:rPr>
      <w:sz w:val="18"/>
      <w:szCs w:val="18"/>
    </w:rPr>
  </w:style>
  <w:style w:type="paragraph" w:customStyle="1" w:styleId="36">
    <w:name w:val="Основной текст (3)"/>
    <w:basedOn w:val="1"/>
    <w:link w:val="35"/>
    <w:qFormat/>
    <w:uiPriority w:val="0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37">
    <w:name w:val="Основной текст (2)_"/>
    <w:basedOn w:val="8"/>
    <w:link w:val="38"/>
    <w:qFormat/>
    <w:locked/>
    <w:uiPriority w:val="0"/>
  </w:style>
  <w:style w:type="paragraph" w:customStyle="1" w:styleId="38">
    <w:name w:val="Основной текст (2)"/>
    <w:basedOn w:val="1"/>
    <w:link w:val="37"/>
    <w:qFormat/>
    <w:uiPriority w:val="0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39">
    <w:name w:val="Заголовок 1 Знак"/>
    <w:basedOn w:val="8"/>
    <w:link w:val="2"/>
    <w:qFormat/>
    <w:uiPriority w:val="9"/>
    <w:rPr>
      <w:b/>
      <w:szCs w:val="4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3199</Words>
  <Characters>18236</Characters>
  <Lines>151</Lines>
  <Paragraphs>42</Paragraphs>
  <TotalTime>159</TotalTime>
  <ScaleCrop>false</ScaleCrop>
  <LinksUpToDate>false</LinksUpToDate>
  <CharactersWithSpaces>21393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2023-12-21T06:39:00Z</dcterms:created>
  <dc:creator>leoni</dc:creator>
  <cp:lastModifiedBy>MrGendel Games</cp:lastModifiedBy>
  <dcterms:modified xsi:type="dcterms:W3CDTF">2024-12-11T12:12:08Z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928C0CBBEB3E4F2AA753B494EBA5B77A_13</vt:lpwstr>
  </property>
</Properties>
</file>