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E4AC2">
      <w:r>
        <w:t>GET</w:t>
      </w:r>
    </w:p>
    <w:p w:rsidR="00000000" w:rsidRDefault="000E4AC2">
      <w:r>
        <w:t xml:space="preserve">  FILE='C:\Users\GEORGE\Desktop\SPSS Project\</w:t>
      </w:r>
      <w:proofErr w:type="spellStart"/>
      <w:r>
        <w:t>hourlywagedata.sav</w:t>
      </w:r>
      <w:proofErr w:type="spellEnd"/>
      <w:r>
        <w:t>'.</w:t>
      </w:r>
    </w:p>
    <w:p w:rsidR="00000000" w:rsidRDefault="000E4AC2">
      <w:r>
        <w:t>DATASET NAME DataSet2 WINDOW=FRONT.</w:t>
      </w:r>
    </w:p>
    <w:p w:rsidR="00000000" w:rsidRDefault="000E4AC2">
      <w:r>
        <w:t>DATASET CLOSE DataSet1.</w:t>
      </w:r>
    </w:p>
    <w:p w:rsidR="00000000" w:rsidRDefault="000E4AC2">
      <w:r>
        <w:t>MEANS TABLES=</w:t>
      </w:r>
      <w:proofErr w:type="spellStart"/>
      <w:r>
        <w:t>hourwage</w:t>
      </w:r>
      <w:proofErr w:type="spellEnd"/>
      <w:r>
        <w:t xml:space="preserve"> BY </w:t>
      </w:r>
      <w:proofErr w:type="spellStart"/>
      <w:r>
        <w:t>yrsscale</w:t>
      </w:r>
      <w:proofErr w:type="spellEnd"/>
      <w:r>
        <w:t xml:space="preserve"> BY position</w:t>
      </w:r>
    </w:p>
    <w:p w:rsidR="00000000" w:rsidRDefault="000E4AC2">
      <w:r>
        <w:t xml:space="preserve">  /CELLS MEAN COUNT STDDEV.</w:t>
      </w:r>
    </w:p>
    <w:p w:rsidR="00000000" w:rsidRDefault="000E4AC2"/>
    <w:p w:rsidR="00000000" w:rsidRDefault="000E4AC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E4AC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E4AC2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0E4AC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Means</w:t>
      </w:r>
    </w:p>
    <w:p w:rsidR="00000000" w:rsidRDefault="000E4AC2">
      <w:pPr>
        <w:rPr>
          <w:rFonts w:ascii="Arial" w:hAnsi="Arial" w:cs="Arial"/>
          <w:sz w:val="26"/>
          <w:szCs w:val="26"/>
        </w:rPr>
      </w:pPr>
    </w:p>
    <w:p w:rsidR="00000000" w:rsidRDefault="000E4AC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E4AC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2"/>
        <w:gridCol w:w="2479"/>
        <w:gridCol w:w="25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5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25-OCT-2022 21:31:20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0E4AC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C:\Users\GEORGE\Desktop\SPSS Project\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hourlywagedata.sav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each dependent variable in a table, user-defined missing values for the dependent and all grouping variables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 for each table have no missing values in any independent variable, and not all dependent variables have missing values.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MEANS TABLES=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hourwage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yrsscale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BY position</w:t>
            </w:r>
          </w:p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/CELLS MEAN COUNT STDDEV.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00:00:00.09</w:t>
            </w:r>
          </w:p>
        </w:tc>
      </w:tr>
    </w:tbl>
    <w:p w:rsidR="00000000" w:rsidRDefault="000E4AC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E4AC2"/>
    <w:p w:rsidR="00000000" w:rsidRDefault="000E4AC2">
      <w:r>
        <w:t>[DataSet2] C:\Users\GEORGE\Desktop\SPSS Project\</w:t>
      </w:r>
      <w:proofErr w:type="spellStart"/>
      <w:r>
        <w:t>hourlywagedata.sav</w:t>
      </w:r>
      <w:proofErr w:type="spellEnd"/>
    </w:p>
    <w:p w:rsidR="00000000" w:rsidRDefault="000E4AC2"/>
    <w:p w:rsidR="00000000" w:rsidRDefault="000E4AC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E4AC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1021"/>
        <w:gridCol w:w="1021"/>
        <w:gridCol w:w="1020"/>
        <w:gridCol w:w="1020"/>
        <w:gridCol w:w="1020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Included</w:t>
            </w:r>
          </w:p>
        </w:tc>
        <w:tc>
          <w:tcPr>
            <w:tcW w:w="2040" w:type="dxa"/>
            <w:gridSpan w:val="2"/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Excluded</w:t>
            </w:r>
          </w:p>
        </w:tc>
        <w:tc>
          <w:tcPr>
            <w:tcW w:w="2040" w:type="dxa"/>
            <w:gridSpan w:val="2"/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Hourly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Salary  *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Years Experience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* Nurse Type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2911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0E4AC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0E4AC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8"/>
        <w:gridCol w:w="1257"/>
        <w:gridCol w:w="1024"/>
        <w:gridCol w:w="1024"/>
        <w:gridCol w:w="14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Hourly Salary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Years Experience</w:t>
            </w:r>
            <w:proofErr w:type="spellEnd"/>
          </w:p>
        </w:tc>
        <w:tc>
          <w:tcPr>
            <w:tcW w:w="1256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 Type</w:t>
            </w:r>
          </w:p>
        </w:tc>
        <w:tc>
          <w:tcPr>
            <w:tcW w:w="10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44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0E4AC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Deviation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 or less</w:t>
            </w:r>
          </w:p>
        </w:tc>
        <w:tc>
          <w:tcPr>
            <w:tcW w:w="125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Hospital</w:t>
            </w:r>
          </w:p>
        </w:tc>
        <w:tc>
          <w:tcPr>
            <w:tcW w:w="10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19.0753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147</w:t>
            </w:r>
          </w:p>
        </w:tc>
        <w:tc>
          <w:tcPr>
            <w:tcW w:w="14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3.37129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15.9882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3.98762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18.0416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221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Hospital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19.4846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313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3.35218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17.7082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147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4.32447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18.9169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460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11-15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Hospital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20.2412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518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3.41065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18.3784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234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4.57662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19.6616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752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3.90528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Hospital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21.1369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471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3.29487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18.7373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258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4.23293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20.2876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729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3.82786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21-35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Hospital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21.8601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20.1471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189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4.82372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21.2594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539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4.08669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36 or more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Hospital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22.0641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146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20.6534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4.38931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21.6342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3.61826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Hospital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20.6764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1945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3.49582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18.6859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966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4.58852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0E4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20.0159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2911</w:t>
            </w:r>
          </w:p>
        </w:tc>
        <w:tc>
          <w:tcPr>
            <w:tcW w:w="14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0E4AC2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4.00309</w:t>
            </w:r>
          </w:p>
        </w:tc>
      </w:tr>
    </w:tbl>
    <w:p w:rsidR="00000000" w:rsidRDefault="000E4AC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271AC8" w:rsidRDefault="00271AC8">
      <w:pPr>
        <w:spacing w:line="400" w:lineRule="atLeast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271AC8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SUMMARY</w:t>
      </w:r>
    </w:p>
    <w:p w:rsidR="00271AC8" w:rsidRPr="00271AC8" w:rsidRDefault="00271AC8" w:rsidP="00271AC8">
      <w:pPr>
        <w:widowControl/>
        <w:rPr>
          <w:rFonts w:ascii="Segoe UI" w:hAnsi="Segoe UI" w:cs="Segoe UI"/>
          <w:color w:val="auto"/>
          <w:sz w:val="24"/>
          <w:szCs w:val="24"/>
        </w:rPr>
      </w:pPr>
      <w:r w:rsidRPr="00271AC8">
        <w:rPr>
          <w:rFonts w:ascii="Segoe UI" w:hAnsi="Segoe UI" w:cs="Segoe UI"/>
          <w:color w:val="auto"/>
          <w:sz w:val="24"/>
          <w:szCs w:val="24"/>
        </w:rPr>
        <w:t>The first row of the table displays statistics for hospital nurses who have five years or less of nursing</w:t>
      </w:r>
      <w:r>
        <w:rPr>
          <w:rFonts w:ascii="Segoe UI" w:hAnsi="Segoe UI" w:cs="Segoe UI"/>
          <w:color w:val="auto"/>
          <w:sz w:val="24"/>
          <w:szCs w:val="24"/>
        </w:rPr>
        <w:t xml:space="preserve"> </w:t>
      </w:r>
      <w:r w:rsidRPr="00271AC8">
        <w:rPr>
          <w:rFonts w:ascii="Segoe UI" w:hAnsi="Segoe UI" w:cs="Segoe UI"/>
          <w:color w:val="auto"/>
          <w:sz w:val="24"/>
          <w:szCs w:val="24"/>
        </w:rPr>
        <w:t>experience.</w:t>
      </w:r>
    </w:p>
    <w:p w:rsidR="00271AC8" w:rsidRPr="00271AC8" w:rsidRDefault="00271AC8" w:rsidP="00271AC8">
      <w:pPr>
        <w:spacing w:line="400" w:lineRule="atLeast"/>
        <w:rPr>
          <w:rFonts w:ascii="Segoe UI" w:hAnsi="Segoe UI" w:cs="Segoe UI"/>
          <w:color w:val="auto"/>
          <w:sz w:val="24"/>
          <w:szCs w:val="24"/>
        </w:rPr>
      </w:pPr>
      <w:r w:rsidRPr="00271AC8">
        <w:rPr>
          <w:rFonts w:ascii="Segoe UI" w:hAnsi="Segoe UI" w:cs="Segoe UI"/>
          <w:color w:val="auto"/>
          <w:sz w:val="24"/>
          <w:szCs w:val="24"/>
        </w:rPr>
        <w:t>The second row displays the same statistics for office nurses with the same level of experience.</w:t>
      </w:r>
    </w:p>
    <w:p w:rsidR="00271AC8" w:rsidRPr="00271AC8" w:rsidRDefault="00271AC8" w:rsidP="00271AC8">
      <w:pPr>
        <w:spacing w:line="400" w:lineRule="atLeast"/>
        <w:rPr>
          <w:rFonts w:ascii="Segoe UI" w:hAnsi="Segoe UI" w:cs="Segoe UI"/>
          <w:color w:val="auto"/>
          <w:sz w:val="24"/>
          <w:szCs w:val="24"/>
        </w:rPr>
      </w:pPr>
      <w:r w:rsidRPr="00271AC8">
        <w:rPr>
          <w:rFonts w:ascii="Segoe UI" w:hAnsi="Segoe UI" w:cs="Segoe UI"/>
          <w:color w:val="auto"/>
          <w:sz w:val="24"/>
          <w:szCs w:val="24"/>
        </w:rPr>
        <w:t xml:space="preserve">The third row is labeled </w:t>
      </w:r>
      <w:r w:rsidRPr="00271AC8">
        <w:rPr>
          <w:rFonts w:ascii="Segoe UI" w:hAnsi="Segoe UI" w:cs="Segoe UI"/>
          <w:i/>
          <w:iCs/>
          <w:color w:val="auto"/>
          <w:sz w:val="24"/>
          <w:szCs w:val="24"/>
        </w:rPr>
        <w:t>Total</w:t>
      </w:r>
      <w:r w:rsidRPr="00271AC8">
        <w:rPr>
          <w:rFonts w:ascii="Segoe UI" w:hAnsi="Segoe UI" w:cs="Segoe UI"/>
          <w:color w:val="auto"/>
          <w:sz w:val="24"/>
          <w:szCs w:val="24"/>
        </w:rPr>
        <w:t>, displaying statistics for the two previous rows combined.</w:t>
      </w:r>
    </w:p>
    <w:p w:rsidR="00271AC8" w:rsidRDefault="00271AC8" w:rsidP="00271AC8">
      <w:pPr>
        <w:widowControl/>
        <w:rPr>
          <w:rFonts w:ascii="Segoe UI" w:hAnsi="Segoe UI" w:cs="Segoe UI"/>
          <w:color w:val="auto"/>
          <w:sz w:val="24"/>
          <w:szCs w:val="24"/>
        </w:rPr>
      </w:pPr>
    </w:p>
    <w:p w:rsidR="00271AC8" w:rsidRPr="00271AC8" w:rsidRDefault="00271AC8" w:rsidP="00271AC8">
      <w:pPr>
        <w:widowControl/>
        <w:rPr>
          <w:rFonts w:ascii="Segoe UI" w:hAnsi="Segoe UI" w:cs="Segoe UI"/>
          <w:color w:val="auto"/>
          <w:sz w:val="24"/>
          <w:szCs w:val="24"/>
        </w:rPr>
      </w:pPr>
      <w:r w:rsidRPr="00271AC8">
        <w:rPr>
          <w:rFonts w:ascii="Segoe UI" w:hAnsi="Segoe UI" w:cs="Segoe UI"/>
          <w:color w:val="auto"/>
          <w:sz w:val="24"/>
          <w:szCs w:val="24"/>
        </w:rPr>
        <w:t xml:space="preserve">Across all rows of the table, the </w:t>
      </w:r>
      <w:r w:rsidRPr="00271AC8">
        <w:rPr>
          <w:rFonts w:ascii="Segoe UI" w:hAnsi="Segoe UI" w:cs="Segoe UI"/>
          <w:i/>
          <w:iCs/>
          <w:color w:val="auto"/>
          <w:sz w:val="24"/>
          <w:szCs w:val="24"/>
        </w:rPr>
        <w:t xml:space="preserve">Mean </w:t>
      </w:r>
      <w:r w:rsidRPr="00271AC8">
        <w:rPr>
          <w:rFonts w:ascii="Segoe UI" w:hAnsi="Segoe UI" w:cs="Segoe UI"/>
          <w:color w:val="auto"/>
          <w:sz w:val="24"/>
          <w:szCs w:val="24"/>
        </w:rPr>
        <w:t>column shows how average salary differs by nursing position</w:t>
      </w:r>
      <w:r>
        <w:rPr>
          <w:rFonts w:ascii="Segoe UI" w:hAnsi="Segoe UI" w:cs="Segoe UI"/>
          <w:color w:val="auto"/>
          <w:sz w:val="24"/>
          <w:szCs w:val="24"/>
        </w:rPr>
        <w:t xml:space="preserve"> </w:t>
      </w:r>
      <w:r w:rsidRPr="00271AC8">
        <w:rPr>
          <w:rFonts w:ascii="Segoe UI" w:hAnsi="Segoe UI" w:cs="Segoe UI"/>
          <w:color w:val="auto"/>
          <w:sz w:val="24"/>
          <w:szCs w:val="24"/>
        </w:rPr>
        <w:t>within level of experience. Although hospital nurses earn more than office nurses across all experience</w:t>
      </w:r>
      <w:r>
        <w:rPr>
          <w:rFonts w:ascii="Segoe UI" w:hAnsi="Segoe UI" w:cs="Segoe UI"/>
          <w:color w:val="auto"/>
          <w:sz w:val="24"/>
          <w:szCs w:val="24"/>
        </w:rPr>
        <w:t xml:space="preserve"> </w:t>
      </w:r>
      <w:r w:rsidRPr="00271AC8">
        <w:rPr>
          <w:rFonts w:ascii="Segoe UI" w:hAnsi="Segoe UI" w:cs="Segoe UI"/>
          <w:color w:val="auto"/>
          <w:sz w:val="24"/>
          <w:szCs w:val="24"/>
        </w:rPr>
        <w:t>levels, the gap narrows over time.</w:t>
      </w:r>
    </w:p>
    <w:p w:rsidR="00271AC8" w:rsidRDefault="00271AC8" w:rsidP="00271AC8">
      <w:pPr>
        <w:widowControl/>
        <w:rPr>
          <w:rFonts w:ascii="Segoe UI" w:hAnsi="Segoe UI" w:cs="Segoe UI"/>
          <w:color w:val="auto"/>
          <w:sz w:val="24"/>
          <w:szCs w:val="24"/>
        </w:rPr>
      </w:pPr>
    </w:p>
    <w:p w:rsidR="00271AC8" w:rsidRPr="00271AC8" w:rsidRDefault="00271AC8" w:rsidP="00271AC8">
      <w:pPr>
        <w:widowControl/>
        <w:rPr>
          <w:rFonts w:ascii="Segoe UI" w:hAnsi="Segoe UI" w:cs="Segoe UI"/>
          <w:color w:val="auto"/>
          <w:sz w:val="24"/>
          <w:szCs w:val="24"/>
        </w:rPr>
      </w:pPr>
      <w:bookmarkStart w:id="0" w:name="_GoBack"/>
      <w:bookmarkEnd w:id="0"/>
      <w:r w:rsidRPr="00271AC8">
        <w:rPr>
          <w:rFonts w:ascii="Segoe UI" w:hAnsi="Segoe UI" w:cs="Segoe UI"/>
          <w:color w:val="auto"/>
          <w:sz w:val="24"/>
          <w:szCs w:val="24"/>
        </w:rPr>
        <w:t xml:space="preserve">Finally, the </w:t>
      </w:r>
      <w:r w:rsidRPr="00271AC8">
        <w:rPr>
          <w:rFonts w:ascii="Segoe UI" w:hAnsi="Segoe UI" w:cs="Segoe UI"/>
          <w:i/>
          <w:iCs/>
          <w:color w:val="auto"/>
          <w:sz w:val="24"/>
          <w:szCs w:val="24"/>
        </w:rPr>
        <w:t xml:space="preserve">Std. Deviation </w:t>
      </w:r>
      <w:r w:rsidRPr="00271AC8">
        <w:rPr>
          <w:rFonts w:ascii="Segoe UI" w:hAnsi="Segoe UI" w:cs="Segoe UI"/>
          <w:color w:val="auto"/>
          <w:sz w:val="24"/>
          <w:szCs w:val="24"/>
        </w:rPr>
        <w:t>column indicates that office nurses vary more widely around their average</w:t>
      </w:r>
      <w:r>
        <w:rPr>
          <w:rFonts w:ascii="Segoe UI" w:hAnsi="Segoe UI" w:cs="Segoe UI"/>
          <w:color w:val="auto"/>
          <w:sz w:val="24"/>
          <w:szCs w:val="24"/>
        </w:rPr>
        <w:t xml:space="preserve"> </w:t>
      </w:r>
      <w:r w:rsidRPr="00271AC8">
        <w:rPr>
          <w:rFonts w:ascii="Segoe UI" w:hAnsi="Segoe UI" w:cs="Segoe UI"/>
          <w:color w:val="auto"/>
          <w:sz w:val="24"/>
          <w:szCs w:val="24"/>
        </w:rPr>
        <w:t>salary than staff nurses.</w:t>
      </w:r>
    </w:p>
    <w:sectPr w:rsidR="00271AC8" w:rsidRPr="00271AC8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C8"/>
    <w:rsid w:val="000E4AC2"/>
    <w:rsid w:val="00271AC8"/>
    <w:rsid w:val="00556873"/>
    <w:rsid w:val="00BB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47081"/>
  <w14:defaultImageDpi w14:val="0"/>
  <w15:docId w15:val="{92D3E647-1B36-4A4E-8AC2-5064B26C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2022-10-25T20:42:00Z</dcterms:created>
  <dcterms:modified xsi:type="dcterms:W3CDTF">2022-10-25T20:42:00Z</dcterms:modified>
</cp:coreProperties>
</file>