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412E5C" w14:textId="145B93CF" w:rsidR="00383C09" w:rsidRDefault="00CA504A" w:rsidP="00CA504A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Základným nástrojom na rozvoj sídiel je kvalitný systém územného plánovania. </w:t>
      </w:r>
      <w:r w:rsidRPr="007805BF">
        <w:rPr>
          <w:b/>
          <w:bCs/>
          <w:sz w:val="24"/>
          <w:szCs w:val="24"/>
        </w:rPr>
        <w:t>Územné plánovanie</w:t>
      </w:r>
      <w:r>
        <w:rPr>
          <w:sz w:val="24"/>
          <w:szCs w:val="24"/>
        </w:rPr>
        <w:t xml:space="preserve"> je súbor činností, ktorými sa určuje a reguluje priestorové usporiadanie územia, funkčné využívanie územia a zabezpečuje sa udržateľný územný rozvoj. Územné plánovanie vytvára podmienky pre efektívne a udržateľné užívanie prírodných zdrojov. Zachováva a rozvíja historické a kultúrne dedičstvo. Zachováva a zlepšuje životné prostredie, biodiverzitu</w:t>
      </w:r>
      <w:r w:rsidR="007805BF">
        <w:rPr>
          <w:sz w:val="24"/>
          <w:szCs w:val="24"/>
        </w:rPr>
        <w:t xml:space="preserve"> a ekologickú stabilitu.</w:t>
      </w:r>
    </w:p>
    <w:p w14:paraId="3C6F99E4" w14:textId="6062B04D" w:rsidR="007805BF" w:rsidRDefault="007805BF" w:rsidP="00CA504A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Na Slovensku na územné plánovanie dohliadajú orgány územného plánovania. </w:t>
      </w:r>
      <w:r w:rsidRPr="007805BF">
        <w:rPr>
          <w:b/>
          <w:bCs/>
          <w:sz w:val="24"/>
          <w:szCs w:val="24"/>
        </w:rPr>
        <w:t>Orgány územného plánovania</w:t>
      </w:r>
      <w:r>
        <w:rPr>
          <w:sz w:val="24"/>
          <w:szCs w:val="24"/>
        </w:rPr>
        <w:t xml:space="preserve"> sú orgány štátnej správy alebo orgán územnej samosprávy zodpovedný za obstaranie, prerokovanie, využívanie, aktualizáciu územnoplánovacích podkladov a územnoplánovacej dokumentácie. Poznáme dva orgány územného plánovania. Najvyšším je Úrad pre územné plánovanie a výstavbu Slovenskej republiky. Druhým je orgán územnej samosprávy, do ktoré patrí samosprávny kraj a obec.</w:t>
      </w:r>
    </w:p>
    <w:p w14:paraId="6F64B359" w14:textId="718D076C" w:rsidR="007805BF" w:rsidRPr="00CA504A" w:rsidRDefault="007805BF" w:rsidP="00CA504A">
      <w:pPr>
        <w:jc w:val="both"/>
        <w:rPr>
          <w:sz w:val="24"/>
          <w:szCs w:val="24"/>
        </w:rPr>
      </w:pPr>
      <w:r w:rsidRPr="007805BF">
        <w:rPr>
          <w:b/>
          <w:bCs/>
          <w:sz w:val="24"/>
          <w:szCs w:val="24"/>
        </w:rPr>
        <w:t>Územnoplánovacie podklady</w:t>
      </w:r>
      <w:r>
        <w:rPr>
          <w:sz w:val="24"/>
          <w:szCs w:val="24"/>
        </w:rPr>
        <w:t xml:space="preserve"> sú dokumenty overujúce alebo navrhujúce možnosti rozvoja územia. Poznáme dve základné kategórie: Územnotechnické podklady a územné štúdie. </w:t>
      </w:r>
      <w:r w:rsidRPr="007805BF">
        <w:rPr>
          <w:b/>
          <w:bCs/>
          <w:sz w:val="24"/>
          <w:szCs w:val="24"/>
        </w:rPr>
        <w:t>Územnotechnické podklady</w:t>
      </w:r>
      <w:r>
        <w:rPr>
          <w:sz w:val="24"/>
          <w:szCs w:val="24"/>
        </w:rPr>
        <w:t xml:space="preserve"> popisujú skutočný stav na území, obsahujú údaje o aktuálnom stave využívania územia, o jeho urbanistických hodnotách, o stave krajiny a podobne</w:t>
      </w:r>
      <w:r w:rsidRPr="00FF4172">
        <w:rPr>
          <w:sz w:val="24"/>
          <w:szCs w:val="24"/>
        </w:rPr>
        <w:t>.</w:t>
      </w:r>
      <w:r w:rsidRPr="007805BF">
        <w:rPr>
          <w:b/>
          <w:bCs/>
          <w:sz w:val="24"/>
          <w:szCs w:val="24"/>
        </w:rPr>
        <w:t xml:space="preserve"> Územné štúdie</w:t>
      </w:r>
      <w:r>
        <w:rPr>
          <w:sz w:val="24"/>
          <w:szCs w:val="24"/>
        </w:rPr>
        <w:t xml:space="preserve"> posudzujú možnosti udržateľného územného rozvoja, overujú sa podmienky zmien na území a navrhujú sa možné riešenia vybraných problémov.</w:t>
      </w:r>
    </w:p>
    <w:p w14:paraId="3B6372F0" w14:textId="77777777" w:rsidR="004F3775" w:rsidRDefault="004F3775" w:rsidP="00D52DA4">
      <w:pPr>
        <w:jc w:val="both"/>
        <w:rPr>
          <w:sz w:val="24"/>
          <w:szCs w:val="24"/>
        </w:rPr>
      </w:pPr>
    </w:p>
    <w:p w14:paraId="073CCEC9" w14:textId="18BE904C" w:rsidR="00E86A75" w:rsidRPr="000F2520" w:rsidRDefault="000F2520" w:rsidP="00D52DA4">
      <w:pPr>
        <w:jc w:val="both"/>
        <w:rPr>
          <w:b/>
          <w:bCs/>
          <w:i/>
          <w:iCs/>
          <w:sz w:val="24"/>
          <w:szCs w:val="24"/>
        </w:rPr>
      </w:pPr>
      <w:r w:rsidRPr="000F2520">
        <w:rPr>
          <w:b/>
          <w:bCs/>
          <w:i/>
          <w:iCs/>
          <w:sz w:val="24"/>
          <w:szCs w:val="24"/>
        </w:rPr>
        <w:t>Úloha 6</w:t>
      </w:r>
    </w:p>
    <w:tbl>
      <w:tblPr>
        <w:tblStyle w:val="Mriekatabuky"/>
        <w:tblW w:w="0" w:type="auto"/>
        <w:tblLook w:val="04A0" w:firstRow="1" w:lastRow="0" w:firstColumn="1" w:lastColumn="0" w:noHBand="0" w:noVBand="1"/>
      </w:tblPr>
      <w:tblGrid>
        <w:gridCol w:w="2423"/>
        <w:gridCol w:w="2157"/>
        <w:gridCol w:w="1515"/>
        <w:gridCol w:w="1557"/>
        <w:gridCol w:w="1410"/>
      </w:tblGrid>
      <w:tr w:rsidR="00540AE5" w14:paraId="739EB509" w14:textId="77777777" w:rsidTr="004B161F">
        <w:tc>
          <w:tcPr>
            <w:tcW w:w="2547" w:type="dxa"/>
          </w:tcPr>
          <w:p w14:paraId="259DFD70" w14:textId="6C869F1E" w:rsidR="004B161F" w:rsidRDefault="00FF4172" w:rsidP="00D52DA4">
            <w:pPr>
              <w:jc w:val="both"/>
              <w:rPr>
                <w:sz w:val="24"/>
                <w:szCs w:val="24"/>
              </w:rPr>
            </w:pPr>
            <w:r w:rsidRPr="00FF4172">
              <w:rPr>
                <w:sz w:val="24"/>
                <w:szCs w:val="24"/>
              </w:rPr>
              <w:t>Územné štúdie</w:t>
            </w:r>
            <w:r>
              <w:rPr>
                <w:sz w:val="24"/>
                <w:szCs w:val="24"/>
              </w:rPr>
              <w:t xml:space="preserve"> posudzujú možnosti </w:t>
            </w:r>
          </w:p>
        </w:tc>
        <w:tc>
          <w:tcPr>
            <w:tcW w:w="2410" w:type="dxa"/>
          </w:tcPr>
          <w:p w14:paraId="39108096" w14:textId="0393313F" w:rsidR="004B161F" w:rsidRDefault="00FF4172" w:rsidP="00D52DA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územného rozvoja.</w:t>
            </w:r>
          </w:p>
        </w:tc>
        <w:tc>
          <w:tcPr>
            <w:tcW w:w="1275" w:type="dxa"/>
          </w:tcPr>
          <w:p w14:paraId="4921DE99" w14:textId="7BA46A4C" w:rsidR="004B161F" w:rsidRDefault="00FF4172" w:rsidP="00D52DA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udržateľného</w:t>
            </w:r>
          </w:p>
        </w:tc>
        <w:tc>
          <w:tcPr>
            <w:tcW w:w="1418" w:type="dxa"/>
          </w:tcPr>
          <w:p w14:paraId="336560D6" w14:textId="5FF54460" w:rsidR="004B161F" w:rsidRDefault="00FF4172" w:rsidP="00D52DA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trvalého</w:t>
            </w:r>
          </w:p>
        </w:tc>
        <w:tc>
          <w:tcPr>
            <w:tcW w:w="1412" w:type="dxa"/>
          </w:tcPr>
          <w:p w14:paraId="5340AFA2" w14:textId="661FC99E" w:rsidR="004B161F" w:rsidRDefault="00FF4172" w:rsidP="00D52DA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rýchleho</w:t>
            </w:r>
          </w:p>
        </w:tc>
      </w:tr>
      <w:tr w:rsidR="00540AE5" w14:paraId="76BCE74F" w14:textId="77777777" w:rsidTr="004B161F">
        <w:tc>
          <w:tcPr>
            <w:tcW w:w="2547" w:type="dxa"/>
          </w:tcPr>
          <w:p w14:paraId="2A941CA5" w14:textId="0F36B668" w:rsidR="004B161F" w:rsidRDefault="00FF4172" w:rsidP="00D52DA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Územné plánovanie vytvára </w:t>
            </w:r>
          </w:p>
        </w:tc>
        <w:tc>
          <w:tcPr>
            <w:tcW w:w="2410" w:type="dxa"/>
          </w:tcPr>
          <w:p w14:paraId="0F1BC1E2" w14:textId="4100786A" w:rsidR="004B161F" w:rsidRDefault="00FF4172" w:rsidP="00D52DA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pre efektívne a udržateľné užívanie prírodných zdrojov.</w:t>
            </w:r>
          </w:p>
        </w:tc>
        <w:tc>
          <w:tcPr>
            <w:tcW w:w="1275" w:type="dxa"/>
          </w:tcPr>
          <w:p w14:paraId="36E9A9B5" w14:textId="7FA6752F" w:rsidR="004B161F" w:rsidRDefault="00FF4172" w:rsidP="00D52DA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podmienky</w:t>
            </w:r>
          </w:p>
        </w:tc>
        <w:tc>
          <w:tcPr>
            <w:tcW w:w="1418" w:type="dxa"/>
          </w:tcPr>
          <w:p w14:paraId="3D205DD8" w14:textId="1BDD8031" w:rsidR="004B161F" w:rsidRDefault="00FF4172" w:rsidP="00D52DA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projekty</w:t>
            </w:r>
          </w:p>
        </w:tc>
        <w:tc>
          <w:tcPr>
            <w:tcW w:w="1412" w:type="dxa"/>
          </w:tcPr>
          <w:p w14:paraId="1DBD0030" w14:textId="47688157" w:rsidR="004B161F" w:rsidRDefault="00FF4172" w:rsidP="00D52DA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výkresy</w:t>
            </w:r>
          </w:p>
        </w:tc>
      </w:tr>
      <w:tr w:rsidR="00540AE5" w14:paraId="13AF36C8" w14:textId="77777777" w:rsidTr="004B161F">
        <w:tc>
          <w:tcPr>
            <w:tcW w:w="2547" w:type="dxa"/>
          </w:tcPr>
          <w:p w14:paraId="4802B28B" w14:textId="3EC89134" w:rsidR="004B161F" w:rsidRDefault="00540AE5" w:rsidP="00D52DA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Na Slovensku na </w:t>
            </w:r>
          </w:p>
        </w:tc>
        <w:tc>
          <w:tcPr>
            <w:tcW w:w="2410" w:type="dxa"/>
          </w:tcPr>
          <w:p w14:paraId="2A884741" w14:textId="45B233EE" w:rsidR="004B161F" w:rsidRDefault="00540AE5" w:rsidP="00D52DA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dohliadajú orgány územného plánovania.</w:t>
            </w:r>
          </w:p>
        </w:tc>
        <w:tc>
          <w:tcPr>
            <w:tcW w:w="1275" w:type="dxa"/>
          </w:tcPr>
          <w:p w14:paraId="49224A66" w14:textId="511963A2" w:rsidR="004B161F" w:rsidRDefault="00540AE5" w:rsidP="00D52DA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územné plánovanie</w:t>
            </w:r>
          </w:p>
        </w:tc>
        <w:tc>
          <w:tcPr>
            <w:tcW w:w="1418" w:type="dxa"/>
          </w:tcPr>
          <w:p w14:paraId="438D1754" w14:textId="2345BE02" w:rsidR="004B161F" w:rsidRDefault="00540AE5" w:rsidP="00D52DA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hospodárenie majetku</w:t>
            </w:r>
          </w:p>
        </w:tc>
        <w:tc>
          <w:tcPr>
            <w:tcW w:w="1412" w:type="dxa"/>
          </w:tcPr>
          <w:p w14:paraId="16C4B70D" w14:textId="0EE36BFB" w:rsidR="004B161F" w:rsidRDefault="00540AE5" w:rsidP="00D52DA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stavebné povoľovania</w:t>
            </w:r>
          </w:p>
        </w:tc>
      </w:tr>
      <w:tr w:rsidR="00540AE5" w14:paraId="3DBDEE36" w14:textId="77777777" w:rsidTr="004B161F">
        <w:tc>
          <w:tcPr>
            <w:tcW w:w="2547" w:type="dxa"/>
          </w:tcPr>
          <w:p w14:paraId="43D54DF4" w14:textId="5862A9AF" w:rsidR="004B161F" w:rsidRDefault="00540AE5" w:rsidP="00D52DA4">
            <w:pPr>
              <w:jc w:val="both"/>
              <w:rPr>
                <w:sz w:val="24"/>
                <w:szCs w:val="24"/>
              </w:rPr>
            </w:pPr>
            <w:r w:rsidRPr="00540AE5">
              <w:rPr>
                <w:sz w:val="24"/>
                <w:szCs w:val="24"/>
              </w:rPr>
              <w:t>Územnoplánovacie podklady</w:t>
            </w:r>
            <w:r>
              <w:rPr>
                <w:sz w:val="24"/>
                <w:szCs w:val="24"/>
              </w:rPr>
              <w:t xml:space="preserve"> sú dokumenty overujúce alebo navrhujúce možnosti</w:t>
            </w:r>
          </w:p>
        </w:tc>
        <w:tc>
          <w:tcPr>
            <w:tcW w:w="2410" w:type="dxa"/>
          </w:tcPr>
          <w:p w14:paraId="691C656D" w14:textId="01CE9329" w:rsidR="004B161F" w:rsidRDefault="004B161F" w:rsidP="00D52DA4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275" w:type="dxa"/>
          </w:tcPr>
          <w:p w14:paraId="016BF3FF" w14:textId="5C148633" w:rsidR="004B161F" w:rsidRDefault="00540AE5" w:rsidP="00D52DA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rozvoja územia.</w:t>
            </w:r>
          </w:p>
        </w:tc>
        <w:tc>
          <w:tcPr>
            <w:tcW w:w="1418" w:type="dxa"/>
          </w:tcPr>
          <w:p w14:paraId="257C389B" w14:textId="03D3E3E9" w:rsidR="004B161F" w:rsidRDefault="00540AE5" w:rsidP="00D52DA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rýchlej výstavby územia.</w:t>
            </w:r>
          </w:p>
        </w:tc>
        <w:tc>
          <w:tcPr>
            <w:tcW w:w="1412" w:type="dxa"/>
          </w:tcPr>
          <w:p w14:paraId="29946A47" w14:textId="1F5DAFC4" w:rsidR="004B161F" w:rsidRDefault="00540AE5" w:rsidP="00D52DA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výstavby bytových domov.</w:t>
            </w:r>
          </w:p>
        </w:tc>
      </w:tr>
      <w:tr w:rsidR="00540AE5" w14:paraId="2E95AF79" w14:textId="77777777" w:rsidTr="004B161F">
        <w:tc>
          <w:tcPr>
            <w:tcW w:w="2547" w:type="dxa"/>
          </w:tcPr>
          <w:p w14:paraId="3A686998" w14:textId="37269AC0" w:rsidR="004B161F" w:rsidRDefault="00540AE5" w:rsidP="00D52DA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Územné plánovanie</w:t>
            </w:r>
          </w:p>
        </w:tc>
        <w:tc>
          <w:tcPr>
            <w:tcW w:w="2410" w:type="dxa"/>
          </w:tcPr>
          <w:p w14:paraId="52A7B174" w14:textId="2B32B174" w:rsidR="004B161F" w:rsidRDefault="00B51658" w:rsidP="00D52DA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historické a kultúrne dedičstvo</w:t>
            </w:r>
            <w:r w:rsidR="00785344">
              <w:rPr>
                <w:sz w:val="24"/>
                <w:szCs w:val="24"/>
              </w:rPr>
              <w:t>.</w:t>
            </w:r>
          </w:p>
        </w:tc>
        <w:tc>
          <w:tcPr>
            <w:tcW w:w="1275" w:type="dxa"/>
          </w:tcPr>
          <w:p w14:paraId="064F82B1" w14:textId="0892B4D5" w:rsidR="004B161F" w:rsidRDefault="00B51658" w:rsidP="00D52DA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zachováva a rozvíja</w:t>
            </w:r>
          </w:p>
        </w:tc>
        <w:tc>
          <w:tcPr>
            <w:tcW w:w="1418" w:type="dxa"/>
          </w:tcPr>
          <w:p w14:paraId="335561B8" w14:textId="02661CF6" w:rsidR="004B161F" w:rsidRDefault="00B51658" w:rsidP="00D52DA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vymedzuje</w:t>
            </w:r>
          </w:p>
        </w:tc>
        <w:tc>
          <w:tcPr>
            <w:tcW w:w="1412" w:type="dxa"/>
          </w:tcPr>
          <w:p w14:paraId="6D92AA21" w14:textId="7F7355A7" w:rsidR="004B161F" w:rsidRDefault="00B51658" w:rsidP="00D52DA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navrhuje</w:t>
            </w:r>
          </w:p>
        </w:tc>
      </w:tr>
    </w:tbl>
    <w:p w14:paraId="1409C4EE" w14:textId="77777777" w:rsidR="000F2520" w:rsidRPr="000F2520" w:rsidRDefault="000F2520" w:rsidP="00D52DA4">
      <w:pPr>
        <w:jc w:val="both"/>
        <w:rPr>
          <w:sz w:val="24"/>
          <w:szCs w:val="24"/>
        </w:rPr>
      </w:pPr>
    </w:p>
    <w:p w14:paraId="47ED1EF2" w14:textId="2EB5EB1F" w:rsidR="00F310B6" w:rsidRPr="000F2520" w:rsidRDefault="000F2520" w:rsidP="00D52DA4">
      <w:pPr>
        <w:jc w:val="both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Úloha 7</w:t>
      </w:r>
    </w:p>
    <w:tbl>
      <w:tblPr>
        <w:tblStyle w:val="Mriekatabuky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E70FEA" w14:paraId="05988C86" w14:textId="77777777" w:rsidTr="00E70FEA">
        <w:tc>
          <w:tcPr>
            <w:tcW w:w="3020" w:type="dxa"/>
          </w:tcPr>
          <w:p w14:paraId="30B7C8D3" w14:textId="0853E294" w:rsidR="00E70FEA" w:rsidRDefault="00C34587" w:rsidP="00D52DA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 Slovensku na územné plánovanie</w:t>
            </w:r>
          </w:p>
        </w:tc>
        <w:tc>
          <w:tcPr>
            <w:tcW w:w="3021" w:type="dxa"/>
          </w:tcPr>
          <w:p w14:paraId="15A01927" w14:textId="0DB84EDB" w:rsidR="00E70FEA" w:rsidRDefault="00C34587" w:rsidP="00D52DA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dohliadajú orgány územného plánovania.</w:t>
            </w:r>
          </w:p>
        </w:tc>
        <w:tc>
          <w:tcPr>
            <w:tcW w:w="3021" w:type="dxa"/>
          </w:tcPr>
          <w:p w14:paraId="39F1A01F" w14:textId="128EDCC6" w:rsidR="00E70FEA" w:rsidRDefault="00C34587" w:rsidP="00D52DA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Na Slovensku na územné plánovanie dohliadajú </w:t>
            </w:r>
            <w:r>
              <w:rPr>
                <w:sz w:val="24"/>
                <w:szCs w:val="24"/>
              </w:rPr>
              <w:lastRenderedPageBreak/>
              <w:t>orgány územného plánovania.</w:t>
            </w:r>
          </w:p>
        </w:tc>
      </w:tr>
      <w:tr w:rsidR="00E70FEA" w14:paraId="0E61056B" w14:textId="77777777" w:rsidTr="00E70FEA">
        <w:tc>
          <w:tcPr>
            <w:tcW w:w="3020" w:type="dxa"/>
          </w:tcPr>
          <w:p w14:paraId="48539A31" w14:textId="341E5E09" w:rsidR="00E70FEA" w:rsidRDefault="00C34587" w:rsidP="00D52DA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Základným nástrojom na rozvoj sídiel je</w:t>
            </w:r>
          </w:p>
        </w:tc>
        <w:tc>
          <w:tcPr>
            <w:tcW w:w="3021" w:type="dxa"/>
          </w:tcPr>
          <w:p w14:paraId="4A4F1567" w14:textId="6E25BCB5" w:rsidR="00E70FEA" w:rsidRDefault="00C34587" w:rsidP="00D52DA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kvalitný systém územného plánovania.</w:t>
            </w:r>
          </w:p>
        </w:tc>
        <w:tc>
          <w:tcPr>
            <w:tcW w:w="3021" w:type="dxa"/>
          </w:tcPr>
          <w:p w14:paraId="56F4F4D2" w14:textId="1D5B2D44" w:rsidR="00E70FEA" w:rsidRDefault="00C34587" w:rsidP="00D52DA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Základným nástrojom na rozvoj sídiel je kvalitný systém územného plánovania.</w:t>
            </w:r>
          </w:p>
        </w:tc>
      </w:tr>
      <w:tr w:rsidR="00E70FEA" w14:paraId="155025EB" w14:textId="77777777" w:rsidTr="00E70FEA">
        <w:tc>
          <w:tcPr>
            <w:tcW w:w="3020" w:type="dxa"/>
          </w:tcPr>
          <w:p w14:paraId="3B198747" w14:textId="315EDCC7" w:rsidR="00E70FEA" w:rsidRDefault="00C34587" w:rsidP="00D52DA4">
            <w:pPr>
              <w:jc w:val="both"/>
              <w:rPr>
                <w:sz w:val="24"/>
                <w:szCs w:val="24"/>
              </w:rPr>
            </w:pPr>
            <w:r w:rsidRPr="00C34587">
              <w:rPr>
                <w:sz w:val="24"/>
                <w:szCs w:val="24"/>
              </w:rPr>
              <w:t>Územné štúdie</w:t>
            </w:r>
            <w:r>
              <w:rPr>
                <w:sz w:val="24"/>
                <w:szCs w:val="24"/>
              </w:rPr>
              <w:t xml:space="preserve"> posudzujú</w:t>
            </w:r>
          </w:p>
        </w:tc>
        <w:tc>
          <w:tcPr>
            <w:tcW w:w="3021" w:type="dxa"/>
          </w:tcPr>
          <w:p w14:paraId="5D678B7A" w14:textId="29831992" w:rsidR="00E70FEA" w:rsidRDefault="00C34587" w:rsidP="00D52DA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možnosti udržateľného územného rozvoja.</w:t>
            </w:r>
          </w:p>
        </w:tc>
        <w:tc>
          <w:tcPr>
            <w:tcW w:w="3021" w:type="dxa"/>
          </w:tcPr>
          <w:p w14:paraId="685EBB9B" w14:textId="54627F31" w:rsidR="00E70FEA" w:rsidRDefault="00C34587" w:rsidP="00D52DA4">
            <w:pPr>
              <w:jc w:val="both"/>
              <w:rPr>
                <w:sz w:val="24"/>
                <w:szCs w:val="24"/>
              </w:rPr>
            </w:pPr>
            <w:r w:rsidRPr="00C34587">
              <w:rPr>
                <w:sz w:val="24"/>
                <w:szCs w:val="24"/>
              </w:rPr>
              <w:t>Územné štúdie</w:t>
            </w:r>
            <w:r>
              <w:rPr>
                <w:sz w:val="24"/>
                <w:szCs w:val="24"/>
              </w:rPr>
              <w:t xml:space="preserve"> posudzujú možnosti udržateľného územného rozvoja</w:t>
            </w:r>
            <w:r>
              <w:rPr>
                <w:sz w:val="24"/>
                <w:szCs w:val="24"/>
              </w:rPr>
              <w:t>.</w:t>
            </w:r>
          </w:p>
        </w:tc>
      </w:tr>
      <w:tr w:rsidR="00E70FEA" w14:paraId="433185EF" w14:textId="77777777" w:rsidTr="00E70FEA">
        <w:tc>
          <w:tcPr>
            <w:tcW w:w="3020" w:type="dxa"/>
          </w:tcPr>
          <w:p w14:paraId="3ECB5E78" w14:textId="2C65C47C" w:rsidR="00E70FEA" w:rsidRDefault="00C34587" w:rsidP="00D52DA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Poznáme dva orgány</w:t>
            </w:r>
          </w:p>
        </w:tc>
        <w:tc>
          <w:tcPr>
            <w:tcW w:w="3021" w:type="dxa"/>
          </w:tcPr>
          <w:p w14:paraId="1AF400FB" w14:textId="5CE121CE" w:rsidR="00E70FEA" w:rsidRDefault="00C34587" w:rsidP="00D52DA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územného plánovania.</w:t>
            </w:r>
          </w:p>
        </w:tc>
        <w:tc>
          <w:tcPr>
            <w:tcW w:w="3021" w:type="dxa"/>
          </w:tcPr>
          <w:p w14:paraId="1DD6596E" w14:textId="5D76042F" w:rsidR="00E70FEA" w:rsidRDefault="00C34587" w:rsidP="00D52DA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Poznáme dva orgány územného plánovania.</w:t>
            </w:r>
          </w:p>
        </w:tc>
      </w:tr>
      <w:tr w:rsidR="00E70FEA" w14:paraId="329B5184" w14:textId="77777777" w:rsidTr="00E70FEA">
        <w:tc>
          <w:tcPr>
            <w:tcW w:w="3020" w:type="dxa"/>
          </w:tcPr>
          <w:p w14:paraId="5DEC0BC5" w14:textId="32653644" w:rsidR="00E70FEA" w:rsidRDefault="00C34587" w:rsidP="00D52DA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Územné plánovanie vytvára podmienky pre</w:t>
            </w:r>
          </w:p>
        </w:tc>
        <w:tc>
          <w:tcPr>
            <w:tcW w:w="3021" w:type="dxa"/>
          </w:tcPr>
          <w:p w14:paraId="438C7EA0" w14:textId="4AAB85D8" w:rsidR="00E70FEA" w:rsidRDefault="00C34587" w:rsidP="00D52DA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efektívne a udržateľné užívanie prírodných zdrojov.</w:t>
            </w:r>
          </w:p>
        </w:tc>
        <w:tc>
          <w:tcPr>
            <w:tcW w:w="3021" w:type="dxa"/>
          </w:tcPr>
          <w:p w14:paraId="7FE295D7" w14:textId="7AC9724C" w:rsidR="00E70FEA" w:rsidRDefault="00C34587" w:rsidP="00D52DA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Územné plánovanie vytvára podmienky pre efektívne a udržateľné užívanie prírodných zdrojov.</w:t>
            </w:r>
          </w:p>
        </w:tc>
      </w:tr>
    </w:tbl>
    <w:p w14:paraId="2E3AB076" w14:textId="77777777" w:rsidR="00F310B6" w:rsidRDefault="00F310B6" w:rsidP="00D52DA4">
      <w:pPr>
        <w:jc w:val="both"/>
        <w:rPr>
          <w:sz w:val="24"/>
          <w:szCs w:val="24"/>
        </w:rPr>
      </w:pPr>
    </w:p>
    <w:p w14:paraId="1ED00E00" w14:textId="3CB68C61" w:rsidR="000F2520" w:rsidRPr="000F2520" w:rsidRDefault="000F2520" w:rsidP="00D52DA4">
      <w:pPr>
        <w:jc w:val="both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Úloha 8</w:t>
      </w:r>
    </w:p>
    <w:tbl>
      <w:tblPr>
        <w:tblStyle w:val="Mriekatabuky"/>
        <w:tblW w:w="0" w:type="auto"/>
        <w:tblLook w:val="04A0" w:firstRow="1" w:lastRow="0" w:firstColumn="1" w:lastColumn="0" w:noHBand="0" w:noVBand="1"/>
      </w:tblPr>
      <w:tblGrid>
        <w:gridCol w:w="9062"/>
      </w:tblGrid>
      <w:tr w:rsidR="004B3E31" w14:paraId="699AD441" w14:textId="77777777" w:rsidTr="004B3E31">
        <w:tc>
          <w:tcPr>
            <w:tcW w:w="9062" w:type="dxa"/>
          </w:tcPr>
          <w:p w14:paraId="2761AF9D" w14:textId="22AEEA8C" w:rsidR="004B3E31" w:rsidRDefault="00F8291E" w:rsidP="00D52DA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Územné plánovanie vytvára podmienky pre efektívne a udržateľné užívanie prírodných zdrojov.</w:t>
            </w:r>
          </w:p>
        </w:tc>
      </w:tr>
      <w:tr w:rsidR="004B3E31" w14:paraId="3297D9E4" w14:textId="77777777" w:rsidTr="004B3E31">
        <w:tc>
          <w:tcPr>
            <w:tcW w:w="9062" w:type="dxa"/>
          </w:tcPr>
          <w:p w14:paraId="73CDA09F" w14:textId="631157EC" w:rsidR="004B3E31" w:rsidRDefault="00F8291E" w:rsidP="00D52DA4">
            <w:pPr>
              <w:jc w:val="both"/>
              <w:rPr>
                <w:sz w:val="24"/>
                <w:szCs w:val="24"/>
              </w:rPr>
            </w:pPr>
            <w:r w:rsidRPr="00F8291E">
              <w:rPr>
                <w:sz w:val="24"/>
                <w:szCs w:val="24"/>
              </w:rPr>
              <w:t>Územnoplánovacie podklady</w:t>
            </w:r>
            <w:r>
              <w:rPr>
                <w:sz w:val="24"/>
                <w:szCs w:val="24"/>
              </w:rPr>
              <w:t xml:space="preserve"> sú dokumenty overujúce alebo navrhujúce možnosti rozvoja územia.</w:t>
            </w:r>
          </w:p>
        </w:tc>
      </w:tr>
      <w:tr w:rsidR="004B3E31" w14:paraId="2ED462BB" w14:textId="77777777" w:rsidTr="004B3E31">
        <w:tc>
          <w:tcPr>
            <w:tcW w:w="9062" w:type="dxa"/>
          </w:tcPr>
          <w:p w14:paraId="068EC97D" w14:textId="4B627B5C" w:rsidR="004B3E31" w:rsidRDefault="00F8291E" w:rsidP="00D52DA4">
            <w:pPr>
              <w:jc w:val="both"/>
              <w:rPr>
                <w:sz w:val="24"/>
                <w:szCs w:val="24"/>
              </w:rPr>
            </w:pPr>
            <w:r w:rsidRPr="00F8291E">
              <w:rPr>
                <w:sz w:val="24"/>
                <w:szCs w:val="24"/>
              </w:rPr>
              <w:t>Územné štúdie</w:t>
            </w:r>
            <w:r>
              <w:rPr>
                <w:sz w:val="24"/>
                <w:szCs w:val="24"/>
              </w:rPr>
              <w:t xml:space="preserve"> posudzujú možnosti udržateľného územného rozvoja</w:t>
            </w:r>
            <w:r>
              <w:rPr>
                <w:sz w:val="24"/>
                <w:szCs w:val="24"/>
              </w:rPr>
              <w:t>.</w:t>
            </w:r>
          </w:p>
        </w:tc>
      </w:tr>
      <w:tr w:rsidR="004B3E31" w14:paraId="34926825" w14:textId="77777777" w:rsidTr="004B3E31">
        <w:tc>
          <w:tcPr>
            <w:tcW w:w="9062" w:type="dxa"/>
          </w:tcPr>
          <w:p w14:paraId="24DC5AC1" w14:textId="69699194" w:rsidR="004B3E31" w:rsidRDefault="008C4CFD" w:rsidP="00D52DA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Najvyšším</w:t>
            </w:r>
            <w:r>
              <w:rPr>
                <w:sz w:val="24"/>
                <w:szCs w:val="24"/>
              </w:rPr>
              <w:t xml:space="preserve"> orgánom územného plánovania</w:t>
            </w:r>
            <w:r>
              <w:rPr>
                <w:sz w:val="24"/>
                <w:szCs w:val="24"/>
              </w:rPr>
              <w:t xml:space="preserve"> je </w:t>
            </w:r>
            <w:r>
              <w:rPr>
                <w:sz w:val="24"/>
                <w:szCs w:val="24"/>
              </w:rPr>
              <w:t>ú</w:t>
            </w:r>
            <w:r>
              <w:rPr>
                <w:sz w:val="24"/>
                <w:szCs w:val="24"/>
              </w:rPr>
              <w:t>rad pre územné plánovanie a výstavbu Slovenskej republiky.</w:t>
            </w:r>
          </w:p>
        </w:tc>
      </w:tr>
      <w:tr w:rsidR="004B3E31" w14:paraId="1E669886" w14:textId="77777777" w:rsidTr="004B3E31">
        <w:tc>
          <w:tcPr>
            <w:tcW w:w="9062" w:type="dxa"/>
          </w:tcPr>
          <w:p w14:paraId="6FB21899" w14:textId="3B4835B3" w:rsidR="004B3E31" w:rsidRDefault="008C4CFD" w:rsidP="00D52DA4">
            <w:pPr>
              <w:jc w:val="both"/>
              <w:rPr>
                <w:sz w:val="24"/>
                <w:szCs w:val="24"/>
              </w:rPr>
            </w:pPr>
            <w:r w:rsidRPr="008C4CFD">
              <w:rPr>
                <w:sz w:val="24"/>
                <w:szCs w:val="24"/>
              </w:rPr>
              <w:t>Územné plánovanie</w:t>
            </w:r>
            <w:r>
              <w:rPr>
                <w:sz w:val="24"/>
                <w:szCs w:val="24"/>
              </w:rPr>
              <w:t xml:space="preserve"> je súbor činností, ktorými sa určuje a reguluje priestorové usporiadanie územia, funkčné využívanie územia a zabezpečuje sa udržateľný územný rozvoj.</w:t>
            </w:r>
          </w:p>
        </w:tc>
      </w:tr>
    </w:tbl>
    <w:p w14:paraId="11C282B8" w14:textId="77777777" w:rsidR="00F310B6" w:rsidRDefault="00F310B6" w:rsidP="00D52DA4">
      <w:pPr>
        <w:jc w:val="both"/>
        <w:rPr>
          <w:sz w:val="24"/>
          <w:szCs w:val="24"/>
        </w:rPr>
      </w:pPr>
    </w:p>
    <w:p w14:paraId="284C4080" w14:textId="77777777" w:rsidR="00450924" w:rsidRDefault="007805BF" w:rsidP="007805BF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Na základe územnoplánovacích podkladov sa vypracovávajú územnoplánovacie dokumentácie. </w:t>
      </w:r>
      <w:r w:rsidRPr="00450924">
        <w:rPr>
          <w:b/>
          <w:bCs/>
          <w:sz w:val="24"/>
          <w:szCs w:val="24"/>
        </w:rPr>
        <w:t>Územnoplánovacia dokumentácia</w:t>
      </w:r>
      <w:r>
        <w:rPr>
          <w:sz w:val="24"/>
          <w:szCs w:val="24"/>
        </w:rPr>
        <w:t xml:space="preserve"> komplexne určuje urbanistickú koncepciu a krajinnú koncepciu vymedzeného územia. Zároveň je záväzným podkladom na rozhodovanie o stavebnom zámere. Patrí sem Koncepcia územného rozvoja Slovenska, Koncepcia územného rozvoja regiónu, Územný plán mikroregi</w:t>
      </w:r>
      <w:r w:rsidR="002208CE">
        <w:rPr>
          <w:sz w:val="24"/>
          <w:szCs w:val="24"/>
        </w:rPr>
        <w:t xml:space="preserve">ónu, Územný plán obce a Územný plán zóny. </w:t>
      </w:r>
    </w:p>
    <w:p w14:paraId="1116A779" w14:textId="74ED0C9C" w:rsidR="002208CE" w:rsidRDefault="002208CE" w:rsidP="007805BF">
      <w:pPr>
        <w:jc w:val="both"/>
        <w:rPr>
          <w:sz w:val="24"/>
          <w:szCs w:val="24"/>
        </w:rPr>
      </w:pPr>
      <w:r w:rsidRPr="00450924">
        <w:rPr>
          <w:b/>
          <w:bCs/>
          <w:sz w:val="24"/>
          <w:szCs w:val="24"/>
        </w:rPr>
        <w:t>Koncepcia územného rozvoja Slovenska</w:t>
      </w:r>
      <w:r>
        <w:rPr>
          <w:sz w:val="24"/>
          <w:szCs w:val="24"/>
        </w:rPr>
        <w:t xml:space="preserve"> </w:t>
      </w:r>
      <w:r w:rsidR="00450924">
        <w:rPr>
          <w:sz w:val="24"/>
          <w:szCs w:val="24"/>
        </w:rPr>
        <w:t>určuje hlavné smery rozvoja krajiny a</w:t>
      </w:r>
      <w:r>
        <w:rPr>
          <w:sz w:val="24"/>
          <w:szCs w:val="24"/>
        </w:rPr>
        <w:t xml:space="preserve"> vyhotovuje </w:t>
      </w:r>
      <w:r w:rsidR="00450924">
        <w:rPr>
          <w:sz w:val="24"/>
          <w:szCs w:val="24"/>
        </w:rPr>
        <w:t xml:space="preserve">sa </w:t>
      </w:r>
      <w:r>
        <w:rPr>
          <w:sz w:val="24"/>
          <w:szCs w:val="24"/>
        </w:rPr>
        <w:t>v grafickej podobe v mierke 1:500 000.</w:t>
      </w:r>
      <w:r w:rsidR="00450924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Obec je povinná mať územný plán obce. </w:t>
      </w:r>
      <w:r w:rsidRPr="00450924">
        <w:rPr>
          <w:b/>
          <w:bCs/>
          <w:sz w:val="24"/>
          <w:szCs w:val="24"/>
        </w:rPr>
        <w:t>Územný plán obce</w:t>
      </w:r>
      <w:r w:rsidR="00450924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musí byť v súlade s Koncepciou územného rozvoja Slovenska a Koncepciou územného rozvoja regiónu. V grafickej podobe sa vyhotovuje v mierke 1:10 000 alebo 1:5 000. </w:t>
      </w:r>
    </w:p>
    <w:p w14:paraId="758FFFA0" w14:textId="2DFA0AF5" w:rsidR="002208CE" w:rsidRPr="00C363A8" w:rsidRDefault="002208CE" w:rsidP="007805BF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Územie v územnom pláne obce alebo mikroregiónu sa člení na priestorovo-funkčný celok, priestorovo-funkčnú časť a skupinu pozemkov. </w:t>
      </w:r>
      <w:r w:rsidRPr="00450924">
        <w:rPr>
          <w:b/>
          <w:bCs/>
          <w:sz w:val="24"/>
          <w:szCs w:val="24"/>
        </w:rPr>
        <w:t>Priestorovo-funkčný celok</w:t>
      </w:r>
      <w:r>
        <w:rPr>
          <w:sz w:val="24"/>
          <w:szCs w:val="24"/>
        </w:rPr>
        <w:t xml:space="preserve"> je najväčšia skladobná časť územia, ktorá pokrýva celé územie mikroregiónu alebo sídla. Môže mať prírodné alebo urbanistické funkčné využitie. </w:t>
      </w:r>
      <w:r w:rsidRPr="00450924">
        <w:rPr>
          <w:b/>
          <w:bCs/>
          <w:sz w:val="24"/>
          <w:szCs w:val="24"/>
        </w:rPr>
        <w:t>Priestorovo-funkčná časť</w:t>
      </w:r>
      <w:r>
        <w:rPr>
          <w:sz w:val="24"/>
          <w:szCs w:val="24"/>
        </w:rPr>
        <w:t xml:space="preserve"> je vymedzená časť územia celku, ktorá má homogénnu priestorovú alebo funkčnú charakteristiku. </w:t>
      </w:r>
      <w:r w:rsidRPr="00450924">
        <w:rPr>
          <w:b/>
          <w:bCs/>
          <w:sz w:val="24"/>
          <w:szCs w:val="24"/>
        </w:rPr>
        <w:t>Skupina pozemkov</w:t>
      </w:r>
      <w:r>
        <w:rPr>
          <w:sz w:val="24"/>
          <w:szCs w:val="24"/>
        </w:rPr>
        <w:t xml:space="preserve"> je najmenšia územná jednotka, na ktorú sa vzťahuje spoločná regulácia funkčného využitia a priestorového usporiadania.</w:t>
      </w:r>
    </w:p>
    <w:p w14:paraId="258F0D1A" w14:textId="77777777" w:rsidR="00E933C1" w:rsidRDefault="00E933C1" w:rsidP="00D52DA4">
      <w:pPr>
        <w:jc w:val="both"/>
        <w:rPr>
          <w:sz w:val="24"/>
          <w:szCs w:val="24"/>
        </w:rPr>
      </w:pPr>
    </w:p>
    <w:p w14:paraId="3F9CBB14" w14:textId="42F1FA66" w:rsidR="00F310B6" w:rsidRDefault="000F2520" w:rsidP="00D52DA4">
      <w:pPr>
        <w:jc w:val="both"/>
        <w:rPr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Úloha 2</w:t>
      </w:r>
      <w:r w:rsidR="00F310B6">
        <w:rPr>
          <w:sz w:val="24"/>
          <w:szCs w:val="24"/>
        </w:rPr>
        <w:t xml:space="preserve"> </w:t>
      </w:r>
    </w:p>
    <w:tbl>
      <w:tblPr>
        <w:tblStyle w:val="Mriekatabuky"/>
        <w:tblW w:w="0" w:type="auto"/>
        <w:tblLook w:val="04A0" w:firstRow="1" w:lastRow="0" w:firstColumn="1" w:lastColumn="0" w:noHBand="0" w:noVBand="1"/>
      </w:tblPr>
      <w:tblGrid>
        <w:gridCol w:w="7792"/>
        <w:gridCol w:w="1270"/>
      </w:tblGrid>
      <w:tr w:rsidR="000F2520" w14:paraId="66C945FF" w14:textId="77777777" w:rsidTr="000F2520">
        <w:tc>
          <w:tcPr>
            <w:tcW w:w="7792" w:type="dxa"/>
          </w:tcPr>
          <w:p w14:paraId="30DCFCE0" w14:textId="1E83C6E3" w:rsidR="000F2520" w:rsidRDefault="00D80BFF" w:rsidP="00D52DA4">
            <w:pPr>
              <w:jc w:val="both"/>
              <w:rPr>
                <w:sz w:val="24"/>
                <w:szCs w:val="24"/>
              </w:rPr>
            </w:pPr>
            <w:r w:rsidRPr="00D80BFF">
              <w:rPr>
                <w:sz w:val="24"/>
                <w:szCs w:val="24"/>
              </w:rPr>
              <w:t>Koncepcia územného rozvoja</w:t>
            </w:r>
            <w:r w:rsidRPr="00450924">
              <w:rPr>
                <w:b/>
                <w:bCs/>
                <w:sz w:val="24"/>
                <w:szCs w:val="24"/>
              </w:rPr>
              <w:t xml:space="preserve"> </w:t>
            </w:r>
            <w:r w:rsidRPr="00D80BFF">
              <w:rPr>
                <w:sz w:val="24"/>
                <w:szCs w:val="24"/>
              </w:rPr>
              <w:t xml:space="preserve">Slovenska </w:t>
            </w:r>
            <w:r w:rsidRPr="00D80BFF">
              <w:rPr>
                <w:sz w:val="24"/>
                <w:szCs w:val="24"/>
              </w:rPr>
              <w:t xml:space="preserve">sa </w:t>
            </w:r>
            <w:r w:rsidRPr="00D80BFF">
              <w:rPr>
                <w:sz w:val="24"/>
                <w:szCs w:val="24"/>
              </w:rPr>
              <w:t>vyhotovuje v grafickej podobe v mierke</w:t>
            </w:r>
            <w:r>
              <w:rPr>
                <w:sz w:val="24"/>
                <w:szCs w:val="24"/>
              </w:rPr>
              <w:t xml:space="preserve"> 1:50 000.</w:t>
            </w:r>
          </w:p>
        </w:tc>
        <w:tc>
          <w:tcPr>
            <w:tcW w:w="1270" w:type="dxa"/>
          </w:tcPr>
          <w:p w14:paraId="28DDF9EA" w14:textId="4071A950" w:rsidR="000F2520" w:rsidRDefault="00D80BFF" w:rsidP="00D52DA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</w:tr>
      <w:tr w:rsidR="000F2520" w14:paraId="65008CE2" w14:textId="77777777" w:rsidTr="000F2520">
        <w:tc>
          <w:tcPr>
            <w:tcW w:w="7792" w:type="dxa"/>
          </w:tcPr>
          <w:p w14:paraId="528F261F" w14:textId="0816DA6F" w:rsidR="000F2520" w:rsidRDefault="00D80BFF" w:rsidP="00D52DA4">
            <w:pPr>
              <w:jc w:val="both"/>
              <w:rPr>
                <w:sz w:val="24"/>
                <w:szCs w:val="24"/>
              </w:rPr>
            </w:pPr>
            <w:r w:rsidRPr="00D80BFF">
              <w:rPr>
                <w:sz w:val="24"/>
                <w:szCs w:val="24"/>
              </w:rPr>
              <w:t>Priestorovo-funkčná časť</w:t>
            </w:r>
            <w:r>
              <w:rPr>
                <w:sz w:val="24"/>
                <w:szCs w:val="24"/>
              </w:rPr>
              <w:t xml:space="preserve"> je vymedzená časť územia celku, ktorá má homogénnu priestorovú alebo funkčnú charakteristiku.</w:t>
            </w:r>
          </w:p>
        </w:tc>
        <w:tc>
          <w:tcPr>
            <w:tcW w:w="1270" w:type="dxa"/>
          </w:tcPr>
          <w:p w14:paraId="58B64EF9" w14:textId="6FC69B0E" w:rsidR="000F2520" w:rsidRDefault="00D80BFF" w:rsidP="00D52DA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</w:t>
            </w:r>
          </w:p>
        </w:tc>
      </w:tr>
      <w:tr w:rsidR="000F2520" w14:paraId="2C23BF27" w14:textId="77777777" w:rsidTr="000F2520">
        <w:tc>
          <w:tcPr>
            <w:tcW w:w="7792" w:type="dxa"/>
          </w:tcPr>
          <w:p w14:paraId="61299F8E" w14:textId="6FEB47C8" w:rsidR="000F2520" w:rsidRPr="00EA5B33" w:rsidRDefault="00D80BFF" w:rsidP="00D52DA4">
            <w:pPr>
              <w:jc w:val="both"/>
              <w:rPr>
                <w:sz w:val="24"/>
                <w:szCs w:val="24"/>
              </w:rPr>
            </w:pPr>
            <w:r w:rsidRPr="00D80BFF">
              <w:rPr>
                <w:sz w:val="24"/>
                <w:szCs w:val="24"/>
              </w:rPr>
              <w:t>Územný plán obce</w:t>
            </w:r>
            <w:r>
              <w:rPr>
                <w:sz w:val="24"/>
                <w:szCs w:val="24"/>
              </w:rPr>
              <w:t xml:space="preserve"> musí byť v súlade s Koncepciou územného rozvoja Slovenska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1270" w:type="dxa"/>
          </w:tcPr>
          <w:p w14:paraId="14DAE22E" w14:textId="302DB506" w:rsidR="000F2520" w:rsidRDefault="00D80BFF" w:rsidP="00D52DA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</w:t>
            </w:r>
          </w:p>
        </w:tc>
      </w:tr>
      <w:tr w:rsidR="000F2520" w14:paraId="6E3769C3" w14:textId="77777777" w:rsidTr="000F2520">
        <w:tc>
          <w:tcPr>
            <w:tcW w:w="7792" w:type="dxa"/>
          </w:tcPr>
          <w:p w14:paraId="7268F6BC" w14:textId="23661A18" w:rsidR="000F2520" w:rsidRDefault="00D80BFF" w:rsidP="00D52DA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 základe územnoplánovacích podkladov sa vypracovávajú územno</w:t>
            </w:r>
            <w:r>
              <w:rPr>
                <w:sz w:val="24"/>
                <w:szCs w:val="24"/>
              </w:rPr>
              <w:t>technické podklady.</w:t>
            </w:r>
          </w:p>
        </w:tc>
        <w:tc>
          <w:tcPr>
            <w:tcW w:w="1270" w:type="dxa"/>
          </w:tcPr>
          <w:p w14:paraId="3FCE73A5" w14:textId="1F03D4AD" w:rsidR="000F2520" w:rsidRDefault="00D80BFF" w:rsidP="00D52DA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</w:tr>
      <w:tr w:rsidR="000F2520" w14:paraId="02AAA9CE" w14:textId="77777777" w:rsidTr="000F2520">
        <w:tc>
          <w:tcPr>
            <w:tcW w:w="7792" w:type="dxa"/>
          </w:tcPr>
          <w:p w14:paraId="5EE16276" w14:textId="3A6D0F56" w:rsidR="000F2520" w:rsidRDefault="00D80BFF" w:rsidP="00D52DA4">
            <w:pPr>
              <w:jc w:val="both"/>
              <w:rPr>
                <w:sz w:val="24"/>
                <w:szCs w:val="24"/>
              </w:rPr>
            </w:pPr>
            <w:r w:rsidRPr="00D80BFF">
              <w:rPr>
                <w:sz w:val="24"/>
                <w:szCs w:val="24"/>
              </w:rPr>
              <w:t>Priestorovo-funkčný celok</w:t>
            </w:r>
            <w:r>
              <w:rPr>
                <w:sz w:val="24"/>
                <w:szCs w:val="24"/>
              </w:rPr>
              <w:t xml:space="preserve"> je najväčšia skladobná časť územia, ktorá pokrýva celé územie</w:t>
            </w:r>
            <w:r>
              <w:rPr>
                <w:sz w:val="24"/>
                <w:szCs w:val="24"/>
              </w:rPr>
              <w:t xml:space="preserve"> regiónu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1270" w:type="dxa"/>
          </w:tcPr>
          <w:p w14:paraId="078B3631" w14:textId="47A7F616" w:rsidR="000F2520" w:rsidRDefault="00D80BFF" w:rsidP="00D52DA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</w:tr>
    </w:tbl>
    <w:p w14:paraId="6961D411" w14:textId="77777777" w:rsidR="000F2520" w:rsidRDefault="000F2520" w:rsidP="00D52DA4">
      <w:pPr>
        <w:jc w:val="both"/>
        <w:rPr>
          <w:sz w:val="24"/>
          <w:szCs w:val="24"/>
        </w:rPr>
      </w:pPr>
    </w:p>
    <w:p w14:paraId="5CA9C6C9" w14:textId="2AE2D457" w:rsidR="000F2520" w:rsidRDefault="000F2520" w:rsidP="00D52DA4">
      <w:pPr>
        <w:jc w:val="both"/>
        <w:rPr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Úloha 6</w:t>
      </w:r>
    </w:p>
    <w:tbl>
      <w:tblPr>
        <w:tblStyle w:val="Mriekatabuky"/>
        <w:tblW w:w="0" w:type="auto"/>
        <w:tblLook w:val="04A0" w:firstRow="1" w:lastRow="0" w:firstColumn="1" w:lastColumn="0" w:noHBand="0" w:noVBand="1"/>
      </w:tblPr>
      <w:tblGrid>
        <w:gridCol w:w="2374"/>
        <w:gridCol w:w="2330"/>
        <w:gridCol w:w="1416"/>
        <w:gridCol w:w="1417"/>
        <w:gridCol w:w="1525"/>
      </w:tblGrid>
      <w:tr w:rsidR="002B5E94" w14:paraId="7EFD9DD3" w14:textId="77777777" w:rsidTr="000F2520">
        <w:tc>
          <w:tcPr>
            <w:tcW w:w="2405" w:type="dxa"/>
          </w:tcPr>
          <w:p w14:paraId="07D4EBC8" w14:textId="1C3CB584" w:rsidR="000F2520" w:rsidRPr="0082201D" w:rsidRDefault="005003FB" w:rsidP="00D52DA4">
            <w:pPr>
              <w:jc w:val="both"/>
              <w:rPr>
                <w:sz w:val="24"/>
                <w:szCs w:val="24"/>
              </w:rPr>
            </w:pPr>
            <w:r w:rsidRPr="005003FB">
              <w:rPr>
                <w:sz w:val="24"/>
                <w:szCs w:val="24"/>
              </w:rPr>
              <w:t>Územnoplánovacia dokumentácia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je </w:t>
            </w:r>
          </w:p>
        </w:tc>
        <w:tc>
          <w:tcPr>
            <w:tcW w:w="2410" w:type="dxa"/>
          </w:tcPr>
          <w:p w14:paraId="0E6607FD" w14:textId="600C492A" w:rsidR="000F2520" w:rsidRDefault="005003FB" w:rsidP="00D52DA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podkladom na rozhodovanie o stavebnom zámere.</w:t>
            </w:r>
          </w:p>
        </w:tc>
        <w:tc>
          <w:tcPr>
            <w:tcW w:w="1417" w:type="dxa"/>
          </w:tcPr>
          <w:p w14:paraId="7B4D2E74" w14:textId="26EFDCE9" w:rsidR="000F2520" w:rsidRDefault="005003FB" w:rsidP="00D52DA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záväzným</w:t>
            </w:r>
          </w:p>
        </w:tc>
        <w:tc>
          <w:tcPr>
            <w:tcW w:w="1418" w:type="dxa"/>
          </w:tcPr>
          <w:p w14:paraId="5AFC0529" w14:textId="28383A33" w:rsidR="000F2520" w:rsidRDefault="005003FB" w:rsidP="00D52DA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voliteľným</w:t>
            </w:r>
          </w:p>
        </w:tc>
        <w:tc>
          <w:tcPr>
            <w:tcW w:w="1412" w:type="dxa"/>
          </w:tcPr>
          <w:p w14:paraId="115EDAD3" w14:textId="1C524C10" w:rsidR="000F2520" w:rsidRDefault="005003FB" w:rsidP="00D52DA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výberovým</w:t>
            </w:r>
          </w:p>
        </w:tc>
      </w:tr>
      <w:tr w:rsidR="002B5E94" w14:paraId="6E830BD0" w14:textId="77777777" w:rsidTr="000F2520">
        <w:tc>
          <w:tcPr>
            <w:tcW w:w="2405" w:type="dxa"/>
          </w:tcPr>
          <w:p w14:paraId="629CAB4D" w14:textId="5EA28793" w:rsidR="000F2520" w:rsidRDefault="005003FB" w:rsidP="00D52DA4">
            <w:pPr>
              <w:jc w:val="both"/>
              <w:rPr>
                <w:sz w:val="24"/>
                <w:szCs w:val="24"/>
              </w:rPr>
            </w:pPr>
            <w:r w:rsidRPr="005003FB">
              <w:rPr>
                <w:sz w:val="24"/>
                <w:szCs w:val="24"/>
              </w:rPr>
              <w:t>Skupina pozemkov</w:t>
            </w:r>
            <w:r>
              <w:rPr>
                <w:sz w:val="24"/>
                <w:szCs w:val="24"/>
              </w:rPr>
              <w:t xml:space="preserve"> je </w:t>
            </w:r>
          </w:p>
        </w:tc>
        <w:tc>
          <w:tcPr>
            <w:tcW w:w="2410" w:type="dxa"/>
          </w:tcPr>
          <w:p w14:paraId="2F64885C" w14:textId="1C37EDF8" w:rsidR="000F2520" w:rsidRDefault="005003FB" w:rsidP="00D52DA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územná jednotka.</w:t>
            </w:r>
          </w:p>
        </w:tc>
        <w:tc>
          <w:tcPr>
            <w:tcW w:w="1417" w:type="dxa"/>
          </w:tcPr>
          <w:p w14:paraId="3ECFEDAA" w14:textId="3603B848" w:rsidR="000F2520" w:rsidRDefault="005003FB" w:rsidP="00D52DA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najmenšia</w:t>
            </w:r>
          </w:p>
        </w:tc>
        <w:tc>
          <w:tcPr>
            <w:tcW w:w="1418" w:type="dxa"/>
          </w:tcPr>
          <w:p w14:paraId="49DD6E18" w14:textId="5B5EF219" w:rsidR="000F2520" w:rsidRDefault="005003FB" w:rsidP="00D52DA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najväčšia</w:t>
            </w:r>
          </w:p>
        </w:tc>
        <w:tc>
          <w:tcPr>
            <w:tcW w:w="1412" w:type="dxa"/>
          </w:tcPr>
          <w:p w14:paraId="4ED578AB" w14:textId="2D16CC26" w:rsidR="000F2520" w:rsidRDefault="005003FB" w:rsidP="00D52DA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voliteľná</w:t>
            </w:r>
          </w:p>
        </w:tc>
      </w:tr>
      <w:tr w:rsidR="002B5E94" w14:paraId="65601C9A" w14:textId="77777777" w:rsidTr="000F2520">
        <w:tc>
          <w:tcPr>
            <w:tcW w:w="2405" w:type="dxa"/>
          </w:tcPr>
          <w:p w14:paraId="346926A5" w14:textId="195BAD2A" w:rsidR="000F2520" w:rsidRDefault="005003FB" w:rsidP="00D52DA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Obec </w:t>
            </w:r>
          </w:p>
        </w:tc>
        <w:tc>
          <w:tcPr>
            <w:tcW w:w="2410" w:type="dxa"/>
          </w:tcPr>
          <w:p w14:paraId="40FC59FD" w14:textId="6D0EE8AA" w:rsidR="000F2520" w:rsidRDefault="005003FB" w:rsidP="00D52DA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územný plán obce.</w:t>
            </w:r>
          </w:p>
        </w:tc>
        <w:tc>
          <w:tcPr>
            <w:tcW w:w="1417" w:type="dxa"/>
          </w:tcPr>
          <w:p w14:paraId="2C1514C8" w14:textId="7FF7EA88" w:rsidR="000F2520" w:rsidRDefault="005003FB" w:rsidP="00D52DA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je povinná mať</w:t>
            </w:r>
          </w:p>
        </w:tc>
        <w:tc>
          <w:tcPr>
            <w:tcW w:w="1418" w:type="dxa"/>
          </w:tcPr>
          <w:p w14:paraId="3FCAF647" w14:textId="1C4EEBD4" w:rsidR="000F2520" w:rsidRDefault="005003FB" w:rsidP="00D52DA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nemusí mať</w:t>
            </w:r>
          </w:p>
        </w:tc>
        <w:tc>
          <w:tcPr>
            <w:tcW w:w="1412" w:type="dxa"/>
          </w:tcPr>
          <w:p w14:paraId="6856CF6B" w14:textId="42D25034" w:rsidR="000F2520" w:rsidRDefault="005003FB" w:rsidP="00D52DA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 sama vyhotovuje</w:t>
            </w:r>
          </w:p>
        </w:tc>
      </w:tr>
      <w:tr w:rsidR="002B5E94" w14:paraId="2EDEF51A" w14:textId="77777777" w:rsidTr="000F2520">
        <w:tc>
          <w:tcPr>
            <w:tcW w:w="2405" w:type="dxa"/>
          </w:tcPr>
          <w:p w14:paraId="33362CE4" w14:textId="647C6005" w:rsidR="000F2520" w:rsidRDefault="005003FB" w:rsidP="00D52DA4">
            <w:pPr>
              <w:jc w:val="both"/>
              <w:rPr>
                <w:sz w:val="24"/>
                <w:szCs w:val="24"/>
              </w:rPr>
            </w:pPr>
            <w:r w:rsidRPr="005003FB">
              <w:rPr>
                <w:sz w:val="24"/>
                <w:szCs w:val="24"/>
              </w:rPr>
              <w:t xml:space="preserve">Koncepcia územného rozvoja </w:t>
            </w:r>
          </w:p>
        </w:tc>
        <w:tc>
          <w:tcPr>
            <w:tcW w:w="2410" w:type="dxa"/>
          </w:tcPr>
          <w:p w14:paraId="406504B7" w14:textId="127C8B31" w:rsidR="000F2520" w:rsidRDefault="005003FB" w:rsidP="00D52DA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určuje hlavné smery rozvoja krajiny.</w:t>
            </w:r>
          </w:p>
        </w:tc>
        <w:tc>
          <w:tcPr>
            <w:tcW w:w="1417" w:type="dxa"/>
          </w:tcPr>
          <w:p w14:paraId="7E72AACE" w14:textId="247D3A76" w:rsidR="000F2520" w:rsidRDefault="005003FB" w:rsidP="00D52DA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Slovenska</w:t>
            </w:r>
          </w:p>
        </w:tc>
        <w:tc>
          <w:tcPr>
            <w:tcW w:w="1418" w:type="dxa"/>
          </w:tcPr>
          <w:p w14:paraId="100FA83C" w14:textId="3CE073B7" w:rsidR="000F2520" w:rsidRDefault="005003FB" w:rsidP="00D52DA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regiónu</w:t>
            </w:r>
          </w:p>
        </w:tc>
        <w:tc>
          <w:tcPr>
            <w:tcW w:w="1412" w:type="dxa"/>
          </w:tcPr>
          <w:p w14:paraId="43B5C1F7" w14:textId="0430F039" w:rsidR="000F2520" w:rsidRDefault="005003FB" w:rsidP="00D52DA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mikroregiónu</w:t>
            </w:r>
          </w:p>
        </w:tc>
      </w:tr>
      <w:tr w:rsidR="002B5E94" w14:paraId="581F553B" w14:textId="77777777" w:rsidTr="000F2520">
        <w:tc>
          <w:tcPr>
            <w:tcW w:w="2405" w:type="dxa"/>
          </w:tcPr>
          <w:p w14:paraId="3A6DAE27" w14:textId="606C1BB3" w:rsidR="000F2520" w:rsidRDefault="000F2520" w:rsidP="00D52DA4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14:paraId="1CBEE17E" w14:textId="24EB1533" w:rsidR="000F2520" w:rsidRDefault="005003FB" w:rsidP="00D52DA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je najväčšia skladobná časť územia, ktorá pokrýva celé územie mikroregiónu alebo sídla.</w:t>
            </w:r>
          </w:p>
        </w:tc>
        <w:tc>
          <w:tcPr>
            <w:tcW w:w="1417" w:type="dxa"/>
          </w:tcPr>
          <w:p w14:paraId="61DD51A6" w14:textId="1C5C1245" w:rsidR="000F2520" w:rsidRDefault="005003FB" w:rsidP="00D52DA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Priestorovo-funkčný celok</w:t>
            </w:r>
          </w:p>
        </w:tc>
        <w:tc>
          <w:tcPr>
            <w:tcW w:w="1418" w:type="dxa"/>
          </w:tcPr>
          <w:p w14:paraId="029233F6" w14:textId="164F3C9C" w:rsidR="000F2520" w:rsidRDefault="005003FB" w:rsidP="00D52DA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Priestorovo-funkčná časť</w:t>
            </w:r>
          </w:p>
        </w:tc>
        <w:tc>
          <w:tcPr>
            <w:tcW w:w="1412" w:type="dxa"/>
          </w:tcPr>
          <w:p w14:paraId="3DE01200" w14:textId="4CD2668D" w:rsidR="000F2520" w:rsidRDefault="005003FB" w:rsidP="00D52DA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Skupina pozemkov</w:t>
            </w:r>
          </w:p>
        </w:tc>
      </w:tr>
    </w:tbl>
    <w:p w14:paraId="17C2E9E2" w14:textId="77777777" w:rsidR="000F2520" w:rsidRPr="000F2520" w:rsidRDefault="000F2520" w:rsidP="00D52DA4">
      <w:pPr>
        <w:jc w:val="both"/>
        <w:rPr>
          <w:sz w:val="24"/>
          <w:szCs w:val="24"/>
        </w:rPr>
      </w:pPr>
    </w:p>
    <w:p w14:paraId="313EC79D" w14:textId="1BB65250" w:rsidR="000F2520" w:rsidRPr="000F2520" w:rsidRDefault="000F2520" w:rsidP="00D52DA4">
      <w:pPr>
        <w:jc w:val="both"/>
        <w:rPr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Úloha 5</w:t>
      </w:r>
    </w:p>
    <w:tbl>
      <w:tblPr>
        <w:tblStyle w:val="Mriekatabuky"/>
        <w:tblW w:w="0" w:type="auto"/>
        <w:tblLook w:val="04A0" w:firstRow="1" w:lastRow="0" w:firstColumn="1" w:lastColumn="0" w:noHBand="0" w:noVBand="1"/>
      </w:tblPr>
      <w:tblGrid>
        <w:gridCol w:w="3292"/>
        <w:gridCol w:w="1417"/>
        <w:gridCol w:w="1416"/>
        <w:gridCol w:w="1525"/>
        <w:gridCol w:w="1412"/>
      </w:tblGrid>
      <w:tr w:rsidR="000F2520" w14:paraId="07E3339B" w14:textId="77777777" w:rsidTr="000F2520">
        <w:tc>
          <w:tcPr>
            <w:tcW w:w="3397" w:type="dxa"/>
          </w:tcPr>
          <w:p w14:paraId="387A5DC3" w14:textId="2DD47C4C" w:rsidR="000F2520" w:rsidRDefault="00981DBF" w:rsidP="00D52DA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 akej mierke sa vyhotovuje územný plán obce?</w:t>
            </w:r>
          </w:p>
        </w:tc>
        <w:tc>
          <w:tcPr>
            <w:tcW w:w="1418" w:type="dxa"/>
          </w:tcPr>
          <w:p w14:paraId="496BD5C2" w14:textId="051FE062" w:rsidR="000F2520" w:rsidRDefault="00981DBF" w:rsidP="00D52DA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1:25 000</w:t>
            </w:r>
          </w:p>
        </w:tc>
        <w:tc>
          <w:tcPr>
            <w:tcW w:w="1417" w:type="dxa"/>
          </w:tcPr>
          <w:p w14:paraId="48F45E19" w14:textId="2AE80B8F" w:rsidR="000F2520" w:rsidRDefault="00981DBF" w:rsidP="00D52DA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1:500 000</w:t>
            </w:r>
          </w:p>
        </w:tc>
        <w:tc>
          <w:tcPr>
            <w:tcW w:w="1418" w:type="dxa"/>
          </w:tcPr>
          <w:p w14:paraId="61CAD120" w14:textId="5A3FC005" w:rsidR="000F2520" w:rsidRDefault="00981DBF" w:rsidP="00D52DA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1:50 000</w:t>
            </w:r>
          </w:p>
        </w:tc>
        <w:tc>
          <w:tcPr>
            <w:tcW w:w="1412" w:type="dxa"/>
          </w:tcPr>
          <w:p w14:paraId="3CC5B5FB" w14:textId="5FE6DE36" w:rsidR="000F2520" w:rsidRDefault="00981DBF" w:rsidP="00D52DA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1:10 000</w:t>
            </w:r>
          </w:p>
        </w:tc>
      </w:tr>
      <w:tr w:rsidR="000F2520" w14:paraId="13DE17B9" w14:textId="77777777" w:rsidTr="000F2520">
        <w:tc>
          <w:tcPr>
            <w:tcW w:w="3397" w:type="dxa"/>
          </w:tcPr>
          <w:p w14:paraId="323F777C" w14:textId="5EDAE0ED" w:rsidR="000F2520" w:rsidRDefault="00981DBF" w:rsidP="00D52DA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Čo tvorí najmenšiu územnú jednotku v obci?</w:t>
            </w:r>
          </w:p>
        </w:tc>
        <w:tc>
          <w:tcPr>
            <w:tcW w:w="1418" w:type="dxa"/>
          </w:tcPr>
          <w:p w14:paraId="47D79009" w14:textId="7405D329" w:rsidR="000F2520" w:rsidRDefault="00981DBF" w:rsidP="00D52DA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Priestorovo-funkčná časť</w:t>
            </w:r>
          </w:p>
        </w:tc>
        <w:tc>
          <w:tcPr>
            <w:tcW w:w="1417" w:type="dxa"/>
          </w:tcPr>
          <w:p w14:paraId="33BD87C1" w14:textId="10371EA9" w:rsidR="000F2520" w:rsidRDefault="00981DBF" w:rsidP="00D52DA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Priestorovo-funkčný celok</w:t>
            </w:r>
          </w:p>
        </w:tc>
        <w:tc>
          <w:tcPr>
            <w:tcW w:w="1418" w:type="dxa"/>
          </w:tcPr>
          <w:p w14:paraId="090DD2D4" w14:textId="5A84A63C" w:rsidR="000F2520" w:rsidRDefault="00981DBF" w:rsidP="00D52DA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Parcela</w:t>
            </w:r>
          </w:p>
        </w:tc>
        <w:tc>
          <w:tcPr>
            <w:tcW w:w="1412" w:type="dxa"/>
          </w:tcPr>
          <w:p w14:paraId="725DCF14" w14:textId="4D96ED1F" w:rsidR="000F2520" w:rsidRDefault="00981DBF" w:rsidP="00D52DA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Skupina pozemkov</w:t>
            </w:r>
          </w:p>
        </w:tc>
      </w:tr>
      <w:tr w:rsidR="000F2520" w14:paraId="6ABC04A2" w14:textId="77777777" w:rsidTr="000F2520">
        <w:tc>
          <w:tcPr>
            <w:tcW w:w="3397" w:type="dxa"/>
          </w:tcPr>
          <w:p w14:paraId="4A40C596" w14:textId="78BEB191" w:rsidR="000F2520" w:rsidRDefault="00981DBF" w:rsidP="00D52DA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Čo nepatrí medzi územnoplánovacie dokumentácie</w:t>
            </w:r>
          </w:p>
        </w:tc>
        <w:tc>
          <w:tcPr>
            <w:tcW w:w="1418" w:type="dxa"/>
          </w:tcPr>
          <w:p w14:paraId="31E8D9DE" w14:textId="7A84502D" w:rsidR="000F2520" w:rsidRDefault="00981DBF" w:rsidP="00D52DA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územný plán zóny</w:t>
            </w:r>
          </w:p>
        </w:tc>
        <w:tc>
          <w:tcPr>
            <w:tcW w:w="1417" w:type="dxa"/>
          </w:tcPr>
          <w:p w14:paraId="4CFAF356" w14:textId="37A3E727" w:rsidR="000F2520" w:rsidRDefault="00981DBF" w:rsidP="00D52DA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územný plán obce</w:t>
            </w:r>
          </w:p>
        </w:tc>
        <w:tc>
          <w:tcPr>
            <w:tcW w:w="1418" w:type="dxa"/>
          </w:tcPr>
          <w:p w14:paraId="52561457" w14:textId="46F26A8C" w:rsidR="000F2520" w:rsidRDefault="00981DBF" w:rsidP="00D52DA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územný plán mikroregiónu</w:t>
            </w:r>
          </w:p>
        </w:tc>
        <w:tc>
          <w:tcPr>
            <w:tcW w:w="1412" w:type="dxa"/>
          </w:tcPr>
          <w:p w14:paraId="4B572F3D" w14:textId="7AE8E7A9" w:rsidR="000F2520" w:rsidRDefault="00981DBF" w:rsidP="00D52DA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územný plán okresu</w:t>
            </w:r>
          </w:p>
        </w:tc>
      </w:tr>
      <w:tr w:rsidR="000F2520" w14:paraId="66A0D7C2" w14:textId="77777777" w:rsidTr="000F2520">
        <w:tc>
          <w:tcPr>
            <w:tcW w:w="3397" w:type="dxa"/>
          </w:tcPr>
          <w:p w14:paraId="4A0AB403" w14:textId="0EAD0ED1" w:rsidR="000F2520" w:rsidRDefault="00981DBF" w:rsidP="00D52DA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 akej mierke sa vyhotovuje koncepcia územného rozvoja Slovenska?</w:t>
            </w:r>
          </w:p>
        </w:tc>
        <w:tc>
          <w:tcPr>
            <w:tcW w:w="1418" w:type="dxa"/>
          </w:tcPr>
          <w:p w14:paraId="17A8A5EB" w14:textId="5455890F" w:rsidR="000F2520" w:rsidRDefault="00981DBF" w:rsidP="00D52DA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1:25 000</w:t>
            </w:r>
          </w:p>
        </w:tc>
        <w:tc>
          <w:tcPr>
            <w:tcW w:w="1417" w:type="dxa"/>
          </w:tcPr>
          <w:p w14:paraId="3BF1DF25" w14:textId="02F8F838" w:rsidR="000F2520" w:rsidRDefault="00981DBF" w:rsidP="00D52DA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1:50 000</w:t>
            </w:r>
          </w:p>
        </w:tc>
        <w:tc>
          <w:tcPr>
            <w:tcW w:w="1418" w:type="dxa"/>
          </w:tcPr>
          <w:p w14:paraId="490A5FD0" w14:textId="30F6EE03" w:rsidR="000F2520" w:rsidRDefault="00981DBF" w:rsidP="00D52DA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1:100 000</w:t>
            </w:r>
          </w:p>
        </w:tc>
        <w:tc>
          <w:tcPr>
            <w:tcW w:w="1412" w:type="dxa"/>
          </w:tcPr>
          <w:p w14:paraId="2E0A9271" w14:textId="351A3C82" w:rsidR="000F2520" w:rsidRDefault="00981DBF" w:rsidP="00D52DA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1:500 000</w:t>
            </w:r>
          </w:p>
        </w:tc>
      </w:tr>
      <w:tr w:rsidR="000F2520" w14:paraId="4BE01471" w14:textId="77777777" w:rsidTr="000F2520">
        <w:tc>
          <w:tcPr>
            <w:tcW w:w="3397" w:type="dxa"/>
          </w:tcPr>
          <w:p w14:paraId="43821E18" w14:textId="1E8EDD87" w:rsidR="000F2520" w:rsidRDefault="00BD436E" w:rsidP="00D52DA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Ako nazývame časť územia v územnom pláne obce, ktorá má homogénnu priestorovú alebo funkčnú charakteristiku?</w:t>
            </w:r>
          </w:p>
        </w:tc>
        <w:tc>
          <w:tcPr>
            <w:tcW w:w="1418" w:type="dxa"/>
          </w:tcPr>
          <w:p w14:paraId="71C958C8" w14:textId="1D4758A3" w:rsidR="000F2520" w:rsidRDefault="00BD436E" w:rsidP="00D52DA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Priestorovo-funkčný celok</w:t>
            </w:r>
          </w:p>
        </w:tc>
        <w:tc>
          <w:tcPr>
            <w:tcW w:w="1417" w:type="dxa"/>
          </w:tcPr>
          <w:p w14:paraId="545FD73B" w14:textId="5FC350EB" w:rsidR="000F2520" w:rsidRDefault="00BD436E" w:rsidP="00D52DA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Zóna</w:t>
            </w:r>
          </w:p>
        </w:tc>
        <w:tc>
          <w:tcPr>
            <w:tcW w:w="1418" w:type="dxa"/>
          </w:tcPr>
          <w:p w14:paraId="7BD0E5E5" w14:textId="75328BFA" w:rsidR="000F2520" w:rsidRDefault="00BD436E" w:rsidP="00D52DA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Okres</w:t>
            </w:r>
          </w:p>
        </w:tc>
        <w:tc>
          <w:tcPr>
            <w:tcW w:w="1412" w:type="dxa"/>
          </w:tcPr>
          <w:p w14:paraId="18107EE0" w14:textId="5305EBB9" w:rsidR="000F2520" w:rsidRDefault="00BD436E" w:rsidP="00D52DA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Priestorovo-funkčná časť</w:t>
            </w:r>
          </w:p>
        </w:tc>
      </w:tr>
    </w:tbl>
    <w:p w14:paraId="174C2FB7" w14:textId="77777777" w:rsidR="00BE4DC6" w:rsidRDefault="00BE4DC6" w:rsidP="002B5E94">
      <w:pPr>
        <w:spacing w:after="60"/>
        <w:jc w:val="both"/>
        <w:rPr>
          <w:b/>
          <w:bCs/>
          <w:sz w:val="24"/>
          <w:szCs w:val="24"/>
        </w:rPr>
      </w:pPr>
    </w:p>
    <w:p w14:paraId="1D3ACD82" w14:textId="77777777" w:rsidR="009A0B50" w:rsidRDefault="009A0B50" w:rsidP="002B5E94">
      <w:pPr>
        <w:spacing w:after="60"/>
        <w:jc w:val="both"/>
        <w:rPr>
          <w:b/>
          <w:bCs/>
          <w:sz w:val="24"/>
          <w:szCs w:val="24"/>
        </w:rPr>
      </w:pPr>
    </w:p>
    <w:p w14:paraId="30FC6A00" w14:textId="1C6601B4" w:rsidR="00E12E67" w:rsidRDefault="009A0B50" w:rsidP="009A0B50">
      <w:pPr>
        <w:spacing w:after="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Základným predpokladom na správne vyhotovenú územnoplánovaciu dokumentáciu je mať zadefinované priestorové a funkčné regulatívy v území. </w:t>
      </w:r>
      <w:r w:rsidR="00C6788A" w:rsidRPr="000E07C0">
        <w:rPr>
          <w:b/>
          <w:bCs/>
          <w:sz w:val="24"/>
          <w:szCs w:val="24"/>
        </w:rPr>
        <w:t>Regulatív funkčného využívania</w:t>
      </w:r>
      <w:r w:rsidR="00C6788A">
        <w:rPr>
          <w:sz w:val="24"/>
          <w:szCs w:val="24"/>
        </w:rPr>
        <w:t xml:space="preserve"> definuje aké funkcie sa môžu na daných územiach realizovať. Medzi základné funkcie patrí bývanie, vybavenosť, výroba, verejne prístupné priestranstvá, vegetácia, dopravné a technické vybavenie. </w:t>
      </w:r>
      <w:r w:rsidR="00C6788A" w:rsidRPr="000E07C0">
        <w:rPr>
          <w:b/>
          <w:bCs/>
          <w:sz w:val="24"/>
          <w:szCs w:val="24"/>
        </w:rPr>
        <w:t>Bývanie</w:t>
      </w:r>
      <w:r w:rsidR="00C6788A">
        <w:rPr>
          <w:sz w:val="24"/>
          <w:szCs w:val="24"/>
        </w:rPr>
        <w:t xml:space="preserve"> tvoria najmä plochy s rôznymi formami zástavby bytových domov. </w:t>
      </w:r>
      <w:r w:rsidR="00C6788A" w:rsidRPr="000E07C0">
        <w:rPr>
          <w:b/>
          <w:bCs/>
          <w:sz w:val="24"/>
          <w:szCs w:val="24"/>
        </w:rPr>
        <w:t>Vybavenosť</w:t>
      </w:r>
      <w:r w:rsidR="00C6788A">
        <w:rPr>
          <w:sz w:val="24"/>
          <w:szCs w:val="24"/>
        </w:rPr>
        <w:t xml:space="preserve"> tvoria stavby pre výchovu a vzdelávanie, zdravotníctvo, cestovný ruch, ubytovanie, verejné stravovanie, verejnú správu a podobne. </w:t>
      </w:r>
      <w:r w:rsidR="00C6788A" w:rsidRPr="000E07C0">
        <w:rPr>
          <w:b/>
          <w:bCs/>
          <w:sz w:val="24"/>
          <w:szCs w:val="24"/>
        </w:rPr>
        <w:t>Výrobu</w:t>
      </w:r>
      <w:r w:rsidR="00C6788A">
        <w:rPr>
          <w:sz w:val="24"/>
          <w:szCs w:val="24"/>
        </w:rPr>
        <w:t xml:space="preserve"> tvoria stavby pre priemyselné budovy a sklady, budovy poľnohospodárskej výroby.</w:t>
      </w:r>
    </w:p>
    <w:p w14:paraId="37354CD6" w14:textId="7B6C7EB1" w:rsidR="00C6788A" w:rsidRDefault="00706E3D" w:rsidP="009A0B50">
      <w:pPr>
        <w:spacing w:after="60"/>
        <w:jc w:val="both"/>
        <w:rPr>
          <w:sz w:val="24"/>
          <w:szCs w:val="24"/>
        </w:rPr>
      </w:pPr>
      <w:r w:rsidRPr="000E07C0">
        <w:rPr>
          <w:b/>
          <w:bCs/>
          <w:sz w:val="24"/>
          <w:szCs w:val="24"/>
        </w:rPr>
        <w:t>Regulatív priestorového usporiadania</w:t>
      </w:r>
      <w:r>
        <w:rPr>
          <w:sz w:val="24"/>
          <w:szCs w:val="24"/>
        </w:rPr>
        <w:t xml:space="preserve"> definuje priestorové parametre územia. Rozdeľuje sa na základné a</w:t>
      </w:r>
      <w:r w:rsidR="00115025">
        <w:rPr>
          <w:sz w:val="24"/>
          <w:szCs w:val="24"/>
        </w:rPr>
        <w:t xml:space="preserve"> voliteľné. Medzi základné priestorové regulatívy patria regulatív zastavanosti, regulatív výšky zástavby, regulatív vegetačných plôch a regulatív verejných priestorov. </w:t>
      </w:r>
      <w:r w:rsidR="00115025" w:rsidRPr="000E07C0">
        <w:rPr>
          <w:b/>
          <w:bCs/>
          <w:sz w:val="24"/>
          <w:szCs w:val="24"/>
        </w:rPr>
        <w:t>Regulatív zastavanosti</w:t>
      </w:r>
      <w:r w:rsidR="00115025">
        <w:rPr>
          <w:sz w:val="24"/>
          <w:szCs w:val="24"/>
        </w:rPr>
        <w:t xml:space="preserve"> vyjadruje limit zastavanosti budovami alebo inými stavbami, vyjadrený maximálnym percentuálnym podielom zastavanej ploche voči celkovej ploche. </w:t>
      </w:r>
      <w:r w:rsidR="00115025" w:rsidRPr="000E07C0">
        <w:rPr>
          <w:b/>
          <w:bCs/>
          <w:sz w:val="24"/>
          <w:szCs w:val="24"/>
        </w:rPr>
        <w:t>Regulatív výšky zástavby</w:t>
      </w:r>
      <w:r w:rsidR="00115025">
        <w:rPr>
          <w:sz w:val="24"/>
          <w:szCs w:val="24"/>
        </w:rPr>
        <w:t xml:space="preserve"> vyjadruje limit maximálnej výšky zástavby v hodnote od najnižšieho bodu styku budovy s pôvodným terénom alebo počet nadzemných podlaží. </w:t>
      </w:r>
      <w:r w:rsidR="00115025" w:rsidRPr="000E07C0">
        <w:rPr>
          <w:b/>
          <w:bCs/>
          <w:sz w:val="24"/>
          <w:szCs w:val="24"/>
        </w:rPr>
        <w:t>Regulatív vegetačných plôch</w:t>
      </w:r>
      <w:r w:rsidR="00115025">
        <w:rPr>
          <w:sz w:val="24"/>
          <w:szCs w:val="24"/>
        </w:rPr>
        <w:t xml:space="preserve"> vyjadruje limit vyjadrený minimálnym percentuálnym podielom plochy s vegetáciou na teréne voči celkovej ploche.</w:t>
      </w:r>
    </w:p>
    <w:p w14:paraId="59192818" w14:textId="3491CA85" w:rsidR="00115025" w:rsidRPr="009A0B50" w:rsidRDefault="00320B48" w:rsidP="009A0B50">
      <w:pPr>
        <w:spacing w:after="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Medzi voliteľné regulatívy patri napríklad regulatív zastrešenia, regulatív farebnosti a regulatív urbanistickej dominanty. </w:t>
      </w:r>
      <w:r w:rsidRPr="000E07C0">
        <w:rPr>
          <w:b/>
          <w:bCs/>
          <w:sz w:val="24"/>
          <w:szCs w:val="24"/>
        </w:rPr>
        <w:t>Regulatív zastrešenia</w:t>
      </w:r>
      <w:r>
        <w:rPr>
          <w:sz w:val="24"/>
          <w:szCs w:val="24"/>
        </w:rPr>
        <w:t xml:space="preserve"> </w:t>
      </w:r>
      <w:r w:rsidR="000E07C0">
        <w:rPr>
          <w:sz w:val="24"/>
          <w:szCs w:val="24"/>
        </w:rPr>
        <w:t xml:space="preserve">vyjadruje prípustný alebo neprípustný typ a limit sklonu zastrešenia budov. </w:t>
      </w:r>
      <w:r w:rsidR="000E07C0" w:rsidRPr="000E07C0">
        <w:rPr>
          <w:b/>
          <w:bCs/>
          <w:sz w:val="24"/>
          <w:szCs w:val="24"/>
        </w:rPr>
        <w:t>Regulatív farebnosti</w:t>
      </w:r>
      <w:r w:rsidR="000E07C0">
        <w:rPr>
          <w:sz w:val="24"/>
          <w:szCs w:val="24"/>
        </w:rPr>
        <w:t xml:space="preserve"> vyjadruje prípustný alebo neprípustný parameter intenzity alebo kontrast farebných plôch na budovách. </w:t>
      </w:r>
      <w:r w:rsidR="000E07C0" w:rsidRPr="000E07C0">
        <w:rPr>
          <w:b/>
          <w:bCs/>
          <w:sz w:val="24"/>
          <w:szCs w:val="24"/>
        </w:rPr>
        <w:t>Regulatív urbanistickej dominanty</w:t>
      </w:r>
      <w:r w:rsidR="000E07C0">
        <w:rPr>
          <w:sz w:val="24"/>
          <w:szCs w:val="24"/>
        </w:rPr>
        <w:t xml:space="preserve"> určuje umiestnenie urbanistickej dominanty. Urbanistická dominanta je významný prvok prírodnej alebo stavebnej štruktúry v obraze sídla alebo krajiny.</w:t>
      </w:r>
    </w:p>
    <w:p w14:paraId="2B547486" w14:textId="77777777" w:rsidR="002B5E94" w:rsidRDefault="002B5E94" w:rsidP="002B5E94">
      <w:pPr>
        <w:spacing w:after="60"/>
        <w:jc w:val="both"/>
        <w:rPr>
          <w:sz w:val="24"/>
          <w:szCs w:val="24"/>
        </w:rPr>
      </w:pPr>
    </w:p>
    <w:p w14:paraId="6207015C" w14:textId="77777777" w:rsidR="002B5E94" w:rsidRPr="00BC24C3" w:rsidRDefault="002B5E94" w:rsidP="002B5E94">
      <w:pPr>
        <w:spacing w:after="60"/>
        <w:jc w:val="both"/>
        <w:rPr>
          <w:b/>
          <w:bCs/>
          <w:i/>
          <w:iCs/>
          <w:sz w:val="24"/>
          <w:szCs w:val="24"/>
        </w:rPr>
      </w:pPr>
      <w:r w:rsidRPr="00BC24C3">
        <w:rPr>
          <w:b/>
          <w:bCs/>
          <w:i/>
          <w:iCs/>
          <w:sz w:val="24"/>
          <w:szCs w:val="24"/>
        </w:rPr>
        <w:t>Úloha 2</w:t>
      </w:r>
    </w:p>
    <w:tbl>
      <w:tblPr>
        <w:tblStyle w:val="Mriekatabuky"/>
        <w:tblW w:w="0" w:type="auto"/>
        <w:tblLook w:val="04A0" w:firstRow="1" w:lastRow="0" w:firstColumn="1" w:lastColumn="0" w:noHBand="0" w:noVBand="1"/>
      </w:tblPr>
      <w:tblGrid>
        <w:gridCol w:w="7366"/>
        <w:gridCol w:w="1696"/>
      </w:tblGrid>
      <w:tr w:rsidR="002B5E94" w14:paraId="5323C1C3" w14:textId="77777777" w:rsidTr="001E107B">
        <w:tc>
          <w:tcPr>
            <w:tcW w:w="7366" w:type="dxa"/>
          </w:tcPr>
          <w:p w14:paraId="41CC079B" w14:textId="2535D585" w:rsidR="002B5E94" w:rsidRDefault="00F3100D" w:rsidP="001E107B">
            <w:pPr>
              <w:spacing w:after="60"/>
              <w:jc w:val="both"/>
              <w:rPr>
                <w:sz w:val="24"/>
                <w:szCs w:val="24"/>
              </w:rPr>
            </w:pPr>
            <w:r w:rsidRPr="00F3100D">
              <w:rPr>
                <w:sz w:val="24"/>
                <w:szCs w:val="24"/>
              </w:rPr>
              <w:t>Regulatív zastrešenia</w:t>
            </w:r>
            <w:r>
              <w:rPr>
                <w:sz w:val="24"/>
                <w:szCs w:val="24"/>
              </w:rPr>
              <w:t xml:space="preserve"> vyjadruje prípustný alebo neprípustný typ a limit sklonu zastrešenia budov.</w:t>
            </w:r>
          </w:p>
        </w:tc>
        <w:tc>
          <w:tcPr>
            <w:tcW w:w="1696" w:type="dxa"/>
          </w:tcPr>
          <w:p w14:paraId="4B4C8F56" w14:textId="1D4D1501" w:rsidR="002B5E94" w:rsidRDefault="00F3100D" w:rsidP="001E107B">
            <w:pPr>
              <w:spacing w:after="6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</w:t>
            </w:r>
          </w:p>
        </w:tc>
      </w:tr>
      <w:tr w:rsidR="002B5E94" w14:paraId="7F1903DC" w14:textId="77777777" w:rsidTr="001E107B">
        <w:tc>
          <w:tcPr>
            <w:tcW w:w="7366" w:type="dxa"/>
          </w:tcPr>
          <w:p w14:paraId="1DCD48C8" w14:textId="059E02D7" w:rsidR="002B5E94" w:rsidRDefault="00F3100D" w:rsidP="001E107B">
            <w:pPr>
              <w:spacing w:after="6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Urbanistická dominanta je významný prvok prírodnej alebo stavebnej štruktúry v obraze sídla alebo krajiny.</w:t>
            </w:r>
          </w:p>
        </w:tc>
        <w:tc>
          <w:tcPr>
            <w:tcW w:w="1696" w:type="dxa"/>
          </w:tcPr>
          <w:p w14:paraId="676DEC8E" w14:textId="150D0D7F" w:rsidR="002B5E94" w:rsidRDefault="00F3100D" w:rsidP="001E107B">
            <w:pPr>
              <w:spacing w:after="6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</w:t>
            </w:r>
          </w:p>
        </w:tc>
      </w:tr>
      <w:tr w:rsidR="002B5E94" w14:paraId="776D4EB1" w14:textId="77777777" w:rsidTr="001E107B">
        <w:tc>
          <w:tcPr>
            <w:tcW w:w="7366" w:type="dxa"/>
          </w:tcPr>
          <w:p w14:paraId="7DB60DEC" w14:textId="5031BB26" w:rsidR="002B5E94" w:rsidRDefault="00F3100D" w:rsidP="001E107B">
            <w:pPr>
              <w:spacing w:after="60"/>
              <w:jc w:val="both"/>
              <w:rPr>
                <w:sz w:val="24"/>
                <w:szCs w:val="24"/>
              </w:rPr>
            </w:pPr>
            <w:r w:rsidRPr="00F3100D">
              <w:rPr>
                <w:sz w:val="24"/>
                <w:szCs w:val="24"/>
              </w:rPr>
              <w:t>Regulatív zastavanosti</w:t>
            </w:r>
            <w:r>
              <w:rPr>
                <w:sz w:val="24"/>
                <w:szCs w:val="24"/>
              </w:rPr>
              <w:t xml:space="preserve"> vyjadruje limit </w:t>
            </w:r>
            <w:r>
              <w:rPr>
                <w:sz w:val="24"/>
                <w:szCs w:val="24"/>
              </w:rPr>
              <w:t>zelene</w:t>
            </w:r>
            <w:r>
              <w:rPr>
                <w:sz w:val="24"/>
                <w:szCs w:val="24"/>
              </w:rPr>
              <w:t>, vyjadrený maximálnym percentuálnym podielom zastavanej ploche voči celkovej ploche.</w:t>
            </w:r>
          </w:p>
        </w:tc>
        <w:tc>
          <w:tcPr>
            <w:tcW w:w="1696" w:type="dxa"/>
          </w:tcPr>
          <w:p w14:paraId="4C411271" w14:textId="1EE571CE" w:rsidR="002B5E94" w:rsidRDefault="00F3100D" w:rsidP="001E107B">
            <w:pPr>
              <w:spacing w:after="6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</w:tr>
      <w:tr w:rsidR="002B5E94" w14:paraId="5D522E70" w14:textId="77777777" w:rsidTr="001E107B">
        <w:tc>
          <w:tcPr>
            <w:tcW w:w="7366" w:type="dxa"/>
          </w:tcPr>
          <w:p w14:paraId="3770CDBE" w14:textId="0757AAA0" w:rsidR="002B5E94" w:rsidRDefault="00F3100D" w:rsidP="001E107B">
            <w:pPr>
              <w:spacing w:after="60"/>
              <w:jc w:val="both"/>
              <w:rPr>
                <w:sz w:val="24"/>
                <w:szCs w:val="24"/>
              </w:rPr>
            </w:pPr>
            <w:r w:rsidRPr="00F3100D">
              <w:rPr>
                <w:sz w:val="24"/>
                <w:szCs w:val="24"/>
              </w:rPr>
              <w:t>Regulatív funkčného využívania</w:t>
            </w:r>
            <w:r>
              <w:rPr>
                <w:sz w:val="24"/>
                <w:szCs w:val="24"/>
              </w:rPr>
              <w:t xml:space="preserve"> definuje aké </w:t>
            </w:r>
            <w:r>
              <w:rPr>
                <w:sz w:val="24"/>
                <w:szCs w:val="24"/>
              </w:rPr>
              <w:t>budovy</w:t>
            </w:r>
            <w:r>
              <w:rPr>
                <w:sz w:val="24"/>
                <w:szCs w:val="24"/>
              </w:rPr>
              <w:t xml:space="preserve"> sa môžu na daných územiach realizovať.</w:t>
            </w:r>
          </w:p>
        </w:tc>
        <w:tc>
          <w:tcPr>
            <w:tcW w:w="1696" w:type="dxa"/>
          </w:tcPr>
          <w:p w14:paraId="7D91CC29" w14:textId="493968C8" w:rsidR="002B5E94" w:rsidRDefault="00F3100D" w:rsidP="001E107B">
            <w:pPr>
              <w:spacing w:after="6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</w:tr>
      <w:tr w:rsidR="002B5E94" w14:paraId="6691DA61" w14:textId="77777777" w:rsidTr="001E107B">
        <w:tc>
          <w:tcPr>
            <w:tcW w:w="7366" w:type="dxa"/>
          </w:tcPr>
          <w:p w14:paraId="34CC6E1B" w14:textId="586FF554" w:rsidR="002B5E94" w:rsidRDefault="00F3100D" w:rsidP="001E107B">
            <w:pPr>
              <w:spacing w:after="6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Regulatív výšky zástavby vyjadruje limit maximálnej výšky zástavby v hodnote od najnižšieho bodu styku budovy s pôvodným terénom.</w:t>
            </w:r>
          </w:p>
        </w:tc>
        <w:tc>
          <w:tcPr>
            <w:tcW w:w="1696" w:type="dxa"/>
          </w:tcPr>
          <w:p w14:paraId="21A8DF79" w14:textId="5A23739A" w:rsidR="002B5E94" w:rsidRDefault="00F3100D" w:rsidP="001E107B">
            <w:pPr>
              <w:spacing w:after="6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</w:t>
            </w:r>
          </w:p>
        </w:tc>
      </w:tr>
    </w:tbl>
    <w:p w14:paraId="653089E9" w14:textId="77777777" w:rsidR="002B5E94" w:rsidRDefault="002B5E94" w:rsidP="002B5E94">
      <w:pPr>
        <w:spacing w:after="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1227A356" w14:textId="77777777" w:rsidR="002B5E94" w:rsidRPr="00BC24C3" w:rsidRDefault="002B5E94" w:rsidP="002B5E94">
      <w:pPr>
        <w:spacing w:after="60"/>
        <w:jc w:val="both"/>
        <w:rPr>
          <w:b/>
          <w:bCs/>
          <w:i/>
          <w:iCs/>
          <w:sz w:val="24"/>
          <w:szCs w:val="24"/>
        </w:rPr>
      </w:pPr>
      <w:r w:rsidRPr="00BC24C3">
        <w:rPr>
          <w:b/>
          <w:bCs/>
          <w:i/>
          <w:iCs/>
          <w:sz w:val="24"/>
          <w:szCs w:val="24"/>
        </w:rPr>
        <w:lastRenderedPageBreak/>
        <w:t xml:space="preserve">Úloha </w:t>
      </w:r>
      <w:r>
        <w:rPr>
          <w:b/>
          <w:bCs/>
          <w:i/>
          <w:iCs/>
          <w:sz w:val="24"/>
          <w:szCs w:val="24"/>
        </w:rPr>
        <w:t>5</w:t>
      </w:r>
    </w:p>
    <w:tbl>
      <w:tblPr>
        <w:tblStyle w:val="Mriekatabuky"/>
        <w:tblW w:w="0" w:type="auto"/>
        <w:tblLook w:val="04A0" w:firstRow="1" w:lastRow="0" w:firstColumn="1" w:lastColumn="0" w:noHBand="0" w:noVBand="1"/>
      </w:tblPr>
      <w:tblGrid>
        <w:gridCol w:w="1842"/>
        <w:gridCol w:w="1729"/>
        <w:gridCol w:w="1756"/>
        <w:gridCol w:w="1965"/>
        <w:gridCol w:w="1770"/>
      </w:tblGrid>
      <w:tr w:rsidR="002B5E94" w14:paraId="4CBBC30C" w14:textId="77777777" w:rsidTr="001E107B">
        <w:tc>
          <w:tcPr>
            <w:tcW w:w="1874" w:type="dxa"/>
          </w:tcPr>
          <w:p w14:paraId="63C8BF83" w14:textId="79987EDF" w:rsidR="002B5E94" w:rsidRDefault="00987A3F" w:rsidP="001E107B">
            <w:pPr>
              <w:spacing w:after="6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Aký regulatív </w:t>
            </w:r>
            <w:r>
              <w:rPr>
                <w:sz w:val="24"/>
                <w:szCs w:val="24"/>
              </w:rPr>
              <w:t>vyjadruje prípustný alebo neprípustný typ a limit sklonu zastrešenia budov</w:t>
            </w:r>
            <w:r>
              <w:rPr>
                <w:sz w:val="24"/>
                <w:szCs w:val="24"/>
              </w:rPr>
              <w:t>?</w:t>
            </w:r>
          </w:p>
        </w:tc>
        <w:tc>
          <w:tcPr>
            <w:tcW w:w="1798" w:type="dxa"/>
          </w:tcPr>
          <w:p w14:paraId="2767E0FA" w14:textId="1389F4CB" w:rsidR="002B5E94" w:rsidRDefault="00987A3F" w:rsidP="001E107B">
            <w:pPr>
              <w:spacing w:after="6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Regulatív farebnosti</w:t>
            </w:r>
          </w:p>
        </w:tc>
        <w:tc>
          <w:tcPr>
            <w:tcW w:w="1799" w:type="dxa"/>
          </w:tcPr>
          <w:p w14:paraId="572EAF3C" w14:textId="642FB2C9" w:rsidR="002B5E94" w:rsidRDefault="00987A3F" w:rsidP="001E107B">
            <w:pPr>
              <w:spacing w:after="6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Regulatív urbanistickej dominanty</w:t>
            </w:r>
          </w:p>
        </w:tc>
        <w:tc>
          <w:tcPr>
            <w:tcW w:w="1791" w:type="dxa"/>
          </w:tcPr>
          <w:p w14:paraId="35057786" w14:textId="516E6FEB" w:rsidR="002B5E94" w:rsidRDefault="00987A3F" w:rsidP="001E107B">
            <w:pPr>
              <w:spacing w:after="6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Regulatív zastavanosti</w:t>
            </w:r>
          </w:p>
        </w:tc>
        <w:tc>
          <w:tcPr>
            <w:tcW w:w="1800" w:type="dxa"/>
          </w:tcPr>
          <w:p w14:paraId="2DC72AA5" w14:textId="4704913B" w:rsidR="002B5E94" w:rsidRDefault="00987A3F" w:rsidP="001E107B">
            <w:pPr>
              <w:spacing w:after="6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Regulatív zastrešenia</w:t>
            </w:r>
          </w:p>
        </w:tc>
      </w:tr>
      <w:tr w:rsidR="002B5E94" w14:paraId="631175D0" w14:textId="77777777" w:rsidTr="001E107B">
        <w:tc>
          <w:tcPr>
            <w:tcW w:w="1874" w:type="dxa"/>
          </w:tcPr>
          <w:p w14:paraId="5A368BA9" w14:textId="1437A451" w:rsidR="002B5E94" w:rsidRDefault="00987A3F" w:rsidP="001E107B">
            <w:pPr>
              <w:spacing w:after="6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Aká stavba nepatrí medzi funkčné využitie vybavenosti?</w:t>
            </w:r>
          </w:p>
        </w:tc>
        <w:tc>
          <w:tcPr>
            <w:tcW w:w="1798" w:type="dxa"/>
          </w:tcPr>
          <w:p w14:paraId="7998A63C" w14:textId="3B7173A0" w:rsidR="002B5E94" w:rsidRDefault="00987A3F" w:rsidP="001E107B">
            <w:pPr>
              <w:spacing w:after="6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Vzdelávanie</w:t>
            </w:r>
          </w:p>
        </w:tc>
        <w:tc>
          <w:tcPr>
            <w:tcW w:w="1799" w:type="dxa"/>
          </w:tcPr>
          <w:p w14:paraId="702E55D0" w14:textId="2C63E775" w:rsidR="002B5E94" w:rsidRDefault="00987A3F" w:rsidP="001E107B">
            <w:pPr>
              <w:spacing w:after="6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Zdravotníctvo</w:t>
            </w:r>
          </w:p>
        </w:tc>
        <w:tc>
          <w:tcPr>
            <w:tcW w:w="1791" w:type="dxa"/>
          </w:tcPr>
          <w:p w14:paraId="3C9EFCE1" w14:textId="4D2D0553" w:rsidR="002B5E94" w:rsidRDefault="00987A3F" w:rsidP="001E107B">
            <w:pPr>
              <w:spacing w:after="6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Verejná správa</w:t>
            </w:r>
          </w:p>
        </w:tc>
        <w:tc>
          <w:tcPr>
            <w:tcW w:w="1800" w:type="dxa"/>
          </w:tcPr>
          <w:p w14:paraId="3A58285E" w14:textId="1BA1C881" w:rsidR="002B5E94" w:rsidRDefault="00987A3F" w:rsidP="001E107B">
            <w:pPr>
              <w:spacing w:after="6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Bývanie</w:t>
            </w:r>
          </w:p>
        </w:tc>
      </w:tr>
      <w:tr w:rsidR="002B5E94" w14:paraId="7962F583" w14:textId="77777777" w:rsidTr="001E107B">
        <w:tc>
          <w:tcPr>
            <w:tcW w:w="1874" w:type="dxa"/>
          </w:tcPr>
          <w:p w14:paraId="2FE19A55" w14:textId="6731A746" w:rsidR="002B5E94" w:rsidRDefault="00987A3F" w:rsidP="001E107B">
            <w:pPr>
              <w:spacing w:after="6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Aký regulatív nepatrí medzi základné regulatívy?</w:t>
            </w:r>
          </w:p>
        </w:tc>
        <w:tc>
          <w:tcPr>
            <w:tcW w:w="1798" w:type="dxa"/>
          </w:tcPr>
          <w:p w14:paraId="7CEA8CB0" w14:textId="066E2EB3" w:rsidR="002B5E94" w:rsidRDefault="00987A3F" w:rsidP="001E107B">
            <w:pPr>
              <w:spacing w:after="6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Regulatív verejných priestorov</w:t>
            </w:r>
          </w:p>
        </w:tc>
        <w:tc>
          <w:tcPr>
            <w:tcW w:w="1799" w:type="dxa"/>
          </w:tcPr>
          <w:p w14:paraId="4D2425A9" w14:textId="1652776C" w:rsidR="002B5E94" w:rsidRDefault="00987A3F" w:rsidP="001E107B">
            <w:pPr>
              <w:spacing w:after="6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Regulatív vegetačných plôch</w:t>
            </w:r>
          </w:p>
        </w:tc>
        <w:tc>
          <w:tcPr>
            <w:tcW w:w="1791" w:type="dxa"/>
          </w:tcPr>
          <w:p w14:paraId="7EC5A99F" w14:textId="0E7A9A01" w:rsidR="002B5E94" w:rsidRDefault="00987A3F" w:rsidP="001E107B">
            <w:pPr>
              <w:spacing w:after="6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Regulatív zastavanosti</w:t>
            </w:r>
          </w:p>
        </w:tc>
        <w:tc>
          <w:tcPr>
            <w:tcW w:w="1800" w:type="dxa"/>
          </w:tcPr>
          <w:p w14:paraId="000921D1" w14:textId="37834E4B" w:rsidR="002B5E94" w:rsidRDefault="00987A3F" w:rsidP="001E107B">
            <w:pPr>
              <w:spacing w:after="6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Regulatív </w:t>
            </w:r>
            <w:proofErr w:type="spellStart"/>
            <w:r>
              <w:rPr>
                <w:sz w:val="24"/>
                <w:szCs w:val="24"/>
              </w:rPr>
              <w:t>ekoindexu</w:t>
            </w:r>
            <w:proofErr w:type="spellEnd"/>
          </w:p>
        </w:tc>
      </w:tr>
      <w:tr w:rsidR="002B5E94" w14:paraId="5D9EA5A2" w14:textId="77777777" w:rsidTr="001E107B">
        <w:tc>
          <w:tcPr>
            <w:tcW w:w="1874" w:type="dxa"/>
          </w:tcPr>
          <w:p w14:paraId="64719155" w14:textId="04B43322" w:rsidR="002B5E94" w:rsidRDefault="00987A3F" w:rsidP="001E107B">
            <w:pPr>
              <w:spacing w:after="6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Čo nepatrí medzi základné funkčné využitie územia?</w:t>
            </w:r>
          </w:p>
        </w:tc>
        <w:tc>
          <w:tcPr>
            <w:tcW w:w="1798" w:type="dxa"/>
          </w:tcPr>
          <w:p w14:paraId="73E16356" w14:textId="10DAFF63" w:rsidR="002B5E94" w:rsidRDefault="00987A3F" w:rsidP="001E107B">
            <w:pPr>
              <w:spacing w:after="6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Bývanie</w:t>
            </w:r>
          </w:p>
        </w:tc>
        <w:tc>
          <w:tcPr>
            <w:tcW w:w="1799" w:type="dxa"/>
          </w:tcPr>
          <w:p w14:paraId="28ACC4F1" w14:textId="6DAF7A48" w:rsidR="002B5E94" w:rsidRDefault="00987A3F" w:rsidP="001E107B">
            <w:pPr>
              <w:spacing w:after="6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Vybavenosť</w:t>
            </w:r>
          </w:p>
        </w:tc>
        <w:tc>
          <w:tcPr>
            <w:tcW w:w="1791" w:type="dxa"/>
          </w:tcPr>
          <w:p w14:paraId="070C1E35" w14:textId="3947DD20" w:rsidR="002B5E94" w:rsidRDefault="00987A3F" w:rsidP="001E107B">
            <w:pPr>
              <w:spacing w:after="6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Výroba</w:t>
            </w:r>
          </w:p>
        </w:tc>
        <w:tc>
          <w:tcPr>
            <w:tcW w:w="1800" w:type="dxa"/>
          </w:tcPr>
          <w:p w14:paraId="76EF83C2" w14:textId="0E5B31A7" w:rsidR="002B5E94" w:rsidRDefault="00987A3F" w:rsidP="001E107B">
            <w:pPr>
              <w:spacing w:after="6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Administratíva</w:t>
            </w:r>
          </w:p>
        </w:tc>
      </w:tr>
      <w:tr w:rsidR="002B5E94" w14:paraId="5B9AB4CD" w14:textId="77777777" w:rsidTr="001E107B">
        <w:tc>
          <w:tcPr>
            <w:tcW w:w="1874" w:type="dxa"/>
          </w:tcPr>
          <w:p w14:paraId="2A4510F1" w14:textId="0C0499A7" w:rsidR="002B5E94" w:rsidRDefault="00987A3F" w:rsidP="001E107B">
            <w:pPr>
              <w:spacing w:after="6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Ktorý regulatív je vyjadrený </w:t>
            </w:r>
            <w:r>
              <w:rPr>
                <w:sz w:val="24"/>
                <w:szCs w:val="24"/>
              </w:rPr>
              <w:t>minimálnym percentuálnym podielom plochy s vegetáciou na teréne voči celkovej ploche</w:t>
            </w:r>
            <w:r>
              <w:rPr>
                <w:sz w:val="24"/>
                <w:szCs w:val="24"/>
              </w:rPr>
              <w:t>?</w:t>
            </w:r>
          </w:p>
        </w:tc>
        <w:tc>
          <w:tcPr>
            <w:tcW w:w="1798" w:type="dxa"/>
          </w:tcPr>
          <w:p w14:paraId="36A7C644" w14:textId="1DBE4503" w:rsidR="002B5E94" w:rsidRDefault="00987A3F" w:rsidP="001E107B">
            <w:pPr>
              <w:spacing w:after="6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regulatív zastavanosti</w:t>
            </w:r>
          </w:p>
        </w:tc>
        <w:tc>
          <w:tcPr>
            <w:tcW w:w="1799" w:type="dxa"/>
          </w:tcPr>
          <w:p w14:paraId="5D6DFAF0" w14:textId="053BF4F9" w:rsidR="002B5E94" w:rsidRDefault="00987A3F" w:rsidP="001E107B">
            <w:pPr>
              <w:spacing w:after="6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regulatív </w:t>
            </w:r>
            <w:proofErr w:type="spellStart"/>
            <w:r>
              <w:rPr>
                <w:sz w:val="24"/>
                <w:szCs w:val="24"/>
              </w:rPr>
              <w:t>ekoindexu</w:t>
            </w:r>
            <w:proofErr w:type="spellEnd"/>
          </w:p>
        </w:tc>
        <w:tc>
          <w:tcPr>
            <w:tcW w:w="1791" w:type="dxa"/>
          </w:tcPr>
          <w:p w14:paraId="5F40BA07" w14:textId="4F473D2A" w:rsidR="002B5E94" w:rsidRDefault="00987A3F" w:rsidP="001E107B">
            <w:pPr>
              <w:spacing w:after="6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regulatív </w:t>
            </w:r>
            <w:proofErr w:type="spellStart"/>
            <w:r>
              <w:rPr>
                <w:sz w:val="24"/>
                <w:szCs w:val="24"/>
              </w:rPr>
              <w:t>vodopriepustných</w:t>
            </w:r>
            <w:proofErr w:type="spellEnd"/>
            <w:r>
              <w:rPr>
                <w:sz w:val="24"/>
                <w:szCs w:val="24"/>
              </w:rPr>
              <w:t xml:space="preserve"> plôch</w:t>
            </w:r>
          </w:p>
        </w:tc>
        <w:tc>
          <w:tcPr>
            <w:tcW w:w="1800" w:type="dxa"/>
          </w:tcPr>
          <w:p w14:paraId="512D8D83" w14:textId="34E1DF2B" w:rsidR="002B5E94" w:rsidRDefault="00987A3F" w:rsidP="001E107B">
            <w:pPr>
              <w:spacing w:after="6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regulatív vegetačných plôch</w:t>
            </w:r>
          </w:p>
        </w:tc>
      </w:tr>
    </w:tbl>
    <w:p w14:paraId="591710FC" w14:textId="77777777" w:rsidR="002B5E94" w:rsidRDefault="002B5E94" w:rsidP="002B5E94">
      <w:pPr>
        <w:spacing w:after="60"/>
        <w:jc w:val="both"/>
        <w:rPr>
          <w:sz w:val="24"/>
          <w:szCs w:val="24"/>
        </w:rPr>
      </w:pPr>
    </w:p>
    <w:p w14:paraId="64F37EB1" w14:textId="77777777" w:rsidR="002B5E94" w:rsidRPr="00A51588" w:rsidRDefault="002B5E94" w:rsidP="002B5E94">
      <w:pPr>
        <w:spacing w:after="60"/>
        <w:jc w:val="both"/>
        <w:rPr>
          <w:b/>
          <w:bCs/>
          <w:i/>
          <w:iCs/>
          <w:sz w:val="24"/>
          <w:szCs w:val="24"/>
        </w:rPr>
      </w:pPr>
      <w:r w:rsidRPr="00A51588">
        <w:rPr>
          <w:b/>
          <w:bCs/>
          <w:i/>
          <w:iCs/>
          <w:sz w:val="24"/>
          <w:szCs w:val="24"/>
        </w:rPr>
        <w:t>Úloha 4</w:t>
      </w:r>
    </w:p>
    <w:tbl>
      <w:tblPr>
        <w:tblStyle w:val="Mriekatabuky"/>
        <w:tblW w:w="0" w:type="auto"/>
        <w:tblLook w:val="04A0" w:firstRow="1" w:lastRow="0" w:firstColumn="1" w:lastColumn="0" w:noHBand="0" w:noVBand="1"/>
      </w:tblPr>
      <w:tblGrid>
        <w:gridCol w:w="704"/>
        <w:gridCol w:w="2268"/>
        <w:gridCol w:w="5245"/>
        <w:gridCol w:w="845"/>
      </w:tblGrid>
      <w:tr w:rsidR="002B5E94" w14:paraId="679D4D0B" w14:textId="77777777" w:rsidTr="001E107B">
        <w:tc>
          <w:tcPr>
            <w:tcW w:w="704" w:type="dxa"/>
          </w:tcPr>
          <w:p w14:paraId="6C5042C3" w14:textId="77777777" w:rsidR="002B5E94" w:rsidRDefault="002B5E94" w:rsidP="001E107B">
            <w:pPr>
              <w:spacing w:after="6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268" w:type="dxa"/>
          </w:tcPr>
          <w:p w14:paraId="5E1E1359" w14:textId="5B04EBF3" w:rsidR="002B5E94" w:rsidRDefault="00F07045" w:rsidP="001E107B">
            <w:pPr>
              <w:spacing w:after="6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Bývanie</w:t>
            </w:r>
          </w:p>
        </w:tc>
        <w:tc>
          <w:tcPr>
            <w:tcW w:w="5245" w:type="dxa"/>
          </w:tcPr>
          <w:p w14:paraId="42D9155F" w14:textId="2227C430" w:rsidR="002B5E94" w:rsidRDefault="00F07045" w:rsidP="001E107B">
            <w:pPr>
              <w:spacing w:after="6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tvoria najmä plochy s rôznymi formami zástavby bytových domov</w:t>
            </w:r>
          </w:p>
        </w:tc>
        <w:tc>
          <w:tcPr>
            <w:tcW w:w="845" w:type="dxa"/>
          </w:tcPr>
          <w:p w14:paraId="1D15C7C3" w14:textId="77777777" w:rsidR="002B5E94" w:rsidRDefault="002B5E94" w:rsidP="001E107B">
            <w:pPr>
              <w:spacing w:after="6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</w:tr>
      <w:tr w:rsidR="002B5E94" w14:paraId="6C6D71DC" w14:textId="77777777" w:rsidTr="001E107B">
        <w:tc>
          <w:tcPr>
            <w:tcW w:w="704" w:type="dxa"/>
          </w:tcPr>
          <w:p w14:paraId="18A18A99" w14:textId="77777777" w:rsidR="002B5E94" w:rsidRDefault="002B5E94" w:rsidP="001E107B">
            <w:pPr>
              <w:spacing w:after="6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268" w:type="dxa"/>
          </w:tcPr>
          <w:p w14:paraId="084EBCC4" w14:textId="670768A4" w:rsidR="002B5E94" w:rsidRDefault="00F07045" w:rsidP="001E107B">
            <w:pPr>
              <w:spacing w:after="6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Výrobu</w:t>
            </w:r>
          </w:p>
        </w:tc>
        <w:tc>
          <w:tcPr>
            <w:tcW w:w="5245" w:type="dxa"/>
          </w:tcPr>
          <w:p w14:paraId="4FAC72FC" w14:textId="2CFDFCCE" w:rsidR="002B5E94" w:rsidRDefault="00F07045" w:rsidP="001E107B">
            <w:pPr>
              <w:spacing w:after="6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tvoria stavby pre priemyselné budovy a sklady, budovy poľnohospodárskej výroby</w:t>
            </w:r>
          </w:p>
        </w:tc>
        <w:tc>
          <w:tcPr>
            <w:tcW w:w="845" w:type="dxa"/>
          </w:tcPr>
          <w:p w14:paraId="25C407D6" w14:textId="77777777" w:rsidR="002B5E94" w:rsidRDefault="002B5E94" w:rsidP="001E107B">
            <w:pPr>
              <w:spacing w:after="6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</w:tr>
      <w:tr w:rsidR="002B5E94" w14:paraId="4230020B" w14:textId="77777777" w:rsidTr="001E107B">
        <w:tc>
          <w:tcPr>
            <w:tcW w:w="704" w:type="dxa"/>
          </w:tcPr>
          <w:p w14:paraId="3DB5EBF3" w14:textId="77777777" w:rsidR="002B5E94" w:rsidRDefault="002B5E94" w:rsidP="001E107B">
            <w:pPr>
              <w:spacing w:after="6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268" w:type="dxa"/>
          </w:tcPr>
          <w:p w14:paraId="072999D4" w14:textId="6104E1FD" w:rsidR="002B5E94" w:rsidRDefault="00F07045" w:rsidP="001E107B">
            <w:pPr>
              <w:spacing w:after="6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Regulatív zastrešenia</w:t>
            </w:r>
          </w:p>
        </w:tc>
        <w:tc>
          <w:tcPr>
            <w:tcW w:w="5245" w:type="dxa"/>
          </w:tcPr>
          <w:p w14:paraId="61FF179B" w14:textId="6368A614" w:rsidR="002B5E94" w:rsidRDefault="00F07045" w:rsidP="001E107B">
            <w:pPr>
              <w:spacing w:after="6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vyjadruje prípustný alebo neprípustný typ a limit sklonu zastrešenia budov</w:t>
            </w:r>
          </w:p>
        </w:tc>
        <w:tc>
          <w:tcPr>
            <w:tcW w:w="845" w:type="dxa"/>
          </w:tcPr>
          <w:p w14:paraId="12397AFD" w14:textId="77777777" w:rsidR="002B5E94" w:rsidRDefault="002B5E94" w:rsidP="001E107B">
            <w:pPr>
              <w:spacing w:after="6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</w:tr>
      <w:tr w:rsidR="002B5E94" w14:paraId="1B4D3B3C" w14:textId="77777777" w:rsidTr="001E107B">
        <w:tc>
          <w:tcPr>
            <w:tcW w:w="704" w:type="dxa"/>
          </w:tcPr>
          <w:p w14:paraId="46CB3A6F" w14:textId="77777777" w:rsidR="002B5E94" w:rsidRDefault="002B5E94" w:rsidP="001E107B">
            <w:pPr>
              <w:spacing w:after="6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268" w:type="dxa"/>
          </w:tcPr>
          <w:p w14:paraId="7D8D9760" w14:textId="3932A5DE" w:rsidR="002B5E94" w:rsidRDefault="00F07045" w:rsidP="001E107B">
            <w:pPr>
              <w:spacing w:after="6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Regulatív farebnosti</w:t>
            </w:r>
          </w:p>
        </w:tc>
        <w:tc>
          <w:tcPr>
            <w:tcW w:w="5245" w:type="dxa"/>
          </w:tcPr>
          <w:p w14:paraId="3BF54306" w14:textId="721CB485" w:rsidR="002B5E94" w:rsidRDefault="00F07045" w:rsidP="001E107B">
            <w:pPr>
              <w:spacing w:after="6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vyjadruje prípustný alebo neprípustný parameter intenzity alebo kontrast farebných plôch na budovách</w:t>
            </w:r>
          </w:p>
        </w:tc>
        <w:tc>
          <w:tcPr>
            <w:tcW w:w="845" w:type="dxa"/>
          </w:tcPr>
          <w:p w14:paraId="4B190E7A" w14:textId="77777777" w:rsidR="002B5E94" w:rsidRDefault="002B5E94" w:rsidP="001E107B">
            <w:pPr>
              <w:spacing w:after="6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</w:p>
        </w:tc>
      </w:tr>
      <w:tr w:rsidR="002B5E94" w14:paraId="62E29A0E" w14:textId="77777777" w:rsidTr="001E107B">
        <w:tc>
          <w:tcPr>
            <w:tcW w:w="704" w:type="dxa"/>
          </w:tcPr>
          <w:p w14:paraId="7CE62943" w14:textId="77777777" w:rsidR="002B5E94" w:rsidRDefault="002B5E94" w:rsidP="001E107B">
            <w:pPr>
              <w:spacing w:after="6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268" w:type="dxa"/>
          </w:tcPr>
          <w:p w14:paraId="24C9DF96" w14:textId="7B5AE1A5" w:rsidR="002B5E94" w:rsidRDefault="00F07045" w:rsidP="001E107B">
            <w:pPr>
              <w:spacing w:after="6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Vybavenosť</w:t>
            </w:r>
          </w:p>
        </w:tc>
        <w:tc>
          <w:tcPr>
            <w:tcW w:w="5245" w:type="dxa"/>
          </w:tcPr>
          <w:p w14:paraId="6F9334DD" w14:textId="76C32EBE" w:rsidR="002B5E94" w:rsidRDefault="00F07045" w:rsidP="001E107B">
            <w:pPr>
              <w:spacing w:after="6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tvoria stavby pre výchovu a vzdelávanie, zdravotníctvo, cestovný ruch, ubytovanie, verejné stravovanie, verejnú správu a podobne</w:t>
            </w:r>
          </w:p>
        </w:tc>
        <w:tc>
          <w:tcPr>
            <w:tcW w:w="845" w:type="dxa"/>
          </w:tcPr>
          <w:p w14:paraId="7D5FE50A" w14:textId="77777777" w:rsidR="002B5E94" w:rsidRDefault="002B5E94" w:rsidP="001E107B">
            <w:pPr>
              <w:spacing w:after="6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</w:tr>
    </w:tbl>
    <w:p w14:paraId="2A3CFACE" w14:textId="77777777" w:rsidR="002B5E94" w:rsidRDefault="002B5E94" w:rsidP="002B5E94">
      <w:pPr>
        <w:spacing w:after="60"/>
        <w:jc w:val="both"/>
        <w:rPr>
          <w:sz w:val="24"/>
          <w:szCs w:val="24"/>
        </w:rPr>
      </w:pPr>
    </w:p>
    <w:p w14:paraId="4E30437A" w14:textId="77777777" w:rsidR="000F2520" w:rsidRPr="00F310B6" w:rsidRDefault="000F2520" w:rsidP="00D52DA4">
      <w:pPr>
        <w:jc w:val="both"/>
        <w:rPr>
          <w:sz w:val="24"/>
          <w:szCs w:val="24"/>
        </w:rPr>
      </w:pPr>
    </w:p>
    <w:sectPr w:rsidR="000F2520" w:rsidRPr="00F310B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FA8"/>
    <w:rsid w:val="00015226"/>
    <w:rsid w:val="000E07C0"/>
    <w:rsid w:val="000F2520"/>
    <w:rsid w:val="00106FA7"/>
    <w:rsid w:val="00115025"/>
    <w:rsid w:val="00160574"/>
    <w:rsid w:val="001E2338"/>
    <w:rsid w:val="002208CE"/>
    <w:rsid w:val="002A06A7"/>
    <w:rsid w:val="002B5E94"/>
    <w:rsid w:val="00320B48"/>
    <w:rsid w:val="0035649A"/>
    <w:rsid w:val="00383C09"/>
    <w:rsid w:val="004469B9"/>
    <w:rsid w:val="00450924"/>
    <w:rsid w:val="00472DEB"/>
    <w:rsid w:val="004B161F"/>
    <w:rsid w:val="004B3E31"/>
    <w:rsid w:val="004F3775"/>
    <w:rsid w:val="005003FB"/>
    <w:rsid w:val="00540AE5"/>
    <w:rsid w:val="005840BB"/>
    <w:rsid w:val="00647287"/>
    <w:rsid w:val="006E4481"/>
    <w:rsid w:val="00706E3D"/>
    <w:rsid w:val="00716EA8"/>
    <w:rsid w:val="007279A6"/>
    <w:rsid w:val="00727F21"/>
    <w:rsid w:val="007805BF"/>
    <w:rsid w:val="00785344"/>
    <w:rsid w:val="0082201D"/>
    <w:rsid w:val="008C4CFD"/>
    <w:rsid w:val="0091794F"/>
    <w:rsid w:val="009360FE"/>
    <w:rsid w:val="00981DBF"/>
    <w:rsid w:val="009876DC"/>
    <w:rsid w:val="00987A3F"/>
    <w:rsid w:val="009A0B50"/>
    <w:rsid w:val="009B5D5A"/>
    <w:rsid w:val="009F4952"/>
    <w:rsid w:val="00A23777"/>
    <w:rsid w:val="00A452BA"/>
    <w:rsid w:val="00A94CA5"/>
    <w:rsid w:val="00B008C1"/>
    <w:rsid w:val="00B51658"/>
    <w:rsid w:val="00BD436E"/>
    <w:rsid w:val="00BE4DC6"/>
    <w:rsid w:val="00BF5FA8"/>
    <w:rsid w:val="00C34587"/>
    <w:rsid w:val="00C363A8"/>
    <w:rsid w:val="00C6788A"/>
    <w:rsid w:val="00C804BF"/>
    <w:rsid w:val="00CA504A"/>
    <w:rsid w:val="00D52DA4"/>
    <w:rsid w:val="00D80BFF"/>
    <w:rsid w:val="00DA1BAD"/>
    <w:rsid w:val="00E12E67"/>
    <w:rsid w:val="00E70FEA"/>
    <w:rsid w:val="00E86A75"/>
    <w:rsid w:val="00E933C1"/>
    <w:rsid w:val="00EA5B33"/>
    <w:rsid w:val="00EF205D"/>
    <w:rsid w:val="00F07045"/>
    <w:rsid w:val="00F12940"/>
    <w:rsid w:val="00F3100D"/>
    <w:rsid w:val="00F310B6"/>
    <w:rsid w:val="00F421A8"/>
    <w:rsid w:val="00F8291E"/>
    <w:rsid w:val="00FF4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993A7D"/>
  <w15:chartTrackingRefBased/>
  <w15:docId w15:val="{FC27830D-B20E-43A3-9F5C-963F1D2C0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k-S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table" w:styleId="Mriekatabuky">
    <w:name w:val="Table Grid"/>
    <w:basedOn w:val="Normlnatabuka"/>
    <w:uiPriority w:val="39"/>
    <w:rsid w:val="004B16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555</TotalTime>
  <Pages>5</Pages>
  <Words>1489</Words>
  <Characters>8493</Characters>
  <Application>Microsoft Office Word</Application>
  <DocSecurity>0</DocSecurity>
  <Lines>70</Lines>
  <Paragraphs>19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Jakub Takács</dc:creator>
  <cp:keywords/>
  <dc:description/>
  <cp:lastModifiedBy>Jakub Takács</cp:lastModifiedBy>
  <cp:revision>39</cp:revision>
  <dcterms:created xsi:type="dcterms:W3CDTF">2024-04-01T08:50:00Z</dcterms:created>
  <dcterms:modified xsi:type="dcterms:W3CDTF">2024-04-21T17:42:00Z</dcterms:modified>
</cp:coreProperties>
</file>