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26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65"/>
      </w:tblGrid>
      <w:tr w:rsidR="003524F3">
        <w:trPr>
          <w:trHeight w:val="1689"/>
          <w:jc w:val="center"/>
        </w:trPr>
        <w:tc>
          <w:tcPr>
            <w:tcW w:w="8265" w:type="dxa"/>
          </w:tcPr>
          <w:p w:rsidR="003524F3" w:rsidRDefault="007D62AB">
            <w:pPr>
              <w:widowControl w:val="0"/>
              <w:spacing w:after="0" w:line="240" w:lineRule="auto"/>
              <w:ind w:left="338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952500" cy="1066800"/>
                  <wp:effectExtent l="0" t="0" r="0" b="0"/>
                  <wp:docPr id="1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24F3">
        <w:trPr>
          <w:trHeight w:val="235"/>
          <w:jc w:val="center"/>
        </w:trPr>
        <w:tc>
          <w:tcPr>
            <w:tcW w:w="8265" w:type="dxa"/>
          </w:tcPr>
          <w:p w:rsidR="003524F3" w:rsidRDefault="007D62AB">
            <w:pPr>
              <w:widowControl w:val="0"/>
              <w:spacing w:after="0" w:line="240" w:lineRule="auto"/>
              <w:ind w:left="179" w:right="17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МИНИСТЕРСТВО НАУКИ И ВЫСШЕГО ОБРАЗОВАНИЯ РОССИЙСКОЙ ФЕДЕРАЦИИ</w:t>
            </w:r>
          </w:p>
        </w:tc>
      </w:tr>
      <w:tr w:rsidR="003524F3">
        <w:trPr>
          <w:trHeight w:val="1735"/>
          <w:jc w:val="center"/>
        </w:trPr>
        <w:tc>
          <w:tcPr>
            <w:tcW w:w="8265" w:type="dxa"/>
          </w:tcPr>
          <w:p w:rsidR="003524F3" w:rsidRDefault="007D62AB">
            <w:pPr>
              <w:widowControl w:val="0"/>
              <w:spacing w:after="0" w:line="240" w:lineRule="auto"/>
              <w:ind w:left="179" w:right="17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 высшего образования</w:t>
            </w:r>
          </w:p>
          <w:p w:rsidR="003524F3" w:rsidRDefault="007D62AB">
            <w:pPr>
              <w:widowControl w:val="0"/>
              <w:spacing w:after="0" w:line="240" w:lineRule="auto"/>
              <w:ind w:left="179" w:right="177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"МИРЭА - Российский технологический университет"</w:t>
            </w:r>
          </w:p>
          <w:p w:rsidR="003524F3" w:rsidRDefault="003524F3">
            <w:pPr>
              <w:widowControl w:val="0"/>
              <w:spacing w:before="4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3524F3" w:rsidRDefault="007D62AB">
            <w:pPr>
              <w:widowControl w:val="0"/>
              <w:spacing w:before="1" w:after="0" w:line="240" w:lineRule="auto"/>
              <w:ind w:left="179" w:right="179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РТУ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79"/>
                <w:sz w:val="32"/>
                <w:szCs w:val="32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МИРЭА</w:t>
            </w:r>
          </w:p>
        </w:tc>
      </w:tr>
      <w:tr w:rsidR="003524F3">
        <w:trPr>
          <w:trHeight w:val="575"/>
          <w:jc w:val="center"/>
        </w:trPr>
        <w:tc>
          <w:tcPr>
            <w:tcW w:w="8265" w:type="dxa"/>
          </w:tcPr>
          <w:p w:rsidR="003524F3" w:rsidRDefault="003524F3">
            <w:pPr>
              <w:widowControl w:val="0"/>
              <w:spacing w:before="7"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ru-RU"/>
              </w:rPr>
            </w:pPr>
          </w:p>
          <w:p w:rsidR="003524F3" w:rsidRDefault="007D62AB">
            <w:pPr>
              <w:widowControl w:val="0"/>
              <w:spacing w:after="0" w:line="240" w:lineRule="auto"/>
              <w:ind w:left="179" w:right="13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Институт информационных технологий (ИТ)</w:t>
            </w:r>
          </w:p>
        </w:tc>
      </w:tr>
      <w:tr w:rsidR="003524F3">
        <w:trPr>
          <w:trHeight w:val="270"/>
          <w:jc w:val="center"/>
        </w:trPr>
        <w:tc>
          <w:tcPr>
            <w:tcW w:w="8265" w:type="dxa"/>
          </w:tcPr>
          <w:p w:rsidR="003524F3" w:rsidRDefault="007D62AB">
            <w:pPr>
              <w:widowControl w:val="0"/>
              <w:spacing w:after="0" w:line="240" w:lineRule="auto"/>
              <w:ind w:left="179" w:right="13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Кафедра инструментального и прикладного программного обеспечения</w:t>
            </w:r>
          </w:p>
        </w:tc>
      </w:tr>
    </w:tbl>
    <w:p w:rsidR="003524F3" w:rsidRDefault="007D62AB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6985" distB="1270" distL="3810" distR="5715" simplePos="0" relativeHeight="251659264" behindDoc="1" locked="0" layoutInCell="0" allowOverlap="1">
                <wp:simplePos x="0" y="0"/>
                <wp:positionH relativeFrom="page">
                  <wp:posOffset>1156335</wp:posOffset>
                </wp:positionH>
                <wp:positionV relativeFrom="page">
                  <wp:posOffset>3178810</wp:posOffset>
                </wp:positionV>
                <wp:extent cx="5600700" cy="39370"/>
                <wp:effectExtent l="0" t="0" r="635" b="635"/>
                <wp:wrapNone/>
                <wp:docPr id="2" name="Поли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880" cy="39240"/>
                        </a:xfrm>
                        <a:custGeom>
                          <a:avLst/>
                          <a:gdLst>
                            <a:gd name="textAreaLeft" fmla="*/ 483120 w 3175200"/>
                            <a:gd name="textAreaRight" fmla="*/ 5982120 w 3175200"/>
                            <a:gd name="textAreaTop" fmla="*/ 1157040 h 22320"/>
                            <a:gd name="textAreaBottom" fmla="*/ 6744240 h 223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8820" h="62"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cx1="http://schemas.microsoft.com/office/drawing/2015/9/8/chartex">
            <w:pict>
              <v:shape id="Полилиния 18" o:spid="_x0000_s1026" o:spt="100" style="position:absolute;left:0pt;margin-left:91.05pt;margin-top:250.3pt;height:3.1pt;width:441pt;mso-position-horizontal-relative:page;mso-position-vertical-relative:page;z-index:-251657216;mso-width-relative:page;mso-height-relative:page;" fillcolor="#000000" filled="t" stroked="f" coordsize="8820,62" o:allowincell="f" o:gfxdata="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5CSV6NgAAAAMAQAADwAAAAAAAAABACAAAAAiAAAAZHJzL2Rvd25yZXYu&#10;eG1sUEsBAhQAFAAAAAgAh07iQE3ajXGmAgAAfgYAAA4AAAAAAAAAAQAgAAAAJwEAAGRycy9lMm9E&#10;b2MueG1sUEsFBgAAAAAGAAYAWQEAAD8GAAAAAA==&#10;" path="m8820,0l0,2,0,22,8820,20,8820,0xm8820,40l0,42,0,62,8820,60,8820,40xe">
                <v:fill on="t" focussize="0,0"/>
                <v:stroke on="f" weight="0pt"/>
                <v:imagedata o:title=""/>
                <o:lock v:ext="edit" aspectratio="f"/>
              </v:shape>
            </w:pict>
          </mc:Fallback>
        </mc:AlternateContent>
      </w:r>
    </w:p>
    <w:p w:rsidR="003524F3" w:rsidRDefault="003524F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3524F3" w:rsidRDefault="003524F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3524F3" w:rsidRDefault="003524F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3524F3" w:rsidRDefault="003524F3">
      <w:pPr>
        <w:widowControl w:val="0"/>
        <w:spacing w:before="4" w:after="1" w:line="240" w:lineRule="auto"/>
        <w:rPr>
          <w:rFonts w:ascii="Times New Roman" w:eastAsia="Times New Roman" w:hAnsi="Times New Roman" w:cs="Times New Roman"/>
          <w:lang w:eastAsia="ru-RU"/>
        </w:rPr>
      </w:pPr>
    </w:p>
    <w:tbl>
      <w:tblPr>
        <w:tblW w:w="10120" w:type="dxa"/>
        <w:tblInd w:w="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31"/>
        <w:gridCol w:w="3189"/>
      </w:tblGrid>
      <w:tr w:rsidR="003524F3">
        <w:trPr>
          <w:trHeight w:val="638"/>
        </w:trPr>
        <w:tc>
          <w:tcPr>
            <w:tcW w:w="10119" w:type="dxa"/>
            <w:gridSpan w:val="2"/>
            <w:vAlign w:val="center"/>
          </w:tcPr>
          <w:p w:rsidR="003524F3" w:rsidRPr="00587645" w:rsidRDefault="007D62AB">
            <w:pPr>
              <w:widowControl w:val="0"/>
              <w:spacing w:after="0" w:line="240" w:lineRule="auto"/>
              <w:ind w:left="1276" w:right="1344" w:hanging="142"/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</w:pPr>
            <w:r w:rsidRPr="00587645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ОТЧЕТ</w:t>
            </w:r>
          </w:p>
          <w:p w:rsidR="003524F3" w:rsidRPr="00723ABE" w:rsidRDefault="007D62AB" w:rsidP="00723ABE">
            <w:pPr>
              <w:widowControl w:val="0"/>
              <w:spacing w:after="0" w:line="240" w:lineRule="auto"/>
              <w:ind w:left="1276" w:right="1344" w:hanging="142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58764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ПО ПРАКТИЧЕСКОЙ РАБОТЕ №</w:t>
            </w:r>
            <w:r w:rsidR="00723ABE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3</w:t>
            </w:r>
          </w:p>
        </w:tc>
      </w:tr>
      <w:tr w:rsidR="003524F3">
        <w:trPr>
          <w:trHeight w:val="321"/>
        </w:trPr>
        <w:tc>
          <w:tcPr>
            <w:tcW w:w="6930" w:type="dxa"/>
          </w:tcPr>
          <w:p w:rsidR="003524F3" w:rsidRPr="00587645" w:rsidRDefault="007D62AB">
            <w:pPr>
              <w:widowControl w:val="0"/>
              <w:spacing w:after="0" w:line="240" w:lineRule="auto"/>
              <w:ind w:left="2835" w:right="834" w:firstLine="804"/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</w:pPr>
            <w:r w:rsidRPr="00587645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по дисциплине</w:t>
            </w:r>
          </w:p>
        </w:tc>
        <w:tc>
          <w:tcPr>
            <w:tcW w:w="3189" w:type="dxa"/>
          </w:tcPr>
          <w:p w:rsidR="003524F3" w:rsidRPr="00587645" w:rsidRDefault="003524F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3524F3">
        <w:trPr>
          <w:trHeight w:val="1260"/>
        </w:trPr>
        <w:tc>
          <w:tcPr>
            <w:tcW w:w="10119" w:type="dxa"/>
            <w:gridSpan w:val="2"/>
          </w:tcPr>
          <w:p w:rsidR="003524F3" w:rsidRPr="00587645" w:rsidRDefault="007D62AB">
            <w:pPr>
              <w:widowControl w:val="0"/>
              <w:spacing w:after="0" w:line="240" w:lineRule="auto"/>
              <w:ind w:right="541"/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</w:pPr>
            <w:r w:rsidRPr="00587645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«Архитектура клиент-серверных приложений»</w:t>
            </w:r>
          </w:p>
          <w:p w:rsidR="003524F3" w:rsidRPr="00587645" w:rsidRDefault="003524F3">
            <w:pPr>
              <w:widowControl w:val="0"/>
              <w:spacing w:after="0" w:line="240" w:lineRule="auto"/>
              <w:ind w:right="541"/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</w:pPr>
          </w:p>
          <w:p w:rsidR="003524F3" w:rsidRPr="00587645" w:rsidRDefault="007D62A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8764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Тема: </w:t>
            </w:r>
            <w:r w:rsidR="00723ABE" w:rsidRPr="00723ABE">
              <w:rPr>
                <w:rFonts w:ascii="Times New Roman" w:hAnsi="Times New Roman" w:cs="Times New Roman"/>
                <w:b/>
                <w:color w:val="1A1A1A"/>
                <w:szCs w:val="23"/>
                <w:shd w:val="clear" w:color="auto" w:fill="FFFFFF"/>
              </w:rPr>
              <w:t>Программирование JAVA сокетов</w:t>
            </w:r>
          </w:p>
          <w:p w:rsidR="003524F3" w:rsidRPr="00587645" w:rsidRDefault="003524F3">
            <w:pPr>
              <w:widowControl w:val="0"/>
              <w:spacing w:after="0" w:line="240" w:lineRule="auto"/>
              <w:ind w:right="54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3524F3">
        <w:trPr>
          <w:trHeight w:val="1564"/>
        </w:trPr>
        <w:tc>
          <w:tcPr>
            <w:tcW w:w="6930" w:type="dxa"/>
          </w:tcPr>
          <w:p w:rsidR="003524F3" w:rsidRDefault="003524F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:rsidR="003524F3" w:rsidRDefault="003524F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:rsidR="003524F3" w:rsidRDefault="003524F3">
            <w:pPr>
              <w:widowControl w:val="0"/>
              <w:spacing w:before="5" w:after="0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ru-RU"/>
              </w:rPr>
            </w:pPr>
          </w:p>
          <w:p w:rsidR="003524F3" w:rsidRDefault="007D62AB">
            <w:pPr>
              <w:widowControl w:val="0"/>
              <w:tabs>
                <w:tab w:val="left" w:pos="5451"/>
              </w:tabs>
              <w:spacing w:after="0" w:line="240" w:lineRule="auto"/>
              <w:ind w:left="2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Выполнил студент</w:t>
            </w: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группы ИКБО-20-21</w:t>
            </w:r>
          </w:p>
          <w:p w:rsidR="003524F3" w:rsidRDefault="003524F3">
            <w:pPr>
              <w:widowControl w:val="0"/>
              <w:spacing w:before="2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89" w:type="dxa"/>
          </w:tcPr>
          <w:p w:rsidR="003524F3" w:rsidRDefault="003524F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:rsidR="003524F3" w:rsidRDefault="003524F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:rsidR="003524F3" w:rsidRDefault="003524F3">
            <w:pPr>
              <w:widowControl w:val="0"/>
              <w:spacing w:before="5" w:after="0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ru-RU"/>
              </w:rPr>
            </w:pPr>
          </w:p>
          <w:p w:rsidR="003524F3" w:rsidRDefault="006D50CA" w:rsidP="00587645">
            <w:pPr>
              <w:widowControl w:val="0"/>
              <w:spacing w:after="0" w:line="240" w:lineRule="auto"/>
              <w:ind w:right="19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Савельев С</w:t>
            </w:r>
            <w:r w:rsidR="007D62A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А.</w:t>
            </w:r>
          </w:p>
        </w:tc>
      </w:tr>
      <w:tr w:rsidR="003524F3">
        <w:trPr>
          <w:trHeight w:val="639"/>
        </w:trPr>
        <w:tc>
          <w:tcPr>
            <w:tcW w:w="6930" w:type="dxa"/>
            <w:vAlign w:val="center"/>
          </w:tcPr>
          <w:p w:rsidR="003524F3" w:rsidRDefault="007D62AB">
            <w:pPr>
              <w:widowControl w:val="0"/>
              <w:spacing w:after="0" w:line="240" w:lineRule="auto"/>
              <w:ind w:left="20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 кафедры ИиППО</w:t>
            </w:r>
          </w:p>
        </w:tc>
        <w:tc>
          <w:tcPr>
            <w:tcW w:w="3189" w:type="dxa"/>
            <w:vAlign w:val="center"/>
          </w:tcPr>
          <w:p w:rsidR="003524F3" w:rsidRDefault="007D62AB">
            <w:pPr>
              <w:widowControl w:val="0"/>
              <w:spacing w:before="178" w:after="0" w:line="240" w:lineRule="auto"/>
              <w:ind w:right="19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Волков М.Ю.</w:t>
            </w:r>
          </w:p>
        </w:tc>
      </w:tr>
    </w:tbl>
    <w:p w:rsidR="003524F3" w:rsidRDefault="003524F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3524F3" w:rsidRDefault="003524F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3524F3" w:rsidRDefault="003524F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3524F3" w:rsidRDefault="003524F3">
      <w:pPr>
        <w:widowControl w:val="0"/>
        <w:spacing w:before="8" w:after="1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tbl>
      <w:tblPr>
        <w:tblW w:w="9396" w:type="dxa"/>
        <w:tblInd w:w="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69"/>
        <w:gridCol w:w="2909"/>
        <w:gridCol w:w="2818"/>
      </w:tblGrid>
      <w:tr w:rsidR="003524F3">
        <w:trPr>
          <w:trHeight w:val="569"/>
        </w:trPr>
        <w:tc>
          <w:tcPr>
            <w:tcW w:w="3669" w:type="dxa"/>
          </w:tcPr>
          <w:p w:rsidR="003524F3" w:rsidRDefault="007D62AB">
            <w:pPr>
              <w:widowControl w:val="0"/>
              <w:spacing w:after="0" w:line="240" w:lineRule="auto"/>
              <w:ind w:left="180" w:right="53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Практические работы выполнены</w:t>
            </w:r>
          </w:p>
        </w:tc>
        <w:tc>
          <w:tcPr>
            <w:tcW w:w="2909" w:type="dxa"/>
          </w:tcPr>
          <w:p w:rsidR="003524F3" w:rsidRDefault="007D62AB">
            <w:pPr>
              <w:widowControl w:val="0"/>
              <w:tabs>
                <w:tab w:val="left" w:pos="1655"/>
              </w:tabs>
              <w:spacing w:after="0" w:line="240" w:lineRule="auto"/>
              <w:ind w:left="55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0" w:name="_Int_OJx1axh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 xml:space="preserve">  </w:t>
            </w:r>
            <w:bookmarkEnd w:id="0"/>
            <w:r>
              <w:rPr>
                <w:rFonts w:ascii="Times New Roman" w:eastAsia="Times New Roman" w:hAnsi="Times New Roman" w:cs="Times New Roman"/>
                <w:spacing w:val="49"/>
                <w:sz w:val="20"/>
                <w:szCs w:val="20"/>
                <w:u w:val="single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»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2023 г.</w:t>
            </w:r>
          </w:p>
        </w:tc>
        <w:tc>
          <w:tcPr>
            <w:tcW w:w="2818" w:type="dxa"/>
          </w:tcPr>
          <w:p w:rsidR="003524F3" w:rsidRDefault="003524F3">
            <w:pPr>
              <w:widowControl w:val="0"/>
              <w:spacing w:before="106" w:after="0" w:line="240" w:lineRule="auto"/>
              <w:ind w:left="495" w:right="178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3524F3">
        <w:trPr>
          <w:trHeight w:val="454"/>
        </w:trPr>
        <w:tc>
          <w:tcPr>
            <w:tcW w:w="3669" w:type="dxa"/>
          </w:tcPr>
          <w:p w:rsidR="003524F3" w:rsidRDefault="003524F3">
            <w:pPr>
              <w:widowControl w:val="0"/>
              <w:spacing w:before="6"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  <w:p w:rsidR="003524F3" w:rsidRDefault="007D62AB">
            <w:pPr>
              <w:widowControl w:val="0"/>
              <w:spacing w:after="0" w:line="240" w:lineRule="auto"/>
              <w:ind w:left="180" w:right="52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2909" w:type="dxa"/>
          </w:tcPr>
          <w:p w:rsidR="003524F3" w:rsidRDefault="003524F3">
            <w:pPr>
              <w:widowControl w:val="0"/>
              <w:spacing w:before="6"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  <w:p w:rsidR="003524F3" w:rsidRDefault="007D62AB">
            <w:pPr>
              <w:widowControl w:val="0"/>
              <w:tabs>
                <w:tab w:val="left" w:pos="1655"/>
              </w:tabs>
              <w:spacing w:after="0" w:line="240" w:lineRule="auto"/>
              <w:ind w:left="55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" w:name="_Int_TlHya3XU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 xml:space="preserve">  </w:t>
            </w:r>
            <w:bookmarkStart w:id="2" w:name="_Int_MNRgAmCW"/>
            <w:bookmarkEnd w:id="1"/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»</w:t>
            </w:r>
            <w:bookmarkEnd w:id="2"/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 xml:space="preserve"> </w:t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2023 г.</w:t>
            </w:r>
          </w:p>
        </w:tc>
        <w:tc>
          <w:tcPr>
            <w:tcW w:w="2818" w:type="dxa"/>
          </w:tcPr>
          <w:p w:rsidR="003524F3" w:rsidRDefault="003524F3">
            <w:pPr>
              <w:widowControl w:val="0"/>
              <w:spacing w:before="6"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  <w:p w:rsidR="003524F3" w:rsidRDefault="003524F3">
            <w:pPr>
              <w:widowControl w:val="0"/>
              <w:spacing w:after="0" w:line="240" w:lineRule="auto"/>
              <w:ind w:left="551" w:right="178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</w:p>
        </w:tc>
      </w:tr>
    </w:tbl>
    <w:p w:rsidR="003524F3" w:rsidRDefault="003524F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3524F3" w:rsidRDefault="003524F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3524F3" w:rsidRDefault="003524F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3524F3" w:rsidRDefault="003524F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3524F3" w:rsidRDefault="003524F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3524F3" w:rsidRDefault="003524F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3524F3" w:rsidRDefault="007D62AB" w:rsidP="00971940">
      <w:pPr>
        <w:widowControl w:val="0"/>
        <w:spacing w:before="230" w:after="0" w:line="240" w:lineRule="auto"/>
        <w:ind w:left="4442" w:right="4071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Москва 2023</w:t>
      </w:r>
    </w:p>
    <w:p w:rsidR="00971940" w:rsidRDefault="00971940" w:rsidP="00971940">
      <w:pPr>
        <w:widowControl w:val="0"/>
        <w:spacing w:before="230" w:after="0" w:line="240" w:lineRule="auto"/>
        <w:ind w:left="4442" w:right="4071"/>
        <w:jc w:val="center"/>
        <w:rPr>
          <w:rFonts w:ascii="Times New Roman" w:eastAsia="Times New Roman" w:hAnsi="Times New Roman" w:cs="Times New Roman"/>
          <w:lang w:eastAsia="ru-RU"/>
        </w:rPr>
      </w:pPr>
    </w:p>
    <w:p w:rsidR="003524F3" w:rsidRDefault="007D62A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Теоретическое введение</w:t>
      </w:r>
    </w:p>
    <w:p w:rsidR="004A003D" w:rsidRDefault="004A003D" w:rsidP="004A003D">
      <w:pPr>
        <w:shd w:val="clear" w:color="auto" w:fill="FFFFFF"/>
        <w:suppressAutoHyphens w:val="0"/>
        <w:spacing w:after="0" w:line="240" w:lineRule="auto"/>
        <w:ind w:firstLine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A003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Клиент-серверная архитектура - это самая известная структура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4A003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приложений в Интернете. В этой архитектуре клиенты (например,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4A003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персональные компьютеры, устройства IoT и т. Д.) вначале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4A003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запрашивают ресурсы с сервера, а затем сервер отправляет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4A003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соответствующие ответы на запросы клиентов. Чтобы это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4A003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произошло, как на клиентах, так и на серверах должен быть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4A003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реализован какой-то механизм, поддерживающий эту сетевую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4A003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транзакцию. Этот механизм называется коммуникацией через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4A003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сокеты.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</w:p>
    <w:p w:rsidR="004A003D" w:rsidRDefault="004A003D" w:rsidP="004A003D">
      <w:pPr>
        <w:shd w:val="clear" w:color="auto" w:fill="FFFFFF"/>
        <w:suppressAutoHyphens w:val="0"/>
        <w:spacing w:after="0" w:line="240" w:lineRule="auto"/>
        <w:ind w:firstLine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A003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Стоит отметить, что существует два типа сокетов для TCP и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4A003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UDP. Поскольку большинство сетевых приложений используют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4A003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TCP, в тексте работы речь пойдёт только о TCP-сокетах и их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4A003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реализации. Основное различие между ними заключается в том, что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4A003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UDP не имеет соединения, то есть между клиентом и сервером нет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4A003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сеанса, в то время как TCP ориентирован на соединение, то есть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4A003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сначала должно быть установлено эксклюзивное соединение между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4A003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клиентом и сервером для связи.</w:t>
      </w:r>
    </w:p>
    <w:p w:rsidR="007506DC" w:rsidRDefault="004A003D" w:rsidP="007506DC">
      <w:pPr>
        <w:shd w:val="clear" w:color="auto" w:fill="FFFFFF"/>
        <w:suppressAutoHyphens w:val="0"/>
        <w:spacing w:after="0" w:line="240" w:lineRule="auto"/>
        <w:ind w:firstLine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A003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Сокет работает по типичной модели запрос / ответ, где в java-программе, называемой клиентом, вызывается другая программа,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4A003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называемая сервером, работающая на другой JVM. Клиент должен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4A003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отправить запрос, и сервер отвечает ответом. В этой модели обмен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4A003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всегда инициируется клиентом; сервер не может отправлять какие-либо данные без предварительного запроса клиента. Стоит отметить,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4A003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что данная модель хорошо работала во всемирной паутине, когда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4A003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клиенты время от времени запрашивали документы, которые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4A003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нечасто менялись, но ограничения этого подхода становятся все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4A003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более актуальными, поскольку контент меняется быстро и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4A003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пользователи ожидают более интерактивного взаимодействия в сети.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4A003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Например, WebSocket устраняет эти ограничения, предоставляя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4A003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полнодуплексный канал связи между клиентом и сервером.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4A003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Протокол WebSocket (JSR 356) будет рассмотрен в следующей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4A003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практической работе. Но на практике, сокеты активно используются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4A003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при реализации кл</w:t>
      </w:r>
      <w:r w:rsidR="00721C7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</w:t>
      </w:r>
      <w:r w:rsidRPr="004A003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ент-серверного взаимодействия.</w:t>
      </w:r>
    </w:p>
    <w:p w:rsidR="007506DC" w:rsidRDefault="007506DC" w:rsidP="007506DC">
      <w:pPr>
        <w:shd w:val="clear" w:color="auto" w:fill="FFFFFF"/>
        <w:suppressAutoHyphens w:val="0"/>
        <w:spacing w:after="0" w:line="240" w:lineRule="auto"/>
        <w:ind w:firstLine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506D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Сокет - это одна из конечных точек двустороннего канала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7506D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связи между двумя программами, работающими в сети. Сокет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7506D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привязан к номеру порта, чтобы уровень TCP мог идентифицировать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7506D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приложение, данные предназначенные для отправки.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</w:p>
    <w:p w:rsidR="007506DC" w:rsidRDefault="007506DC" w:rsidP="007506DC">
      <w:pPr>
        <w:shd w:val="clear" w:color="auto" w:fill="FFFFFF"/>
        <w:suppressAutoHyphens w:val="0"/>
        <w:spacing w:after="0" w:line="240" w:lineRule="auto"/>
        <w:ind w:firstLine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506D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Каждый сервер - это программа, которая работает в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7506D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определенной системе и прослушивает определенный порт. Сокеты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7506D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привязаны к номерам портов, и когда мы запускаем любой сервер,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7506D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он просто слушает сокет и ждет клиентских запросов. Например,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7506D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сервер tomcat, работающий на порту 8080, ожидает клиентских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7506D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запросов и, получив любой клиентский запрос, отвечает на них.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</w:p>
    <w:p w:rsidR="007506DC" w:rsidRDefault="007506DC" w:rsidP="007506DC">
      <w:pPr>
        <w:shd w:val="clear" w:color="auto" w:fill="FFFFFF"/>
        <w:suppressAutoHyphens w:val="0"/>
        <w:spacing w:after="0" w:line="240" w:lineRule="auto"/>
        <w:ind w:firstLine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506D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Следовательно, для запуска любого сокета необходим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7506D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запускаемый порт. Очевидно, что он размещен на машине,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7506D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идентифицируемой именем хоста и уникальной адресованной IP.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</w:p>
    <w:p w:rsidR="007506DC" w:rsidRPr="007506DC" w:rsidRDefault="007506DC" w:rsidP="007506DC">
      <w:pPr>
        <w:shd w:val="clear" w:color="auto" w:fill="FFFFFF"/>
        <w:suppressAutoHyphens w:val="0"/>
        <w:spacing w:after="0" w:line="240" w:lineRule="auto"/>
        <w:ind w:firstLine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506D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В Java классы для поддержки программирования сокетов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7506D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упакованы в пакет java.net. В соответствии с Java, java.net пакет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7506D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поставляется с двумя классами Socket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7506D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клиента и сервера соответственно.</w:t>
      </w:r>
    </w:p>
    <w:p w:rsidR="007506DC" w:rsidRPr="004A003D" w:rsidRDefault="007506DC" w:rsidP="004A003D">
      <w:pPr>
        <w:shd w:val="clear" w:color="auto" w:fill="FFFFFF"/>
        <w:suppressAutoHyphens w:val="0"/>
        <w:spacing w:after="0" w:line="240" w:lineRule="auto"/>
        <w:ind w:firstLine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3524F3" w:rsidRDefault="007D62AB" w:rsidP="004A003D">
      <w:pPr>
        <w:ind w:firstLine="709"/>
      </w:pPr>
      <w:r>
        <w:br w:type="page"/>
      </w:r>
    </w:p>
    <w:p w:rsidR="003524F3" w:rsidRDefault="007D62AB">
      <w:pPr>
        <w:pStyle w:val="a6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Постановка задачи</w:t>
      </w:r>
    </w:p>
    <w:p w:rsidR="00E0585C" w:rsidRDefault="00E0585C" w:rsidP="00E0585C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0585C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Цель работы</w:t>
      </w:r>
      <w:r w:rsidRPr="00E0585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: знакомство студентов с одной из базовых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E0585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технологии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E0585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реализации конечной точки для передачи и приема данных по сети -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E0585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сокетом.</w:t>
      </w:r>
    </w:p>
    <w:p w:rsidR="00E0585C" w:rsidRPr="00E0585C" w:rsidRDefault="00E0585C" w:rsidP="00E0585C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3524F3" w:rsidRDefault="007D62AB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0585C" w:rsidRPr="00E0585C" w:rsidRDefault="00E0585C" w:rsidP="00E0585C">
      <w:pPr>
        <w:shd w:val="clear" w:color="auto" w:fill="FFFFFF"/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0585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Необходимо создать клиент-серверное приложение на языке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E0585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JAVA с использованием socket, для широковещательного общения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E0585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пользователей. Приложение может быть как консольным, так и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E0585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оснащённым полноценным GUI. Клиентское приложение считывает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E0585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данные из стандартного ввода и отсылает сообщение серверу (с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E0585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помощью TCP/IP). Сервер, в свою очередь, накапливает сообщения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E0585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 раз в 5 секунд осуществляет массовую рассылку всем клиентам.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E0585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Если сообщений за указанный период не поступило, то рассылка не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E0585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производится. Клиент, получивший сообщение, отображает на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E0585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экране текст данного сообщения. Структуру и поведение данного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E0585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клиент-серверного приложения, в том числе, например, в части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E0585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регистрации конкретного клиента и формата широковещательного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E0585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сообщения, студент определяет самостоятельно.</w:t>
      </w:r>
    </w:p>
    <w:p w:rsidR="003524F3" w:rsidRDefault="007D62AB">
      <w:r>
        <w:br w:type="page"/>
      </w:r>
    </w:p>
    <w:p w:rsidR="003524F3" w:rsidRPr="00587645" w:rsidRDefault="007D62A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Программный</w:t>
      </w:r>
      <w:r w:rsidRPr="00587645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код</w:t>
      </w:r>
    </w:p>
    <w:p w:rsidR="003524F3" w:rsidRDefault="007D62AB" w:rsidP="00463287">
      <w:pPr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данной практической работы были созданы файлы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Client</w:t>
      </w:r>
      <w:r w:rsidRPr="00587645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 w:rsidR="00463287">
        <w:rPr>
          <w:rFonts w:ascii="Times New Roman" w:eastAsia="Times New Roman" w:hAnsi="Times New Roman" w:cs="Times New Roman"/>
          <w:sz w:val="28"/>
          <w:szCs w:val="28"/>
        </w:rPr>
        <w:t>, 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Server</w:t>
      </w:r>
      <w:r w:rsidRPr="00587645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 w:rsidR="00463287">
        <w:rPr>
          <w:rFonts w:ascii="Times New Roman" w:eastAsia="Times New Roman" w:hAnsi="Times New Roman" w:cs="Times New Roman"/>
          <w:sz w:val="28"/>
          <w:szCs w:val="28"/>
        </w:rPr>
        <w:t>,</w:t>
      </w:r>
      <w:r w:rsidR="004470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содержимое которых представлено в листингах 1 - 4.</w:t>
      </w:r>
    </w:p>
    <w:p w:rsidR="003524F3" w:rsidRDefault="007D62AB">
      <w:pPr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</w:rPr>
        <w:t>Листинг</w:t>
      </w:r>
      <w:r w:rsidRPr="00587645">
        <w:rPr>
          <w:rFonts w:ascii="Times New Roman" w:eastAsia="Times New Roman" w:hAnsi="Times New Roman"/>
          <w:sz w:val="28"/>
          <w:szCs w:val="28"/>
          <w:lang w:val="en-US"/>
        </w:rPr>
        <w:t xml:space="preserve"> 1 - </w:t>
      </w:r>
      <w:r>
        <w:rPr>
          <w:rFonts w:ascii="Times New Roman" w:eastAsia="Times New Roman" w:hAnsi="Times New Roman"/>
          <w:sz w:val="28"/>
          <w:szCs w:val="28"/>
        </w:rPr>
        <w:t>содержимое</w:t>
      </w:r>
      <w:r w:rsidRPr="00587645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файла</w:t>
      </w:r>
      <w:r w:rsidRPr="00587645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="00153D67">
        <w:rPr>
          <w:rFonts w:ascii="Times New Roman" w:eastAsia="Times New Roman" w:hAnsi="Times New Roman"/>
          <w:sz w:val="28"/>
          <w:szCs w:val="28"/>
          <w:lang w:val="en-US"/>
        </w:rPr>
        <w:t>C</w:t>
      </w:r>
      <w:r>
        <w:rPr>
          <w:rFonts w:ascii="Times New Roman" w:eastAsia="Times New Roman" w:hAnsi="Times New Roman"/>
          <w:sz w:val="28"/>
          <w:szCs w:val="28"/>
          <w:lang w:val="en-US"/>
        </w:rPr>
        <w:t>lient.java</w:t>
      </w:r>
    </w:p>
    <w:p w:rsidR="00FB50D6" w:rsidRPr="00FB50D6" w:rsidRDefault="00FB50D6" w:rsidP="00FB50D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 {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final 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FB50D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SERVER_ADDRESS 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FB50D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"localhost"</w:t>
      </w: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static final int </w:t>
      </w:r>
      <w:r w:rsidRPr="00FB50D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SERVER_PORT 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FB50D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12345</w:t>
      </w: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void </w:t>
      </w:r>
      <w:r w:rsidRPr="00FB50D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 {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Socket socket = </w:t>
      </w: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Socket(</w:t>
      </w:r>
      <w:r w:rsidRPr="00FB50D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SERVER_ADDRESS</w:t>
      </w: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B50D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SERVER_PORT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BufferedReader userInput = </w:t>
      </w: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BufferedReader(</w:t>
      </w: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InputStreamReader(System.</w:t>
      </w:r>
      <w:r w:rsidRPr="00FB50D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PrintWriter out = </w:t>
      </w: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PrintWriter(socket.getOutputStream()</w:t>
      </w: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true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Thread receiveThread = </w:t>
      </w: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Thread(() -&gt; {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BufferedReader in = </w:t>
      </w: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BufferedReader(</w:t>
      </w: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InputStreamReader(</w:t>
      </w:r>
      <w:r w:rsidRPr="00FB50D6">
        <w:rPr>
          <w:rFonts w:ascii="Courier New" w:eastAsia="Times New Roman" w:hAnsi="Courier New" w:cs="Courier New"/>
          <w:color w:val="B389C5"/>
          <w:sz w:val="20"/>
          <w:szCs w:val="20"/>
          <w:lang w:val="en-US" w:eastAsia="ru-RU"/>
        </w:rPr>
        <w:t>socket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.getInputStream()))</w:t>
      </w: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serverMessage</w:t>
      </w: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while 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((serverMessage = in.readLine()) != </w:t>
      </w: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System.</w:t>
      </w:r>
      <w:r w:rsidRPr="00FB50D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FB50D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"Received message from server: " 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serverMessage)</w:t>
      </w: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 </w:t>
      </w: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(IOException e) {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e.printStackTrace()</w:t>
      </w: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})</w:t>
      </w: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receiveThread.start()</w:t>
      </w: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message</w:t>
      </w: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while 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((message = userInput.readLine()) != </w:t>
      </w: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out.println(message)</w:t>
      </w: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 </w:t>
      </w: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(IOException e) {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e.printStackTrace()</w:t>
      </w: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3524F3" w:rsidRPr="00587645" w:rsidRDefault="007D62AB">
      <w:pPr>
        <w:rPr>
          <w:lang w:val="en-US"/>
        </w:rPr>
      </w:pPr>
      <w:r w:rsidRPr="00587645">
        <w:rPr>
          <w:lang w:val="en-US"/>
        </w:rPr>
        <w:br w:type="page"/>
      </w:r>
    </w:p>
    <w:p w:rsidR="003524F3" w:rsidRPr="00C0773C" w:rsidRDefault="007D62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773C"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C0773C">
        <w:rPr>
          <w:rFonts w:ascii="Times New Roman" w:hAnsi="Times New Roman" w:cs="Times New Roman"/>
          <w:sz w:val="28"/>
          <w:szCs w:val="28"/>
          <w:lang w:val="en-US"/>
        </w:rPr>
        <w:t xml:space="preserve"> 2 - </w:t>
      </w:r>
      <w:r w:rsidRPr="00C0773C">
        <w:rPr>
          <w:rFonts w:ascii="Times New Roman" w:hAnsi="Times New Roman" w:cs="Times New Roman"/>
          <w:sz w:val="28"/>
          <w:szCs w:val="28"/>
        </w:rPr>
        <w:t>содержимое</w:t>
      </w:r>
      <w:r w:rsidRPr="00C077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0773C">
        <w:rPr>
          <w:rFonts w:ascii="Times New Roman" w:hAnsi="Times New Roman" w:cs="Times New Roman"/>
          <w:sz w:val="28"/>
          <w:szCs w:val="28"/>
        </w:rPr>
        <w:t>файла</w:t>
      </w:r>
      <w:r w:rsidRPr="00C077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433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0773C">
        <w:rPr>
          <w:rFonts w:ascii="Times New Roman" w:hAnsi="Times New Roman" w:cs="Times New Roman"/>
          <w:sz w:val="28"/>
          <w:szCs w:val="28"/>
          <w:lang w:val="en-US"/>
        </w:rPr>
        <w:t>erver.java</w:t>
      </w:r>
    </w:p>
    <w:p w:rsidR="00FB50D6" w:rsidRPr="00FB50D6" w:rsidRDefault="00FB50D6" w:rsidP="00FB50D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Server {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final int </w:t>
      </w:r>
      <w:r w:rsidRPr="00FB50D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SERVER_PORT 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FB50D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12345</w:t>
      </w: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static final int </w:t>
      </w:r>
      <w:r w:rsidRPr="00FB50D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BROADCAST_DELAY 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FB50D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5000</w:t>
      </w: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static final 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List&lt;Socket&gt; </w:t>
      </w:r>
      <w:r w:rsidRPr="00FB50D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clients 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CopyOnWriteArrayList&lt;&gt;()</w:t>
      </w: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static final 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List&lt;String&gt; </w:t>
      </w:r>
      <w:r w:rsidRPr="00FB50D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messages 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ArrayList&lt;&gt;()</w:t>
      </w: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void </w:t>
      </w:r>
      <w:r w:rsidRPr="00FB50D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 {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ServerSocket serverSocket = </w:t>
      </w: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ServerSocket(</w:t>
      </w:r>
      <w:r w:rsidRPr="00FB50D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SERVER_PORT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B50D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FB50D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"Server is up on port " 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FB50D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SERVER_PORT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B50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FB50D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Создаем</w:t>
      </w:r>
      <w:r w:rsidRPr="00FB50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B50D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таймер</w:t>
      </w:r>
      <w:r w:rsidRPr="00FB50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B50D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FB50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B50D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рассылки</w:t>
      </w:r>
      <w:r w:rsidRPr="00FB50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B50D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сообщений</w:t>
      </w:r>
      <w:r w:rsidRPr="00FB50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Timer timer = </w:t>
      </w: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Timer(</w:t>
      </w: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timer.schedule(</w:t>
      </w: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TimerTask() {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FB50D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FB50D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            </w:t>
      </w: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FB50D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run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FB50D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sendBroadcastMessages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B50D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B50D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BROADCAST_DELAY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while 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Socket clientSocket = serverSocket.accept()</w:t>
      </w: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B50D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clients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.add(clientSocket)</w:t>
      </w: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Thread clientThread = </w:t>
      </w: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Thread(() -&gt; </w:t>
      </w:r>
      <w:r w:rsidRPr="00FB50D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handleClient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B50D6">
        <w:rPr>
          <w:rFonts w:ascii="Courier New" w:eastAsia="Times New Roman" w:hAnsi="Courier New" w:cs="Courier New"/>
          <w:color w:val="B389C5"/>
          <w:sz w:val="20"/>
          <w:szCs w:val="20"/>
          <w:lang w:val="en-US" w:eastAsia="ru-RU"/>
        </w:rPr>
        <w:t>clientSocket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clientThread.start()</w:t>
      </w: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 </w:t>
      </w: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(IOException e) {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e.printStackTrace()</w:t>
      </w: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void </w:t>
      </w:r>
      <w:r w:rsidRPr="00FB50D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handleClient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(Socket clientSocket) {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BufferedReader reader = </w:t>
      </w: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BufferedReader(</w:t>
      </w: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InputStreamReader(clientSocket.getInputStream()))</w:t>
      </w: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PrintWriter writer = </w:t>
      </w: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PrintWriter(clientSocket.getOutputStream()</w:t>
      </w: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true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message</w:t>
      </w: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while 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((message = reader.readLine()) != </w:t>
      </w: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FB50D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messages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.add(message)</w:t>
      </w: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B50D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FB50D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"Received message from client: " 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message)</w:t>
      </w: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 </w:t>
      </w: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(IOException e) {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e.printStackTrace()</w:t>
      </w: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finally 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B50D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clients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.remove(clientSocket)</w:t>
      </w: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void </w:t>
      </w:r>
      <w:r w:rsidRPr="00FB50D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sendBroadcastMessages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r w:rsidRPr="00FB50D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messages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.isEmpty()) {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FB50D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FB50D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"Sending message to clients..."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combinedMessage = String.</w:t>
      </w:r>
      <w:r w:rsidRPr="00FB50D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join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B50D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FB50D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B50D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messages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(Socket client : </w:t>
      </w:r>
      <w:r w:rsidRPr="00FB50D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clients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PrintWriter writer = </w:t>
      </w: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>PrintWriter(client.getOutputStream()</w:t>
      </w: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true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writer.println(combinedMessage)</w:t>
      </w: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(IOException e) {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e.printStackTrace()</w:t>
      </w: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B50D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messages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.clear()</w:t>
      </w: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B50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FB50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3524F3" w:rsidRPr="000D4337" w:rsidRDefault="007D62A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lang w:val="en-US"/>
        </w:rPr>
      </w:pPr>
      <w:bookmarkStart w:id="3" w:name="_GoBack"/>
      <w:bookmarkEnd w:id="3"/>
      <w:r w:rsidRPr="000D4337">
        <w:rPr>
          <w:lang w:val="en-US"/>
        </w:rPr>
        <w:br w:type="page"/>
      </w:r>
    </w:p>
    <w:p w:rsidR="003524F3" w:rsidRDefault="007D62A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Вывод программы</w:t>
      </w:r>
    </w:p>
    <w:p w:rsidR="003524F3" w:rsidRDefault="007D62AB">
      <w:pPr>
        <w:ind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работы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5876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 на рисунке 1.</w:t>
      </w:r>
      <w:r>
        <w:tab/>
      </w:r>
    </w:p>
    <w:p w:rsidR="003524F3" w:rsidRDefault="004123FD">
      <w:pPr>
        <w:jc w:val="center"/>
      </w:pPr>
      <w:r>
        <w:rPr>
          <w:noProof/>
          <w:lang w:eastAsia="ru-RU"/>
        </w:rPr>
        <w:drawing>
          <wp:inline distT="0" distB="0" distL="0" distR="0" wp14:anchorId="42BBB411" wp14:editId="709C39F3">
            <wp:extent cx="4752975" cy="7905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4F3" w:rsidRPr="00587645" w:rsidRDefault="007D62A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1 - Результат работы программы</w:t>
      </w:r>
      <w:r w:rsidRPr="00587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Server</w:t>
      </w:r>
    </w:p>
    <w:p w:rsidR="003524F3" w:rsidRDefault="007D62A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7645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Результат работы программы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Client</w:t>
      </w:r>
      <w:r w:rsidRPr="00587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представлен на рисунке 2.</w:t>
      </w:r>
    </w:p>
    <w:p w:rsidR="003524F3" w:rsidRPr="00587645" w:rsidRDefault="004123F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BE4B72C" wp14:editId="75CC9A92">
            <wp:extent cx="4733925" cy="1333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62AB">
        <w:br/>
      </w:r>
      <w:r w:rsidR="007D62AB">
        <w:rPr>
          <w:rFonts w:ascii="Times New Roman" w:hAnsi="Times New Roman" w:cs="Times New Roman"/>
          <w:sz w:val="28"/>
          <w:szCs w:val="28"/>
        </w:rPr>
        <w:t xml:space="preserve">Рисунок 2 - Результат работы программы </w:t>
      </w:r>
      <w:r w:rsidR="007D62AB">
        <w:rPr>
          <w:rFonts w:ascii="Times New Roman" w:hAnsi="Times New Roman" w:cs="Times New Roman"/>
          <w:sz w:val="28"/>
          <w:szCs w:val="28"/>
          <w:lang w:val="en-US"/>
        </w:rPr>
        <w:t>Client</w:t>
      </w:r>
    </w:p>
    <w:p w:rsidR="003524F3" w:rsidRDefault="007D62AB">
      <w:r>
        <w:br w:type="page"/>
      </w:r>
    </w:p>
    <w:p w:rsidR="003524F3" w:rsidRDefault="007D62A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Вывод</w:t>
      </w:r>
    </w:p>
    <w:p w:rsidR="00D8253B" w:rsidRPr="00D8253B" w:rsidRDefault="007D62AB" w:rsidP="00D8253B">
      <w:pPr>
        <w:shd w:val="clear" w:color="auto" w:fill="FFFFFF"/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данной работы был получен опыт работы с </w:t>
      </w:r>
      <w:r w:rsidR="00D8253B" w:rsidRPr="00D8253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реализаци</w:t>
      </w:r>
      <w:r w:rsidR="00D8253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ей</w:t>
      </w:r>
      <w:r w:rsidR="00D8253B" w:rsidRPr="00D8253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конечной точки для передачи и приема данных по сети -</w:t>
      </w:r>
      <w:r w:rsidR="00D8253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D8253B" w:rsidRPr="00D8253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сокетом</w:t>
      </w:r>
      <w:r w:rsidR="00D8253B" w:rsidRPr="00D8253B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>.</w:t>
      </w:r>
    </w:p>
    <w:p w:rsidR="003524F3" w:rsidRDefault="003524F3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524F3" w:rsidRDefault="003524F3">
      <w:pPr>
        <w:ind w:firstLine="708"/>
        <w:jc w:val="both"/>
      </w:pPr>
    </w:p>
    <w:sectPr w:rsidR="003524F3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1FA5" w:rsidRDefault="00F21FA5">
      <w:pPr>
        <w:spacing w:line="240" w:lineRule="auto"/>
      </w:pPr>
      <w:r>
        <w:separator/>
      </w:r>
    </w:p>
  </w:endnote>
  <w:endnote w:type="continuationSeparator" w:id="0">
    <w:p w:rsidR="00F21FA5" w:rsidRDefault="00F21F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Tahoma"/>
    <w:panose1 w:val="02010600030101010101"/>
    <w:charset w:val="00"/>
    <w:family w:val="auto"/>
    <w:pitch w:val="default"/>
  </w:font>
  <w:font w:name="Lohit Devanagari">
    <w:altName w:val="Segoe Print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default"/>
  </w:font>
  <w:font w:name="Noto Sans CJK SC">
    <w:altName w:val="Segoe Print"/>
    <w:charset w:val="00"/>
    <w:family w:val="auto"/>
    <w:pitch w:val="default"/>
  </w:font>
  <w:font w:name="Helvetica"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1FA5" w:rsidRDefault="00F21FA5">
      <w:pPr>
        <w:spacing w:after="0"/>
      </w:pPr>
      <w:r>
        <w:separator/>
      </w:r>
    </w:p>
  </w:footnote>
  <w:footnote w:type="continuationSeparator" w:id="0">
    <w:p w:rsidR="00F21FA5" w:rsidRDefault="00F21FA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D4337"/>
    <w:rsid w:val="00153D67"/>
    <w:rsid w:val="00172A27"/>
    <w:rsid w:val="003524F3"/>
    <w:rsid w:val="004123FD"/>
    <w:rsid w:val="0044707A"/>
    <w:rsid w:val="00463287"/>
    <w:rsid w:val="004A003D"/>
    <w:rsid w:val="004A669B"/>
    <w:rsid w:val="005216B5"/>
    <w:rsid w:val="00587645"/>
    <w:rsid w:val="005A1D62"/>
    <w:rsid w:val="006D50CA"/>
    <w:rsid w:val="00721C71"/>
    <w:rsid w:val="00723ABE"/>
    <w:rsid w:val="007506DC"/>
    <w:rsid w:val="00756C19"/>
    <w:rsid w:val="007D62AB"/>
    <w:rsid w:val="00971940"/>
    <w:rsid w:val="00BB0F1E"/>
    <w:rsid w:val="00C0773C"/>
    <w:rsid w:val="00D8253B"/>
    <w:rsid w:val="00DD0EAF"/>
    <w:rsid w:val="00E0585C"/>
    <w:rsid w:val="00F21FA5"/>
    <w:rsid w:val="00FB50D6"/>
    <w:rsid w:val="02E0F7BF"/>
    <w:rsid w:val="035EDE7A"/>
    <w:rsid w:val="09503943"/>
    <w:rsid w:val="09D33AAA"/>
    <w:rsid w:val="0C9DDA39"/>
    <w:rsid w:val="0DA7688C"/>
    <w:rsid w:val="0F1E957A"/>
    <w:rsid w:val="127E36AC"/>
    <w:rsid w:val="1CC89D71"/>
    <w:rsid w:val="1FC463BA"/>
    <w:rsid w:val="232B2D0D"/>
    <w:rsid w:val="24762307"/>
    <w:rsid w:val="2583AA4A"/>
    <w:rsid w:val="25EA5B86"/>
    <w:rsid w:val="2E4773FA"/>
    <w:rsid w:val="2F5432A1"/>
    <w:rsid w:val="3A5C0460"/>
    <w:rsid w:val="3B13E9A1"/>
    <w:rsid w:val="3DCA1F3E"/>
    <w:rsid w:val="49FA610A"/>
    <w:rsid w:val="4A9C5D8A"/>
    <w:rsid w:val="4D01BB7E"/>
    <w:rsid w:val="4EB38C13"/>
    <w:rsid w:val="5079B048"/>
    <w:rsid w:val="5E21A26F"/>
    <w:rsid w:val="61A3DB4A"/>
    <w:rsid w:val="6F8B45AC"/>
    <w:rsid w:val="72C2E66E"/>
    <w:rsid w:val="7A9F46F8"/>
    <w:rsid w:val="7BF17B4F"/>
    <w:rsid w:val="7FD8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1DBDF"/>
  <w15:docId w15:val="{9A92B5E1-E8BC-41F8-AB11-9A47A4512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  <w:bCs/>
    </w:rPr>
  </w:style>
  <w:style w:type="paragraph" w:styleId="a4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Title"/>
    <w:basedOn w:val="a"/>
    <w:next w:val="a"/>
    <w:link w:val="a7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  <w:lang w:val="en-US"/>
    </w:rPr>
  </w:style>
  <w:style w:type="paragraph" w:styleId="a8">
    <w:name w:val="List"/>
    <w:basedOn w:val="a5"/>
    <w:qFormat/>
    <w:rPr>
      <w:rFonts w:cs="Lohit Devanagari"/>
    </w:rPr>
  </w:style>
  <w:style w:type="paragraph" w:styleId="a9">
    <w:name w:val="Normal (Web)"/>
    <w:basedOn w:val="a"/>
    <w:uiPriority w:val="99"/>
    <w:unhideWhenUsed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a">
    <w:name w:val="Table Grid"/>
    <w:basedOn w:val="a1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7">
    <w:name w:val="Заголовок Знак"/>
    <w:basedOn w:val="a0"/>
    <w:link w:val="a6"/>
    <w:uiPriority w:val="10"/>
    <w:qFormat/>
    <w:rPr>
      <w:rFonts w:asciiTheme="majorHAnsi" w:eastAsiaTheme="majorEastAsia" w:hAnsiTheme="majorHAnsi" w:cstheme="majorBidi"/>
      <w:spacing w:val="-10"/>
      <w:kern w:val="2"/>
      <w:sz w:val="56"/>
      <w:szCs w:val="56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qFormat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">
    <w:name w:val="Заголовок1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10">
    <w:name w:val="Указатель1"/>
    <w:basedOn w:val="a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6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1297</Words>
  <Characters>7398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Huawei</cp:lastModifiedBy>
  <cp:revision>3</cp:revision>
  <dcterms:created xsi:type="dcterms:W3CDTF">2023-10-09T06:21:00Z</dcterms:created>
  <dcterms:modified xsi:type="dcterms:W3CDTF">2023-10-09T07:02:00Z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FE805155694E43EA948A219E04D644D5_12</vt:lpwstr>
  </property>
</Properties>
</file>