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1.  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Текст, начинающийся словами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«Неуверенность в себе  — проблема древняя,»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Прослушайте текст и напишите сжатое изложение. Исходный текст для сжатого изложения прослушивается 2 раза.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Учтите, что Вы должны передать главное содержание как микротемы, так и всего текста в целом.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Объём изложения  — не менее 70 слов.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Пишите изложение аккуратно, разборчивым почерком.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 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375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(1)  Хотя идея построить судно, которое будет погружаться под воду и всплывать по желанию экипажа, достаточно стара, первые действующие подводные лодки появились только в XIX веке. (2)  Тогда же, во время гражданской войны в США, состоялась и первая удачна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я атака подводной лодкой надводного корабля. (3)  А в начале XX века появились технологии, позволившие таким лодкам выходить в открытое море, погружаться на несколько часов под воду и из глубины наносить торпедные удары по кораблям, находящимся на поверхно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сти. (4)  Уже в начале Первой мировой войны новый вид морского вооружения заставил весь мир обратить на себя внимание: немецкая подлодка в течение получаса пустила ко дну сразу три английских крейсера. (5)  Это казалось невероятным: маленький кораблик с не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многочисленным экипажем потопил три огромных военных судна, которые обслуживали сотни людей!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2.  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Укажите варианты ответов, в которых верно определена грамматическая основа в одном из предложений или в одной из частей сложного предложения текста. Запишите номера ответов.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 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1)  идея стара (предложение 1)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2)  атака состоялась (предложение 2)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3)  выходить, погружаться, наносить (предложение 3)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4)  обратить внимание (предложение 4)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5)  это казалось невероятным (предложение 5)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3.  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Укажите варианты ответов, в которых дано верное утверждение. Запишите номера ответов.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 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1)  Предложение 1 сложноподчинённое с параллельным (неоднородным) подчинением придаточных.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2)  Предложение 2 осложнено уточняющим обстоятельством.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3)  Предложение 3 осложнено обособленными определениями, выраженными причастными оборотами.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4)  Предложение 4 сложносочинённое.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5)  Предложение 5 сложное с бессоюзной и подчинительной связью между частями.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4.  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Установите соответствие между пунктуационными правилами и предложениями, которые могут служить примерами для данных пунктуационных правил: к каждой позиции первого столбца подберите соответствующую позицию из второго столбца.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 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ПУНКТУАЦИОННЫЕ ПРАВИЛА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А)  Уточняющее обстоятельство обособляется.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Б)  Между подлежащим и сказуемым, выраженными именами существительными в именительном падеже, при нулевой связке ставится тире.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В)  Согласованное приложение, стоящее после определяемого слова, отделяется тире.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 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ПРЕДЛОЖЕНИЯ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1)  А.П. Чехов считал, что искусство писать  — это искусство сокращать.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2)  Молодые деревья, поднявшиеся по краям дороги, давали спасительную тень от зноя, досаждавшего даже к вечеру, а ровно подстриженные кусты, спасая прохожих от любопытных взоров, усиливали прохладу.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3)  В небе кружились хищные птицы  — стервятники с мощными клювами.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4)  Внизу, у беспорядочно нагромождённых серых камней, и плещутся, и дышат горько-солёным воздухом волны прилива.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5)  Дорожная пыль, камни, деревянные заборы  — всё раскалилось, дышало ленивым жаром.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 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5.  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Пунктуационный анализ.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Расставьте знаки препинания. Укажите цифры, на месте которых должно стоять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тире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 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Расположенный в живописных лесах сибирской тайги (1) этнографический музей под открытым небом «Торум-Маа» (2) гордость местных жителей. Главная задача музея (3) воспроизведение среды обитания коренных жителей (4) передающей их жизненный уклад и культурную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самобытность. Старинные деревянные усадьбы (5) невероятная природа дремучего леса (6) всё это дарит уникальную возможность (7) любому желающему познакомиться с культурой (8) древнего сибирского народа.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6.  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Орфографический анализ.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Укажите варианты ответов, в которых дано верное объяснение написания выделенного слова. Запишите номера этих ответов.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 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1)  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СЦЕПЛЕНИЕ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  — на конце приставки перед буквой, обозначающей глухой согласный, пишется буква С.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2)  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ВИДНЕЕТСЯ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(вдали)  — буква Ь не пишется в неопределённой форме глагола.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3)  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НЕБЫЛИЦА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  —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НЕ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пишется слитно с именем существительным, которое не употребляется без НЕ.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4)  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ПЕЧЁНЫЙ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(картофель)  — в корне слова после шипящих под ударением пишется буква Ё.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5)  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УСЕЯННЫЙ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(ягодами)  — перед суффиксом страдательного причастия прошедшего времени -НН- пишется та же буква, что перед -ТЬ в неопределённой форме глагола.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7.  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Прочитайте текст. Вставьте пропущенные буквы. Укажите все цифры, на месте которых пишется буква Е.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 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Егорушка почувствовал, как воз, на котором он л(1).. жал, покачнулся и заскр(2).. пел. Обоз тронулся. Егорушка покрепч(3).. взялся рукой за верёвку, которой был п(4)..ревязан тюк, засм(5)..ялся от удовольствия, поправ(6)..л в карман(7).. прян(8)..к и стал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засыпать так, как будто он дома в постел(9).. 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8.  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Раскройте скобки и запишите слово «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гектары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» в соответствующей форме, соблюдая нормы современного русского литературного языка.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 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Поля, засеянные пшеницей, занимали десятки (гектары).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9.  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Синтаксический анализ.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Замените словосочетание «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танцевальный кружок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», построенное на основе согласования, синонимичным словосочетанием со связью управление. Напишите получившееся словосочетание.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375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(1)  На хуторе сон и тишина. (2)  Мы идём вдоль низкого, белого под луной заборика, по-⁠южному сложенного из плоского дикого камня. (3)  Такое чувство, словно и родился я здесь, и прожил здесь жизнь, и теперь возвращаюсь домой.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375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(4)  Громко стучу в раму окна. (5)  Нечего спать, раз мы вернулись. (6)  И сейчас же распахивается дощатая дверь. (7)  Панченко, ординарец мой, сонный, зевающий, босиком стоит на пороге.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375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—  (8)  Заходите, товарищ лейтенант.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375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(9)  Хорошо вот так ночью вернуться с плацдарма домой. (10)  Об этом не думаешь там. (11)  Это здесь со всей силой чувствуешь. (12)  Мне никогда до войны не приходилось возвращаться домой после долгой разлуки. (13)  И уезжать надолго не приходилось. (14)  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Первый раз я уезжал из дома в пионерский лагерь, второй раз я уезжал уже на фронт. (15)  Но и тот, кто до войны возвращался домой после долгой разлуки, не испытывал тогда того, что испытываем мы сейчас. (16)  Они возвращались соскучившиеся  — мы возвращаем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ся живые...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375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(17)  Сидя на подоконниках, разведчики смотрят, как мы двое едим, и глаза у них добрые. (18)  А в углу стоит широкая деревенская кровать. (19)  Белая наволочка, набитая сеном, белая простыня. (20)  Многого не понимали и не ценили до войны люди. (21)  Разве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в мирное время понимает человек, что такое чистые простыни? (22)  3а всю войну только в госпитале я спал на простынях, но тогда они не радовали.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375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(23)  Я ложусь на свою царскую кровать, пахнущую сеном и свежим бельём, и проваливаюсь, как в пух. (24)  Глаза слипаются, но едва задрёмываю, как, вздрогнув, просыпаюсь опять. (25)  Я просыпаюсь от тишины. (26)  Даже во сне я привык прислушиваться к разрыв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у снарядов.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375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(27)  И лезут в голову мысли о ребятах, оставшихся на плацдарме. (28)  3ажмурюсь  — и опять всё это перед глазами: землянка связистов, в которую попала бомба, дорога в лесу и чёрные высоты, занятые немцами...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375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(29)  Нет, я, кажется, не усну. (30)  Осторожно, чтоб не разбудить ребят, выхожу во двор, аккуратно притворив дверь. (31)  Как тихо! (32)  Словно и нет войны на земле. (33)  Впереди луна садится за глиняную трубу, только краешек её светится над крышей. (34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  И что-⁠то такое древнее, бесконечное в этом, которое было до нас и после нас будет.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375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(35)  Я сижу на камне и вспоминаю, как в школе сорок пять минут урока были длиннее двух веков. (36)  Государства возникали и рушились, и нам казалось, что время до нас бежало с удивительной быстротой и теперь только пошло своим нормальным ходом. (37)  Впер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еди у каждого из нас была целая человеческая жизнь, из которой мы прожили по четырнадцать, пятнадцать лет.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375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(38)  Я воюю уже третий год. (39)  Неужто и прежде годы были такие длинные?.. (40)  Возвращаюсь в дом, укрываюсь с головой и, подрожав под шинелью, засыпаю.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375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 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375" w:left="0"/>
        <w:jc w:val="righ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(По Г. Бакланову) *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375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 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375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*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Бакланов Григорий Яковлевич (1923–2009)  — писатель-⁠фронтовик. Среди самых известных произведений автора  — повесть «Навеки  — девятнадцатилетние», посвящённая судьбам молодых парней  — вчерашних школьников, попавших на фронт.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10.  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Анализ содержания текста.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Какие из высказываний соответствуют содержанию текста? Укажите номера ответов.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1)  До войны, по мнению автора-рассказчика, люди не понимали и не ценили многих простых вещей, например чистых простыней.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2)  Герой-рассказчик проснулся от того, что его переполняло чувство радости, что он вернулся с задания живым.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3)  Герой-рассказчик уезжал из дома два раза: первый раз  — в пионерский лагерь, второй  — уже на фронт.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4)  Герой-рассказчик на момент повествования воюет уже пятый год.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5)  В школьные годы ученикам казалось, что время до них бежало с удивительной быстротой и только теперь пошло своим нормальным ходом.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11.  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Анализ средств выразительности.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Укажите варианты ответов, в которых средством выразительности речи является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фразеологизм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1)  Мне никогда до войны не приходилось возвращаться домой после долгой разлуки.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2)  Разве в мирное время понимает человек, что такое чистые простыни?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3)  Я ложусь на свою царскую кровать, пахнущую сеном и свежим бельём, и проваливаюсь, как в пух.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4)  И лезут в голову мысли о ребятах, оставшихся на плацдарме.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5)  Зажмурюсь  — и опять всё это стоит перед глазами: землянка связистов, в которую попала бомба, дорога в лесу и чёрные высоты, занятые немцами...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12.  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Лексический анализ.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Замените просторечное слово «неужто» из предложения 39 стилистически нейтральным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синонимом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Напишите этот синоним.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13.  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Используя прочитанный текст, выполните на отдельном листе ТОЛЬКО ОДНО из заданий (1, 2 или 3). Перед написанием сочинения запишите номер выбранного задания (1, 2 или 3).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 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1.  Напишите сочинение-рассуждение на тему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«Какую роль в тексте играют пунктуационные знаки завершения предложения?».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Приведите в сочинении два примера из прочитанного текста, подтверждающих Ваши рассуждения. Приводя примеры, Вы можете использовать различные способы обращения к прочитанному тексту.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Объём сочинения должен составлять не менее 70 слов.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Если сочинение представляет собой полностью переписанный или пересказанный исходный текст без каких бы то ни было комментариев, то такая работа оценивается нулём баллов.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Сочинение пишите аккуратно, разборчивым почерком.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 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2.  Напишите сочинение-рассуждение. Объясните, как Вы понимаете смысл финала текста: «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Я воюю уже третий год. Неужто и прежде годы были такие длинные?..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»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Приведите в сочинении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два примера-иллюстрации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из прочитанного текста, подтверждающих Ваши рассуждения.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Приводя примеры, указывайте номера нужных предложений или применяйте цитирование.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Объём сочинения должен составлять не менее 70 слов.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Если сочинение представляет собой пересказанный или полностью переписанный исходный текст без каких бы то ни было комментариев, то такая работа оценивается нулём баллов.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Сочинение пишите аккуратно, разборчивым почерком.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 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3.  Напишите сочинение-рассуждение на тему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«Какие ценности по-настоящему важны для человека?»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Дайте обоснованный ответ на вопрос, сформулированный в теме сочинения.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Приведите в сочинении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два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примера, подтверждающих Ваши рассуждения: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один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пример  — из прочитанного текста, а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другой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  — из прочитанного текста или из Вашего жизненного опыта.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(Не учитываются примеры, источниками которых являются комикс, аниме, манга, фанфик, графический роман, компьютерная игра и другие подобные виды представления информации.)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Приводя примеры, Вы можете использовать различные способы обращения к прочитанному тексту.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Объём сочинения должен составлять не менее 70 слов.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Если сочинение представляет собой пересказанный или полностью переписанный исходный текст без каких бы то ни было комментариев, то такая работа оценивается нулём баллов.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Сочинение пишите аккуратно, разборчивым почерком.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60"/>
    <w:next w:val="660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660"/>
    <w:next w:val="660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660"/>
    <w:next w:val="660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60"/>
    <w:next w:val="660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60"/>
    <w:next w:val="660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60"/>
    <w:next w:val="660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60"/>
    <w:next w:val="660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60"/>
    <w:next w:val="660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60"/>
    <w:next w:val="660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7" w:default="1">
    <w:name w:val="Default Paragraph Font"/>
    <w:uiPriority w:val="1"/>
    <w:semiHidden/>
    <w:unhideWhenUsed/>
    <w:pPr>
      <w:pBdr/>
      <w:spacing/>
      <w:ind/>
    </w:pPr>
  </w:style>
  <w:style w:type="character" w:styleId="149">
    <w:name w:val="Heading 1 Char"/>
    <w:basedOn w:val="147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4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4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47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47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47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60"/>
    <w:next w:val="660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147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60"/>
    <w:next w:val="660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4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60"/>
    <w:next w:val="660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1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60"/>
    <w:next w:val="660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1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4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14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1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0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paragraph" w:styleId="177">
    <w:name w:val="Footer"/>
    <w:basedOn w:val="660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147"/>
    <w:link w:val="177"/>
    <w:uiPriority w:val="99"/>
    <w:pPr>
      <w:pBdr/>
      <w:spacing/>
      <w:ind/>
    </w:pPr>
  </w:style>
  <w:style w:type="paragraph" w:styleId="179">
    <w:name w:val="Caption"/>
    <w:basedOn w:val="660"/>
    <w:next w:val="66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0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14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0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14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14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1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0"/>
    <w:next w:val="660"/>
    <w:uiPriority w:val="39"/>
    <w:unhideWhenUsed/>
    <w:pPr>
      <w:pBdr/>
      <w:spacing w:after="100"/>
      <w:ind/>
    </w:pPr>
  </w:style>
  <w:style w:type="paragraph" w:styleId="189">
    <w:name w:val="toc 2"/>
    <w:basedOn w:val="660"/>
    <w:next w:val="660"/>
    <w:uiPriority w:val="39"/>
    <w:unhideWhenUsed/>
    <w:pPr>
      <w:pBdr/>
      <w:spacing w:after="100"/>
      <w:ind w:left="220"/>
    </w:pPr>
  </w:style>
  <w:style w:type="paragraph" w:styleId="190">
    <w:name w:val="toc 3"/>
    <w:basedOn w:val="660"/>
    <w:next w:val="660"/>
    <w:uiPriority w:val="39"/>
    <w:unhideWhenUsed/>
    <w:pPr>
      <w:pBdr/>
      <w:spacing w:after="100"/>
      <w:ind w:left="440"/>
    </w:pPr>
  </w:style>
  <w:style w:type="paragraph" w:styleId="191">
    <w:name w:val="toc 4"/>
    <w:basedOn w:val="660"/>
    <w:next w:val="660"/>
    <w:uiPriority w:val="39"/>
    <w:unhideWhenUsed/>
    <w:pPr>
      <w:pBdr/>
      <w:spacing w:after="100"/>
      <w:ind w:left="660"/>
    </w:pPr>
  </w:style>
  <w:style w:type="paragraph" w:styleId="192">
    <w:name w:val="toc 5"/>
    <w:basedOn w:val="660"/>
    <w:next w:val="660"/>
    <w:uiPriority w:val="39"/>
    <w:unhideWhenUsed/>
    <w:pPr>
      <w:pBdr/>
      <w:spacing w:after="100"/>
      <w:ind w:left="880"/>
    </w:pPr>
  </w:style>
  <w:style w:type="paragraph" w:styleId="193">
    <w:name w:val="toc 6"/>
    <w:basedOn w:val="660"/>
    <w:next w:val="660"/>
    <w:uiPriority w:val="39"/>
    <w:unhideWhenUsed/>
    <w:pPr>
      <w:pBdr/>
      <w:spacing w:after="100"/>
      <w:ind w:left="1100"/>
    </w:pPr>
  </w:style>
  <w:style w:type="paragraph" w:styleId="194">
    <w:name w:val="toc 7"/>
    <w:basedOn w:val="660"/>
    <w:next w:val="660"/>
    <w:uiPriority w:val="39"/>
    <w:unhideWhenUsed/>
    <w:pPr>
      <w:pBdr/>
      <w:spacing w:after="100"/>
      <w:ind w:left="1320"/>
    </w:pPr>
  </w:style>
  <w:style w:type="paragraph" w:styleId="195">
    <w:name w:val="toc 8"/>
    <w:basedOn w:val="660"/>
    <w:next w:val="660"/>
    <w:uiPriority w:val="39"/>
    <w:unhideWhenUsed/>
    <w:pPr>
      <w:pBdr/>
      <w:spacing w:after="100"/>
      <w:ind w:left="1540"/>
    </w:pPr>
  </w:style>
  <w:style w:type="paragraph" w:styleId="196">
    <w:name w:val="toc 9"/>
    <w:basedOn w:val="660"/>
    <w:next w:val="660"/>
    <w:uiPriority w:val="39"/>
    <w:unhideWhenUsed/>
    <w:pPr>
      <w:pBdr/>
      <w:spacing w:after="100"/>
      <w:ind w:left="1760"/>
    </w:pPr>
  </w:style>
  <w:style w:type="paragraph" w:styleId="206">
    <w:name w:val="TOC Heading"/>
    <w:uiPriority w:val="39"/>
    <w:unhideWhenUsed/>
    <w:pPr>
      <w:pBdr/>
      <w:spacing/>
      <w:ind/>
    </w:pPr>
  </w:style>
  <w:style w:type="paragraph" w:styleId="207">
    <w:name w:val="table of figures"/>
    <w:basedOn w:val="660"/>
    <w:next w:val="660"/>
    <w:uiPriority w:val="99"/>
    <w:unhideWhenUsed/>
    <w:pPr>
      <w:pBdr/>
      <w:spacing w:after="0" w:afterAutospacing="0"/>
      <w:ind/>
    </w:pPr>
  </w:style>
  <w:style w:type="paragraph" w:styleId="660" w:default="1">
    <w:name w:val="Normal"/>
    <w:qFormat/>
    <w:pPr>
      <w:pBdr/>
      <w:spacing/>
      <w:ind/>
    </w:pPr>
  </w:style>
  <w:style w:type="table" w:styleId="661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2" w:default="1">
    <w:name w:val="No List"/>
    <w:uiPriority w:val="99"/>
    <w:semiHidden/>
    <w:unhideWhenUsed/>
    <w:pPr>
      <w:pBdr/>
      <w:spacing/>
      <w:ind/>
    </w:pPr>
  </w:style>
  <w:style w:type="paragraph" w:styleId="663">
    <w:name w:val="No Spacing"/>
    <w:basedOn w:val="660"/>
    <w:uiPriority w:val="1"/>
    <w:qFormat/>
    <w:pPr>
      <w:pBdr/>
      <w:spacing w:after="0" w:line="240" w:lineRule="auto"/>
      <w:ind/>
    </w:pPr>
  </w:style>
  <w:style w:type="paragraph" w:styleId="664">
    <w:name w:val="List Paragraph"/>
    <w:basedOn w:val="66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ONLYOFFICE/8.3.1.25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2025-11-15T17:21:59Z</dcterms:modified>
</cp:coreProperties>
</file>