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7FB05">
      <w:pPr>
        <w:keepNext/>
        <w:spacing w:line="240" w:lineRule="auto"/>
        <w:jc w:val="center"/>
      </w:pPr>
    </w:p>
    <w:p w14:paraId="19AEE4D2">
      <w:pPr>
        <w:pStyle w:val="32"/>
        <w:jc w:val="center"/>
        <w:rPr>
          <w:rFonts w:hint="eastAsia" w:ascii="新宋体" w:hAnsi="新宋体" w:eastAsia="新宋体" w:cs="新宋体"/>
          <w:lang w:val="en-US"/>
        </w:rPr>
      </w:pPr>
      <w:r>
        <w:rPr>
          <w:rFonts w:hint="eastAsia" w:ascii="新宋体" w:hAnsi="新宋体" w:eastAsia="新宋体" w:cs="新宋体"/>
          <w:lang w:val="en-US" w:eastAsia="zh-CN"/>
        </w:rPr>
        <w:t>易东辉</w:t>
      </w:r>
    </w:p>
    <w:p w14:paraId="5A1FADC3">
      <w:pPr>
        <w:keepNext w:val="0"/>
        <w:keepLines w:val="0"/>
        <w:widowControl/>
        <w:suppressLineNumbers w:val="0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color w:val="6B7280"/>
          <w:sz w:val="26"/>
        </w:rPr>
        <w:t xml:space="preserve">AI Agent </w:t>
      </w:r>
      <w:r>
        <w:rPr>
          <w:rFonts w:hint="eastAsia" w:ascii="Calibri" w:hAnsi="Calibri" w:eastAsia="微软雅黑"/>
          <w:b w:val="0"/>
          <w:color w:val="6B7280"/>
          <w:sz w:val="26"/>
          <w:lang w:val="en-US" w:eastAsia="zh-CN"/>
        </w:rPr>
        <w:t>应用开发工程师</w:t>
      </w:r>
    </w:p>
    <w:p w14:paraId="1783669E">
      <w:pPr>
        <w:spacing w:after="40"/>
        <w:jc w:val="center"/>
        <w:rPr>
          <w:rFonts w:hint="default" w:ascii="Calibri" w:hAnsi="Calibri" w:eastAsia="微软雅黑"/>
          <w:b w:val="0"/>
          <w:color w:val="auto"/>
          <w:sz w:val="15"/>
          <w:szCs w:val="15"/>
          <w:lang w:val="en-US" w:eastAsia="zh-CN"/>
        </w:rPr>
      </w:pPr>
      <w:r>
        <w:rPr>
          <w:rFonts w:ascii="Calibri" w:hAnsi="Calibri" w:eastAsia="微软雅黑"/>
          <w:b w:val="0"/>
          <w:color w:val="6B7280"/>
          <w:sz w:val="20"/>
        </w:rPr>
        <w:t xml:space="preserve">🏠 </w:t>
      </w:r>
      <w:r>
        <w:rPr>
          <w:rFonts w:ascii="Calibri" w:hAnsi="Calibri" w:eastAsia="微软雅黑"/>
          <w:b w:val="0"/>
          <w:color w:val="1F2937"/>
          <w:sz w:val="20"/>
        </w:rPr>
        <w:t xml:space="preserve">离职    </w:t>
      </w:r>
      <w:r>
        <w:rPr>
          <w:rFonts w:ascii="Calibri" w:hAnsi="Calibri" w:eastAsia="微软雅黑"/>
          <w:b w:val="0"/>
          <w:color w:val="6B7280"/>
          <w:sz w:val="20"/>
        </w:rPr>
        <w:t xml:space="preserve">📅 </w:t>
      </w:r>
      <w:r>
        <w:rPr>
          <w:rFonts w:ascii="Calibri" w:hAnsi="Calibri" w:eastAsia="微软雅黑"/>
          <w:b w:val="0"/>
          <w:color w:val="1F2937"/>
          <w:sz w:val="20"/>
        </w:rPr>
        <w:t>199</w:t>
      </w:r>
      <w:r>
        <w:rPr>
          <w:rFonts w:hint="eastAsia" w:ascii="Calibri" w:hAnsi="Calibri" w:eastAsia="微软雅黑"/>
          <w:b w:val="0"/>
          <w:color w:val="1F2937"/>
          <w:sz w:val="20"/>
          <w:lang w:val="en-US" w:eastAsia="zh-CN"/>
        </w:rPr>
        <w:t>7</w:t>
      </w:r>
      <w:r>
        <w:rPr>
          <w:rFonts w:ascii="Calibri" w:hAnsi="Calibri" w:eastAsia="微软雅黑"/>
          <w:b w:val="0"/>
          <w:color w:val="1F2937"/>
          <w:sz w:val="20"/>
        </w:rPr>
        <w:t>/</w:t>
      </w:r>
      <w:r>
        <w:rPr>
          <w:rFonts w:hint="eastAsia" w:ascii="Calibri" w:hAnsi="Calibri" w:eastAsia="微软雅黑"/>
          <w:b w:val="0"/>
          <w:color w:val="1F2937"/>
          <w:sz w:val="20"/>
          <w:lang w:val="en-US" w:eastAsia="zh-CN"/>
        </w:rPr>
        <w:t>10</w:t>
      </w:r>
      <w:r>
        <w:rPr>
          <w:rFonts w:ascii="Calibri" w:hAnsi="Calibri" w:eastAsia="微软雅黑"/>
          <w:b w:val="0"/>
          <w:color w:val="1F2937"/>
          <w:sz w:val="20"/>
        </w:rPr>
        <w:t xml:space="preserve">    </w:t>
      </w:r>
      <w:r>
        <w:rPr>
          <w:rFonts w:ascii="Calibri" w:hAnsi="Calibri" w:eastAsia="微软雅黑"/>
          <w:b w:val="0"/>
          <w:color w:val="6B7280"/>
          <w:sz w:val="20"/>
        </w:rPr>
        <w:t>✉</w:t>
      </w:r>
      <w:r>
        <w:rPr>
          <w:rFonts w:hint="eastAsia" w:ascii="Calibri" w:hAnsi="Calibri" w:eastAsia="微软雅黑"/>
          <w:b w:val="0"/>
          <w:color w:val="6B7280"/>
          <w:sz w:val="20"/>
          <w:lang w:val="en-US" w:eastAsia="zh-CN"/>
        </w:rPr>
        <w:t>718115923@qq.com</w:t>
      </w:r>
      <w:r>
        <w:rPr>
          <w:rFonts w:ascii="Calibri" w:hAnsi="Calibri" w:eastAsia="微软雅黑"/>
          <w:b w:val="0"/>
          <w:color w:val="1F2937"/>
          <w:sz w:val="20"/>
        </w:rPr>
        <w:t xml:space="preserve">    </w:t>
      </w:r>
      <w:r>
        <w:rPr>
          <w:rFonts w:ascii="Calibri" w:hAnsi="Calibri" w:eastAsia="微软雅黑"/>
          <w:b w:val="0"/>
          <w:color w:val="6B7280"/>
          <w:sz w:val="20"/>
        </w:rPr>
        <w:t xml:space="preserve">📞 </w:t>
      </w:r>
      <w:r>
        <w:rPr>
          <w:rFonts w:hint="eastAsia" w:ascii="Calibri" w:hAnsi="Calibri" w:eastAsia="微软雅黑"/>
          <w:b w:val="0"/>
          <w:color w:val="6B7280"/>
          <w:sz w:val="20"/>
          <w:lang w:val="en-US" w:eastAsia="zh-CN"/>
        </w:rPr>
        <w:t>18696617216</w:t>
      </w:r>
      <w:r>
        <w:rPr>
          <w:rFonts w:ascii="Calibri" w:hAnsi="Calibri" w:eastAsia="微软雅黑"/>
          <w:b w:val="0"/>
          <w:color w:val="1F2937"/>
          <w:sz w:val="20"/>
        </w:rPr>
        <w:t xml:space="preserve">    </w:t>
      </w:r>
      <w:r>
        <w:rPr>
          <w:rFonts w:ascii="Calibri" w:hAnsi="Calibri" w:eastAsia="微软雅黑"/>
          <w:b w:val="0"/>
          <w:color w:val="6B7280"/>
          <w:sz w:val="20"/>
        </w:rPr>
        <w:t xml:space="preserve">📍 </w:t>
      </w:r>
      <w:r>
        <w:rPr>
          <w:rFonts w:hint="eastAsia" w:ascii="Calibri" w:hAnsi="Calibri" w:eastAsia="微软雅黑"/>
          <w:b w:val="0"/>
          <w:color w:val="auto"/>
          <w:sz w:val="15"/>
          <w:szCs w:val="15"/>
          <w:lang w:val="en-US" w:eastAsia="zh-CN"/>
        </w:rPr>
        <w:t xml:space="preserve">微信同电话  学历:本科 学校:西南财经大学 </w:t>
      </w:r>
      <w:r>
        <w:rPr>
          <w:rFonts w:hint="eastAsia" w:ascii="Calibri" w:hAnsi="Calibri" w:eastAsia="微软雅黑"/>
          <w:b w:val="0"/>
          <w:color w:val="auto"/>
          <w:sz w:val="20"/>
          <w:lang w:val="en-US" w:eastAsia="zh-CN"/>
        </w:rPr>
        <w:t xml:space="preserve">  </w:t>
      </w:r>
      <w:r>
        <w:rPr>
          <w:rFonts w:hint="eastAsia" w:ascii="Calibri" w:hAnsi="Calibri" w:eastAsia="微软雅黑"/>
          <w:b w:val="0"/>
          <w:color w:val="auto"/>
          <w:sz w:val="15"/>
          <w:szCs w:val="15"/>
          <w:lang w:val="en-US" w:eastAsia="zh-CN"/>
        </w:rPr>
        <w:t>工作经验:六年</w:t>
      </w:r>
    </w:p>
    <w:p w14:paraId="0C46A2F9">
      <w:pPr>
        <w:spacing w:after="40"/>
        <w:jc w:val="center"/>
        <w:rPr>
          <w:rFonts w:hint="default" w:ascii="Calibri" w:hAnsi="Calibri" w:eastAsia="微软雅黑"/>
          <w:b w:val="0"/>
          <w:color w:val="auto"/>
          <w:sz w:val="20"/>
          <w:lang w:val="en-US" w:eastAsia="zh-CN"/>
        </w:rPr>
      </w:pPr>
    </w:p>
    <w:p w14:paraId="331BA85A">
      <w:pPr>
        <w:pStyle w:val="3"/>
        <w:pBdr>
          <w:bottom w:val="single" w:color="BCD3FF" w:sz="2" w:space="5"/>
        </w:pBdr>
        <w:jc w:val="center"/>
      </w:pPr>
      <w:r>
        <w:t>专业技能</w:t>
      </w:r>
    </w:p>
    <w:p w14:paraId="1946836A">
      <w:pPr>
        <w:pStyle w:val="30"/>
        <w:keepNext w:val="0"/>
        <w:keepLines w:val="0"/>
        <w:widowControl/>
        <w:suppressLineNumbers w:val="0"/>
        <w:bidi w:val="0"/>
        <w:rPr>
          <w:rStyle w:val="136"/>
        </w:rPr>
      </w:pPr>
      <w:r>
        <w:rPr>
          <w:rStyle w:val="136"/>
          <w:rFonts w:hint="eastAsia"/>
          <w:lang w:val="en-US" w:eastAsia="zh-CN"/>
        </w:rPr>
        <w:t>1.</w:t>
      </w:r>
      <w:r>
        <w:rPr>
          <w:rStyle w:val="136"/>
        </w:rPr>
        <w:t xml:space="preserve"> Agent 开发与工作流编排：具备 Agent 运行时设计与开发经验，能够基于 Agent Loop、Function Calling 实现工具选择、多步执行与并行调用；支持模型与工具解耦、上下文管理、超时控制及人工兜底。熟悉 LangGraph，具备 SubGraph 编排、Checkpointer 状态持久化、故障恢复与流式输出实践。</w:t>
      </w:r>
    </w:p>
    <w:p w14:paraId="0EC806A8">
      <w:pPr>
        <w:pStyle w:val="30"/>
        <w:keepNext w:val="0"/>
        <w:keepLines w:val="0"/>
        <w:widowControl/>
        <w:suppressLineNumbers w:val="0"/>
        <w:bidi w:val="0"/>
        <w:rPr>
          <w:rStyle w:val="136"/>
        </w:rPr>
      </w:pPr>
      <w:r>
        <w:rPr>
          <w:rStyle w:val="136"/>
          <w:rFonts w:hint="eastAsia"/>
          <w:lang w:val="en-US" w:eastAsia="zh-CN"/>
        </w:rPr>
        <w:t>2.</w:t>
      </w:r>
      <w:r>
        <w:rPr>
          <w:rStyle w:val="136"/>
        </w:rPr>
        <w:t xml:space="preserve">  RAG 与知识库建设：掌握数据清洗、文本切分、Embedding、向量检索与重排序的完整流程；具备 pgvector、HNSW 索引、混合检索、Metadata 过滤及 Cross-Encoder 精排实践，能够结合评测集优化知识召回与回答质量。</w:t>
      </w:r>
    </w:p>
    <w:p w14:paraId="05621F69">
      <w:pPr>
        <w:pStyle w:val="30"/>
        <w:keepNext w:val="0"/>
        <w:keepLines w:val="0"/>
        <w:widowControl/>
        <w:suppressLineNumbers w:val="0"/>
        <w:bidi w:val="0"/>
        <w:rPr>
          <w:rStyle w:val="136"/>
        </w:rPr>
      </w:pPr>
      <w:r>
        <w:rPr>
          <w:rStyle w:val="136"/>
          <w:rFonts w:hint="eastAsia"/>
          <w:lang w:val="en-US" w:eastAsia="zh-CN"/>
        </w:rPr>
        <w:t>3.</w:t>
      </w:r>
      <w:r>
        <w:rPr>
          <w:rStyle w:val="136"/>
        </w:rPr>
        <w:t xml:space="preserve">  数据工程与模型微调：具备 ETL 流水线、会话数据清洗、敏感信息脱敏、质量审核与训练集构建经验，支持 ShareGPT、Alpaca、OpenAI JSONL 等格式导出；使用 LLaMA-Factory 开展 QLoRA 数据验证，具备火山引擎方舟 LoRA / SFT 微调及模型接入经验。</w:t>
      </w:r>
    </w:p>
    <w:p w14:paraId="750A471A">
      <w:pPr>
        <w:pStyle w:val="30"/>
        <w:keepNext w:val="0"/>
        <w:keepLines w:val="0"/>
        <w:widowControl/>
        <w:suppressLineNumbers w:val="0"/>
        <w:bidi w:val="0"/>
        <w:rPr>
          <w:rStyle w:val="136"/>
        </w:rPr>
      </w:pPr>
      <w:r>
        <w:rPr>
          <w:rStyle w:val="136"/>
          <w:rFonts w:hint="eastAsia"/>
        </w:rPr>
        <w:t>4</w:t>
      </w:r>
      <w:r>
        <w:rPr>
          <w:rStyle w:val="136"/>
          <w:rFonts w:hint="eastAsia"/>
          <w:lang w:eastAsia="zh-CN"/>
        </w:rPr>
        <w:t>.</w:t>
      </w:r>
      <w:r>
        <w:rPr>
          <w:rStyle w:val="136"/>
        </w:rPr>
        <w:t xml:space="preserve">   提示词工程与模型调用优化：具备分层提示词设计、示范样本检索、上下文精简及提示词版本评测经验；能够按任务复杂度进行模型路由，结合 Token 预算、成本统计、Prefix Caching 与流式输出优化应用响应和调用成本。</w:t>
      </w:r>
    </w:p>
    <w:p w14:paraId="5EB33313">
      <w:pPr>
        <w:pStyle w:val="30"/>
        <w:keepNext w:val="0"/>
        <w:keepLines w:val="0"/>
        <w:widowControl/>
        <w:suppressLineNumbers w:val="0"/>
        <w:bidi w:val="0"/>
        <w:rPr>
          <w:rStyle w:val="136"/>
        </w:rPr>
      </w:pPr>
      <w:r>
        <w:rPr>
          <w:rStyle w:val="136"/>
          <w:rFonts w:hint="eastAsia"/>
          <w:lang w:val="en-US" w:eastAsia="zh-CN"/>
        </w:rPr>
        <w:t>5.</w:t>
      </w:r>
      <w:r>
        <w:rPr>
          <w:rStyle w:val="136"/>
        </w:rPr>
        <w:t xml:space="preserve">  多模态与音视频应用：具备 OCR、VLM、ASR、TTS 集成经验，能够通过图片描述、视频转写等文本特征实现跨媒体素材检索与图文视频混排；使用 FFmpeg / FFmpeg.wasm 完成音频提取、长音频分段、时间戳对齐及浏览器端视频切片。</w:t>
      </w:r>
    </w:p>
    <w:p w14:paraId="4ED38B77">
      <w:pPr>
        <w:keepNext w:val="0"/>
        <w:keepLines w:val="0"/>
        <w:widowControl/>
        <w:suppressLineNumbers w:val="0"/>
        <w:jc w:val="left"/>
        <w:rPr>
          <w:rStyle w:val="136"/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272B30"/>
          <w:kern w:val="0"/>
          <w:sz w:val="22"/>
          <w:szCs w:val="22"/>
          <w:lang w:val="en-US" w:eastAsia="zh-CN" w:bidi="ar"/>
        </w:rPr>
        <w:t>6</w:t>
      </w:r>
      <w:r>
        <w:rPr>
          <w:rFonts w:ascii="宋体" w:hAnsi="宋体" w:eastAsia="宋体" w:cs="宋体"/>
          <w:color w:val="272B30"/>
          <w:kern w:val="0"/>
          <w:sz w:val="22"/>
          <w:szCs w:val="22"/>
          <w:lang w:val="en-US" w:eastAsia="zh-CN" w:bidi="ar"/>
        </w:rPr>
        <w:t>部署与前端联调：了解 Docker 容器化部署，熟悉 Linux 常用操作及 Git 版本管理；具备基于 ReadableStream 的流式响应处理、SSE 消息解析及前后端接口联调经验，能够通过 Mock 数据与接口模拟完成联调测试。</w:t>
      </w:r>
    </w:p>
    <w:p w14:paraId="1D4D1B9D">
      <w:pPr>
        <w:pStyle w:val="3"/>
        <w:pBdr>
          <w:bottom w:val="single" w:color="BCD3FF" w:sz="2" w:space="5"/>
        </w:pBdr>
        <w:jc w:val="center"/>
      </w:pPr>
      <w:r>
        <w:t>工作经历</w:t>
      </w:r>
    </w:p>
    <w:p w14:paraId="497605A0">
      <w:pPr>
        <w:pStyle w:val="4"/>
        <w:widowControl/>
      </w:pPr>
      <w:r>
        <w:t>云凡贸易（深圳）有限公司</w:t>
      </w:r>
    </w:p>
    <w:p w14:paraId="0C899738">
      <w:pPr>
        <w:keepNext/>
        <w:widowControl/>
        <w:rPr>
          <w:rFonts w:hint="default" w:eastAsia="宋体"/>
          <w:lang w:val="en-US" w:eastAsia="zh-CN"/>
        </w:rPr>
      </w:pPr>
      <w:r>
        <w:t xml:space="preserve">任职岗位：AI </w:t>
      </w:r>
      <w:r>
        <w:rPr>
          <w:rFonts w:hint="eastAsia" w:eastAsia="宋体"/>
          <w:lang w:val="en-US" w:eastAsia="zh-CN"/>
        </w:rPr>
        <w:t>应用开发工程师</w:t>
      </w:r>
      <w:r>
        <w:t>（2024/</w:t>
      </w:r>
      <w:r>
        <w:rPr>
          <w:rFonts w:hint="eastAsia" w:eastAsia="宋体"/>
          <w:lang w:val="en-US" w:eastAsia="zh-CN"/>
        </w:rPr>
        <w:t>12</w:t>
      </w:r>
      <w:r>
        <w:t xml:space="preserve"> - </w:t>
      </w:r>
      <w:r>
        <w:rPr>
          <w:rFonts w:hint="eastAsia" w:eastAsia="宋体"/>
          <w:lang w:val="en-US" w:eastAsia="zh-CN"/>
        </w:rPr>
        <w:t>2026/10</w:t>
      </w:r>
      <w:r>
        <w:t>）</w:t>
      </w:r>
    </w:p>
    <w:p w14:paraId="3757349F">
      <w:pPr>
        <w:pStyle w:val="16"/>
        <w:keepLines/>
        <w:widowControl/>
        <w:ind w:left="187" w:hanging="187"/>
        <w:rPr>
          <w:rFonts w:hint="eastAsia" w:ascii="WenQuanYi Zen Hei" w:hAnsi="WenQuanYi Zen Hei" w:eastAsia="宋体" w:cstheme="minorBidi"/>
          <w:color w:val="272B30"/>
          <w:sz w:val="21"/>
          <w:szCs w:val="22"/>
          <w:lang w:val="en-US" w:eastAsia="zh-CN" w:bidi="ar-SA"/>
        </w:rPr>
      </w:pPr>
      <w:r>
        <w:rPr>
          <w:rFonts w:hint="eastAsia" w:ascii="WenQuanYi Zen Hei" w:hAnsi="WenQuanYi Zen Hei" w:eastAsia="宋体" w:cstheme="minorBidi"/>
          <w:color w:val="272B30"/>
          <w:sz w:val="21"/>
          <w:szCs w:val="22"/>
          <w:lang w:val="en-US" w:eastAsia="zh-CN" w:bidi="ar-SA"/>
        </w:rPr>
        <w:t xml:space="preserve">主导公司 AI 应用架构设计与核心系统研发，负责跨境电商独立站智能客服、私域销售转化 Agent、直播智能切片及多模态素材中心等系统建设；以数据中台连接知识库、模型服务和业务应用，推动 AI 能力在销售及运营场景落地。 </w:t>
      </w:r>
    </w:p>
    <w:p w14:paraId="65A1F9C5">
      <w:pPr>
        <w:pStyle w:val="3"/>
        <w:pBdr>
          <w:bottom w:val="single" w:color="BCD3FF" w:sz="2" w:space="5"/>
        </w:pBdr>
        <w:jc w:val="center"/>
      </w:pPr>
      <w:r>
        <w:t>项目经历</w:t>
      </w:r>
    </w:p>
    <w:p w14:paraId="3EF47C8D">
      <w:pPr>
        <w:pStyle w:val="4"/>
        <w:widowControl/>
        <w:rPr>
          <w:rFonts w:hint="default"/>
          <w:lang w:val="en-US" w:eastAsia="zh-CN"/>
        </w:rPr>
      </w:pPr>
      <w:r>
        <w:t>项目1：跨境电商独立站智能客服系统</w:t>
      </w:r>
      <w:r>
        <w:rPr>
          <w:rFonts w:hint="eastAsia" w:eastAsia="宋体"/>
          <w:lang w:val="en-US" w:eastAsia="zh-CN"/>
        </w:rPr>
        <w:t/>
      </w:r>
    </w:p>
    <w:p w14:paraId="1869048A">
      <w:pPr>
        <w:keepNext/>
        <w:widowControl/>
        <w:rPr>
          <w:rFonts w:hint="default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52C5B9D0">
      <w:pPr>
        <w:keepNext w:val="0"/>
        <w:widowControl/>
        <w:ind w:firstLine="420" w:firstLineChars="200"/>
      </w:pPr>
      <w:r>
        <w:rPr>
          <w:rFonts w:hint="eastAsia" w:eastAsia="宋体"/>
          <w:lang w:val="en-US" w:eastAsia="zh-CN"/>
        </w:rPr>
        <w:t>将客服培训话术以及产品手册</w:t>
      </w:r>
      <w:r>
        <w:t>形成 RAG 知识库，为</w:t>
      </w:r>
      <w:r>
        <w:rPr>
          <w:rFonts w:hint="eastAsia" w:eastAsia="宋体"/>
          <w:lang w:val="en-US" w:eastAsia="zh-CN"/>
        </w:rPr>
        <w:t>独立站</w:t>
      </w:r>
      <w:r>
        <w:t>智能客服提供支撑，覆盖商品咨询到</w:t>
      </w:r>
      <w:r>
        <w:rPr>
          <w:rFonts w:hint="eastAsia" w:eastAsia="宋体"/>
          <w:lang w:val="en-US" w:eastAsia="zh-CN"/>
        </w:rPr>
        <w:t>物流工单</w:t>
      </w:r>
      <w:r>
        <w:t>。</w:t>
      </w:r>
    </w:p>
    <w:p w14:paraId="2E5DD048">
      <w:pPr>
        <w:pStyle w:val="16"/>
        <w:keepLines/>
        <w:widowControl/>
        <w:ind w:left="187" w:hanging="187"/>
      </w:pPr>
      <w:r>
        <w:rPr>
          <w:b/>
          <w:color w:val="00B0F0"/>
        </w:rPr>
        <w:t>RAG 知识库与 HNSW 混合检索</w:t>
      </w:r>
      <w:r>
        <w:rPr>
          <w:b/>
        </w:rPr>
        <w:t>：</w:t>
      </w:r>
      <w:r>
        <w:t>以自定义标识符切片处理数据中台导出的 RAG 数据，减少语义截断；采用 HNSW_HYBRID 混合检索、Metadata 标签过滤。原项目记录的存储空间降幅为 75%。</w:t>
      </w:r>
    </w:p>
    <w:p w14:paraId="7F1BE814">
      <w:pPr>
        <w:pStyle w:val="16"/>
        <w:keepLines/>
        <w:widowControl/>
        <w:ind w:left="187" w:hanging="187"/>
      </w:pPr>
      <w:r>
        <w:rPr>
          <w:b/>
          <w:color w:val="00B0F0"/>
        </w:rPr>
        <w:t>Prefix Caching / KV Cache 与 TTFT 优化</w:t>
      </w:r>
      <w:r>
        <w:rPr>
          <w:b/>
        </w:rPr>
        <w:t>：</w:t>
      </w:r>
      <w:r>
        <w:rPr>
          <w:color w:val="00B0F0"/>
        </w:rPr>
        <w:t>整理 System Prompt 消息体与 RAG 片段顺序，</w:t>
      </w:r>
      <w:r>
        <w:t>配合 Prefix Caching / KV Cache、模型选型及资源池优先级调优，优化推理链路。原项目记录复杂 RAG 场景 TTFT 从 15 秒压缩至 2 秒内。</w:t>
      </w:r>
    </w:p>
    <w:p w14:paraId="385DF783">
      <w:pPr>
        <w:pStyle w:val="16"/>
        <w:keepLines/>
        <w:widowControl/>
        <w:ind w:left="187" w:hanging="187"/>
      </w:pPr>
      <w:r>
        <w:rPr>
          <w:color w:val="00B0F0"/>
        </w:rPr>
        <w:t>接入 ASR 实时转写与 TTS 语音合成</w:t>
      </w:r>
      <w:r>
        <w:rPr>
          <w:rFonts w:ascii="宋体" w:hAnsi="宋体" w:eastAsia="宋体" w:cs="宋体"/>
          <w:sz w:val="24"/>
          <w:szCs w:val="24"/>
        </w:rPr>
        <w:t>，</w:t>
      </w:r>
      <w:r>
        <w:t>构建实时语音交互链路；结合 FEC 前向纠错及自适应 Jitter Buffer 优化弱网环境下的语音传输稳定性</w:t>
      </w:r>
    </w:p>
    <w:p w14:paraId="4478D17F">
      <w:pPr>
        <w:pStyle w:val="16"/>
        <w:keepLines/>
        <w:widowControl/>
        <w:ind w:left="187" w:hanging="187"/>
      </w:pPr>
      <w:r>
        <w:rPr>
          <w:b/>
          <w:color w:val="00B0F0"/>
        </w:rPr>
        <w:t>多模态混排应答：</w:t>
      </w:r>
      <w:r>
        <w:rPr>
          <w:color w:val="00B0F0"/>
        </w:rPr>
        <w:t>让语音客服与图文客服共享多模态应答能力</w:t>
      </w:r>
      <w:r>
        <w:t>：接入多模态素材中心，检索命中图片或视频素材后返回对应媒体，按文字、图片、视频分条混排。</w:t>
      </w:r>
    </w:p>
    <w:p w14:paraId="34B969C7">
      <w:pPr>
        <w:pStyle w:val="16"/>
        <w:keepLines/>
        <w:widowControl/>
        <w:ind w:left="187" w:hanging="187"/>
      </w:pPr>
      <w:r>
        <w:rPr>
          <w:b/>
          <w:color w:val="00B0F0"/>
        </w:rPr>
        <w:t>提示词工程与数据回流：</w:t>
      </w:r>
      <w:r>
        <w:rPr>
          <w:color w:val="00B0F0"/>
        </w:rPr>
        <w:t>使用 Prompt Pilot 管理提示词</w:t>
      </w:r>
      <w:r>
        <w:t>，基于评测集进行自动化评分与版本对比；分析并重构负样本，高质量样本回流数据中台以储备微调语料，并以 Max Token 分级控制输出预算</w:t>
      </w:r>
      <w:r>
        <w:rPr>
          <w:rFonts w:hint="eastAsia" w:eastAsia="宋体"/>
          <w:lang w:eastAsia="zh-CN"/>
        </w:rPr>
        <w:t>。</w:t>
      </w:r>
      <w:bookmarkStart w:id="0" w:name="_GoBack"/>
      <w:bookmarkEnd w:id="0"/>
    </w:p>
    <w:p w14:paraId="342B494D">
      <w:pPr>
        <w:pStyle w:val="4"/>
        <w:widowControl/>
        <w:rPr>
          <w:rFonts w:hint="eastAsia"/>
          <w:lang w:val="en-US" w:eastAsia="zh-CN"/>
        </w:rPr>
      </w:pPr>
      <w:r>
        <w:t>项目2：海外私域智能导购系统</w:t>
      </w:r>
    </w:p>
    <w:p w14:paraId="6730039D">
      <w:pPr>
        <w:keepNext/>
        <w:widowControl/>
        <w:ind w:firstLine="210" w:firstLineChars="100"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673ECDD4">
      <w:pPr>
        <w:keepNext w:val="0"/>
        <w:widowControl/>
        <w:ind w:firstLine="720" w:firstLineChars="0"/>
        <w:rPr>
          <w:rFonts w:hint="eastAsia" w:eastAsia="宋体"/>
          <w:lang w:val="en-US" w:eastAsia="zh-CN"/>
        </w:rPr>
      </w:pPr>
      <w:r>
        <w:t>对微信与 WhatsApp 中积累的非标品销售对话进行清洗、结构化处理和知识提炼，构建面向私域销售场景的 RAG 知识库，为</w:t>
      </w:r>
      <w:r>
        <w:rPr>
          <w:rFonts w:hint="eastAsia" w:eastAsia="宋体"/>
          <w:lang w:val="en-US" w:eastAsia="zh-CN"/>
        </w:rPr>
        <w:t>成交顾问</w:t>
      </w:r>
      <w:r>
        <w:t xml:space="preserve"> Agent提供支撑，覆盖商品咨询到引导下单的完整流程。</w:t>
      </w:r>
    </w:p>
    <w:p w14:paraId="5DCBECFB">
      <w:pPr>
        <w:keepNext w:val="0"/>
        <w:widowControl/>
      </w:pPr>
      <w:r>
        <w:t>承担总体架构与核心研发，从零构建模型无关、工具可插拔的 Agent 运行时；支撑商品交易智能客服的工具选择与多步执行，通过示范样本和提示词迭代优化回复策略。</w:t>
      </w:r>
    </w:p>
    <w:p w14:paraId="7D8FD19E">
      <w:pPr>
        <w:pStyle w:val="16"/>
        <w:keepLines/>
        <w:widowControl/>
        <w:ind w:left="187" w:hanging="187"/>
      </w:pPr>
      <w:r>
        <w:rPr>
          <w:b/>
          <w:color w:val="00B0F0"/>
        </w:rPr>
        <w:t>Harness 运行时与 Provider/Tool 解耦</w:t>
      </w:r>
      <w:r>
        <w:rPr>
          <w:b/>
        </w:rPr>
        <w:t>：</w:t>
      </w:r>
      <w:r>
        <w:t>以 LLMProvider、Tool 双抽象和注册表解耦模型、工具与 Loop 引擎，使 Loop 依赖统一接口：新增模型通过 chat() 适配器接入，新增能力通过注册 Tool 扩展，减少循环与业务代码修改。配置支持离线 Mock 与真实豆包热切换，内部 tool_call / tool_result 与主流 Function Calling 协议结构对齐，降低模型接入与迁移成本。</w:t>
      </w:r>
    </w:p>
    <w:p w14:paraId="7D489DFE">
      <w:pPr>
        <w:pStyle w:val="16"/>
        <w:keepLines/>
        <w:widowControl/>
        <w:ind w:left="187" w:hanging="187"/>
      </w:pPr>
      <w:r>
        <w:rPr>
          <w:b/>
          <w:color w:val="00B0F0"/>
        </w:rPr>
        <w:t>Loop Engine 自主决策循环</w:t>
      </w:r>
      <w:r>
        <w:rPr>
          <w:b/>
        </w:rPr>
        <w:t>：</w:t>
      </w:r>
      <w:r>
        <w:t>在运行时约束下，由模型按“推理 → 选工具 → 调用 → 观察 → 再决策 → 终止”完成多步决策，将意图识别融入工具选择，去除独立意图分类模块。支持单步多工具并行调用，工具异常转换为 observation 供后续决策使用；对无法恢复的异常保留人工兜底。</w:t>
      </w:r>
    </w:p>
    <w:p w14:paraId="2E7FCB8F">
      <w:pPr>
        <w:pStyle w:val="16"/>
        <w:keepLines/>
        <w:widowControl/>
        <w:ind w:left="187" w:hanging="187"/>
      </w:pPr>
      <w:r>
        <w:rPr>
          <w:b/>
          <w:color w:val="00B0F0"/>
        </w:rPr>
        <w:t>运行护栏与人工兜底</w:t>
      </w:r>
      <w:r>
        <w:rPr>
          <w:b/>
        </w:rPr>
        <w:t>：</w:t>
      </w:r>
      <w:r>
        <w:t>以最大步数和超时两类护栏约束执行，超过运行边界后自动转人工。</w:t>
      </w:r>
    </w:p>
    <w:p w14:paraId="141E51EF">
      <w:pPr>
        <w:pStyle w:val="16"/>
        <w:keepLines/>
        <w:widowControl/>
        <w:ind w:left="187" w:hanging="187"/>
      </w:pPr>
      <w:r>
        <w:rPr>
          <w:b/>
          <w:color w:val="00B0F0"/>
        </w:rPr>
        <w:t>示范学习与回复策略迭代</w:t>
      </w:r>
      <w:r>
        <w:rPr>
          <w:b/>
        </w:rPr>
        <w:t>：</w:t>
      </w:r>
      <w:r>
        <w:t xml:space="preserve">业务专家围绕问题、答案、套路原因开展对话式教学，由 LLM 归纳套路总纲并注入提示词，教学修改后即时生效。服务阶段通过向量 Top-K 召回教学样本并做语义精判，支持换问法与相似意图命中；答不上自动转人工，点评式纠偏可一键固化。提示词按“业务铁律 → </w:t>
      </w:r>
      <w:r>
        <w:rPr>
          <w:rFonts w:hint="eastAsia" w:eastAsia="宋体"/>
          <w:lang w:val="en-US" w:eastAsia="zh-CN"/>
        </w:rPr>
        <w:t>销售</w:t>
      </w:r>
      <w:r>
        <w:t>套路总纲 → 召回话术”分层管理，用于约束报价等高风险回复。</w:t>
      </w:r>
    </w:p>
    <w:p w14:paraId="032EF21B">
      <w:pPr>
        <w:pStyle w:val="16"/>
        <w:keepLines/>
        <w:widowControl/>
        <w:ind w:left="187" w:hanging="187"/>
      </w:pPr>
      <w:r>
        <w:rPr>
          <w:b/>
          <w:color w:val="00B0F0"/>
        </w:rPr>
        <w:t>上下文工程与预算账户建模</w:t>
      </w:r>
      <w:r>
        <w:rPr>
          <w:b/>
        </w:rPr>
        <w:t>：</w:t>
      </w:r>
      <w:r>
        <w:t>将上下文建模为“预算账户”而非容器，以提高信噪比、规避 context rot 为目标，从会话中剥离工具噪声、对套路总纲做语义压缩，并以 recall 按需检索控制注入内容。规划删、搬、折叠画像、结构化会话档案的分层压缩方案，关键事实以外部存储双写兜底；基于当前规模暂不引入子 Agent，避免过度设计。</w:t>
      </w:r>
    </w:p>
    <w:p w14:paraId="69D4FC58">
      <w:pPr>
        <w:pStyle w:val="4"/>
        <w:widowControl/>
      </w:pPr>
      <w:r>
        <w:t>项目3：海外社媒营销内容生产平台</w:t>
      </w:r>
      <w:r>
        <w:rPr>
          <w:rFonts w:hint="eastAsia" w:eastAsia="宋体"/>
          <w:lang w:val="en-US" w:eastAsia="zh-CN"/>
        </w:rPr>
        <w:t/>
      </w:r>
      <w:r>
        <w:t/>
      </w:r>
      <w:r>
        <w:rPr>
          <w:rFonts w:hint="eastAsia" w:eastAsia="宋体"/>
          <w:lang w:val="en-US" w:eastAsia="zh-CN"/>
        </w:rPr>
        <w:t/>
      </w:r>
      <w:r>
        <w:t/>
      </w:r>
    </w:p>
    <w:p w14:paraId="11B6A63F">
      <w:pPr>
        <w:keepNext/>
        <w:widowControl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583666ED">
      <w:pPr>
        <w:keepNext w:val="0"/>
        <w:widowControl/>
        <w:ind w:firstLine="720" w:firstLineChars="0"/>
        <w:rPr>
          <w:rFonts w:hint="default"/>
          <w:lang w:val="en-US" w:eastAsia="zh-CN"/>
        </w:rPr>
      </w:pPr>
      <w:r>
        <w:t>基于 LangGraph 构建多阶段内容生成工作流，自动完成商品营销文案与配图生成，并将生成素材沉淀至多模态素材中心，供广告投放及智能客服复用。</w:t>
      </w:r>
    </w:p>
    <w:p w14:paraId="0657CF68">
      <w:pPr>
        <w:pStyle w:val="16"/>
        <w:keepLines/>
        <w:widowControl/>
        <w:ind w:left="187" w:hanging="187"/>
      </w:pPr>
      <w:r>
        <w:rPr>
          <w:b/>
          <w:color w:val="00B0F0"/>
        </w:rPr>
        <w:t>LangGraph SubGraph 与 Checkpointer</w:t>
      </w:r>
      <w:r>
        <w:rPr>
          <w:b/>
        </w:rPr>
        <w:t>：</w:t>
      </w:r>
      <w:r>
        <w:t>通过 LangGraph SubGraph 将选题、写作、配图组织为独立编排单元，使用 PostgreSQL Checkpointer 持久化状态；支持恢复到历史检查点并进行单节点增量重试，使故障恢复粒度从整图细化到单节点。</w:t>
      </w:r>
    </w:p>
    <w:p w14:paraId="76C13839">
      <w:pPr>
        <w:pStyle w:val="16"/>
        <w:keepLines/>
        <w:widowControl/>
        <w:ind w:left="187" w:hanging="187"/>
      </w:pPr>
      <w:r>
        <w:rPr>
          <w:b/>
          <w:color w:val="00B0F0"/>
        </w:rPr>
        <w:t>流式体验与 TTFT 优化</w:t>
      </w:r>
      <w:r>
        <w:rPr>
          <w:b/>
        </w:rPr>
        <w:t>：</w:t>
      </w:r>
      <w:r>
        <w:t>集成 LangGraph astream_events，监听 on_chat_model_stream 捕获 Token 级实时流，由前端 ReadableStream 渲染内容。感知 TTFT 降低 60%，该指标描述前端首段内容可见时间，不等同于模型推理耗时下降；流式与非流式模式的 Checkpointer 数据结构一致。</w:t>
      </w:r>
    </w:p>
    <w:p w14:paraId="2F48BB84">
      <w:pPr>
        <w:pStyle w:val="16"/>
        <w:keepLines/>
        <w:widowControl/>
        <w:ind w:left="187" w:hanging="187"/>
      </w:pPr>
      <w:r>
        <w:rPr>
          <w:b/>
          <w:color w:val="00B0F0"/>
        </w:rPr>
        <w:t>配图批量并发生成：</w:t>
      </w:r>
      <w:r>
        <w:rPr>
          <w:color w:val="00B0F0"/>
        </w:rPr>
        <w:t>利用 asyncio.gather 并发调度配图任务</w:t>
      </w:r>
      <w:r>
        <w:t>，同步 API 经 run_in_executor 封装为协程；服务抖动采用指数退避重试，整体生成耗时缩减 70%。</w:t>
      </w:r>
    </w:p>
    <w:p w14:paraId="565CDE33">
      <w:pPr>
        <w:pStyle w:val="16"/>
        <w:keepLines/>
        <w:widowControl/>
        <w:ind w:left="187" w:hanging="187"/>
      </w:pPr>
      <w:r>
        <w:rPr>
          <w:b/>
          <w:color w:val="00B0F0"/>
        </w:rPr>
        <w:t>多模型动态路由与成本优化</w:t>
      </w:r>
      <w:r>
        <w:rPr>
          <w:b/>
        </w:rPr>
        <w:t>：</w:t>
      </w:r>
      <w:r>
        <w:t>模型选择依据任务复杂度：简单任务路由到轻量模型，复杂任务路由到旗舰模型。with_structured_output 提供 Pydantic Schema 强约束，JSON Mode 配合手动解析解决结构化输出与 Token 统计不兼容问题，推理成本降低 40%。</w:t>
      </w:r>
    </w:p>
    <w:p w14:paraId="43829B60">
      <w:pPr>
        <w:pStyle w:val="16"/>
        <w:keepLines/>
        <w:widowControl/>
        <w:ind w:left="187" w:hanging="187"/>
      </w:pPr>
      <w:r>
        <w:rPr>
          <w:b/>
          <w:color w:val="00B0F0"/>
        </w:rPr>
        <w:t>成本追踪与可观测体系</w:t>
      </w:r>
      <w:r>
        <w:rPr>
          <w:b/>
        </w:rPr>
        <w:t>：</w:t>
      </w:r>
      <w:r>
        <w:t>各节点的 Token 消耗、延迟与错误率通过 MetricsContext 统一采集，再结合定价模型进行成本核算；环境变量 Mock 开关用于解耦外部服务，LangSmith、structlog 与 request_id 贯通追踪，问题定位从小时级压缩到分钟级。</w:t>
      </w:r>
    </w:p>
    <w:p w14:paraId="2EB18A3E">
      <w:pPr>
        <w:pStyle w:val="16"/>
        <w:keepLines/>
        <w:widowControl/>
        <w:ind w:left="187" w:hanging="187"/>
      </w:pPr>
      <w:r>
        <w:rPr>
          <w:b/>
          <w:color w:val="00B0F0"/>
        </w:rPr>
        <w:t>容器化高可用保障</w:t>
      </w:r>
      <w:r>
        <w:rPr>
          <w:b/>
        </w:rPr>
        <w:t>：</w:t>
      </w:r>
      <w:r>
        <w:t>稳定性采用 SlowAPI 限流、熔断与降级，配置健康检查并支持优雅关闭。生成商品图直接写入素材中心，经离线增强成为客服多模态回复素材，形成生成即沉淀闭环。</w:t>
      </w:r>
    </w:p>
    <w:p w14:paraId="66DAF1D6">
      <w:pPr>
        <w:pStyle w:val="16"/>
        <w:keepLines/>
        <w:widowControl/>
        <w:numPr>
          <w:ilvl w:val="0"/>
          <w:numId w:val="0"/>
        </w:numPr>
        <w:ind w:leftChars="0"/>
      </w:pPr>
    </w:p>
    <w:p w14:paraId="5E08E5FB">
      <w:pPr>
        <w:pStyle w:val="4"/>
        <w:widowControl/>
      </w:pPr>
      <w:r>
        <w:t>项目4：销售会话数据治理与知识管理平台</w:t>
      </w:r>
      <w:r>
        <w:rPr>
          <w:rFonts w:ascii="宋体" w:hAnsi="宋体" w:eastAsia="宋体" w:cs="宋体"/>
          <w:sz w:val="24"/>
          <w:szCs w:val="24"/>
        </w:rPr>
        <w:t/>
      </w:r>
    </w:p>
    <w:p w14:paraId="3F8C9790">
      <w:pPr>
        <w:keepNext/>
        <w:widowControl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79475274">
      <w:pPr>
        <w:keepNext w:val="0"/>
        <w:widowControl/>
      </w:pPr>
      <w:r>
        <w:t>作为整个 AI 体系的数据底座，将WhatsApp原始聊天记录加工为可训练、可检索、可考核的数据资产，统一供客服、微调、考核、素材、直播业务</w:t>
      </w:r>
      <w:r>
        <w:rPr>
          <w:rFonts w:hint="eastAsia" w:eastAsia="宋体"/>
          <w:lang w:val="en-US" w:eastAsia="zh-CN"/>
        </w:rPr>
        <w:t>提供数据支撑</w:t>
      </w:r>
      <w:r>
        <w:t>。</w:t>
      </w:r>
    </w:p>
    <w:p w14:paraId="393A7170">
      <w:pPr>
        <w:pStyle w:val="16"/>
        <w:keepLines/>
        <w:widowControl/>
        <w:ind w:left="187" w:hanging="187"/>
      </w:pPr>
      <w:r>
        <w:rPr>
          <w:b/>
          <w:color w:val="00B0F0"/>
        </w:rPr>
        <w:t>全链路 ETL 与原始库设计：</w:t>
      </w:r>
      <w:r>
        <w:rPr>
          <w:color w:val="00B0F0"/>
        </w:rPr>
        <w:t>构建贯通 ETL、原始库、暂存区、人工审核、多下游的流程</w:t>
      </w:r>
      <w:r>
        <w:t>。消息从微信本地 SQLite 的 MSG0-5.db 与 MicroMsg.db 抽取，映射 wxid 到显示名并解析群消息发送者；执行时间过滤，按 session、timestamp、content 三元组去重，最终写入不可变 raw_chats 原始库。</w:t>
      </w:r>
    </w:p>
    <w:p w14:paraId="4DD729DF">
      <w:pPr>
        <w:pStyle w:val="16"/>
        <w:keepLines/>
        <w:widowControl/>
        <w:ind w:left="187" w:hanging="187"/>
      </w:pPr>
      <w:r>
        <w:rPr>
          <w:b/>
          <w:color w:val="00B0F0"/>
        </w:rPr>
        <w:t>过滤脱敏引擎与价格红线</w:t>
      </w:r>
      <w:r>
        <w:rPr>
          <w:b/>
        </w:rPr>
        <w:t>：</w:t>
      </w:r>
      <w:r>
        <w:t>按 9 级优先级分类丢弃噪声，对手机号、身份证、银行卡、邮箱、API Key 执行正则脱敏，在清洗、写入、导出三个阶段进行三重冗余校验。将训练语料中的价格脱敏设为硬红线，降低微调模型泄露真实定价的风险；RAG 价格知识的来源、授权范围及更新机制需另行核实。</w:t>
      </w:r>
    </w:p>
    <w:p w14:paraId="0A2D316F">
      <w:pPr>
        <w:pStyle w:val="16"/>
        <w:keepLines/>
        <w:widowControl/>
        <w:ind w:left="187" w:hanging="187"/>
      </w:pPr>
      <w:r>
        <w:rPr>
          <w:b/>
          <w:color w:val="00B0F0"/>
        </w:rPr>
        <w:t>会话块构建与人工审核</w:t>
      </w:r>
      <w:r>
        <w:rPr>
          <w:b/>
        </w:rPr>
        <w:t>：</w:t>
      </w:r>
      <w:r>
        <w:t>基于 5 分钟时间窗切分会话，合并同一角色连续消息并去重；自动预标注分类、质量分，提取 Q&amp;A 并标记敏感内容。高质量数据进入 staging_conversations 暂存区，经人工审核后作为唯一可信数据源。</w:t>
      </w:r>
    </w:p>
    <w:p w14:paraId="0B1F6F38">
      <w:pPr>
        <w:pStyle w:val="16"/>
        <w:keepLines/>
        <w:widowControl/>
        <w:ind w:left="187" w:hanging="187"/>
      </w:pPr>
      <w:r>
        <w:rPr>
          <w:b/>
          <w:color w:val="00B0F0"/>
        </w:rPr>
        <w:t>多格式导出与知识提炼</w:t>
      </w:r>
      <w:r>
        <w:rPr>
          <w:b/>
        </w:rPr>
        <w:t>：</w:t>
      </w:r>
      <w:r>
        <w:t>同一份数据导出 ShareGPT、Alpaca、OpenAI JSONL 训练格式及 RAG CSV 知识库格式；对 approved 数据执行 Embedding 并写入 knowledge_chunks，经 LLM 提炼为结构化 knowledge_articles，为项目一（售前咨询 Agent）的 RAG 检索和项目</w:t>
      </w:r>
      <w:r>
        <w:rPr>
          <w:rFonts w:hint="eastAsia" w:eastAsia="宋体"/>
          <w:lang w:val="en-US" w:eastAsia="zh-CN"/>
        </w:rPr>
        <w:t>六</w:t>
      </w:r>
      <w:r>
        <w:t>（销售考核系统）的 AI 考核出题提供素材。</w:t>
      </w:r>
    </w:p>
    <w:p w14:paraId="13B1CDB8">
      <w:pPr>
        <w:pStyle w:val="16"/>
        <w:keepLines/>
        <w:widowControl/>
        <w:ind w:left="187" w:hanging="187"/>
      </w:pPr>
      <w:r>
        <w:rPr>
          <w:b/>
          <w:color w:val="00B0F0"/>
        </w:rPr>
        <w:t>数据总线与双向闭环</w:t>
      </w:r>
      <w:r>
        <w:rPr>
          <w:b/>
        </w:rPr>
        <w:t>：</w:t>
      </w:r>
      <w:r>
        <w:t>数据回流构成以数据为核心的双向闭环：直播切片项目的 ASR 转写结果回流入库，素材中心图片和视频反向补充多模态语料。</w:t>
      </w:r>
    </w:p>
    <w:p w14:paraId="3C1BD851">
      <w:pPr>
        <w:pStyle w:val="4"/>
        <w:widowControl/>
      </w:pPr>
      <w:r>
        <w:t>项目5：TikTok 直播切片生产系统</w:t>
      </w:r>
      <w:r>
        <w:rPr>
          <w:rFonts w:hint="eastAsia" w:eastAsia="宋体"/>
          <w:lang w:val="en-US" w:eastAsia="zh-CN"/>
        </w:rPr>
        <w:t/>
      </w:r>
      <w:r>
        <w:t/>
      </w:r>
      <w:r>
        <w:rPr>
          <w:rFonts w:ascii="宋体" w:hAnsi="宋体" w:eastAsia="宋体" w:cs="宋体"/>
          <w:sz w:val="24"/>
          <w:szCs w:val="24"/>
        </w:rPr>
        <w:t/>
      </w:r>
      <w:r>
        <w:t xml:space="preserve"/>
      </w:r>
    </w:p>
    <w:p w14:paraId="29F8A9E1">
      <w:pPr>
        <w:keepNext/>
        <w:widowControl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5087D0A9">
      <w:pPr>
        <w:keepNext w:val="0"/>
        <w:widowControl/>
      </w:pPr>
      <w:r>
        <w:t>AI 自动定位直播回放精彩片段，同时自动生成标题和文案以减轻剪辑师工作；ASR 转写结果同步回流数据中台复用。</w:t>
      </w:r>
    </w:p>
    <w:p w14:paraId="149117C8">
      <w:pPr>
        <w:pStyle w:val="16"/>
        <w:keepLines/>
        <w:widowControl/>
        <w:ind w:left="187" w:hanging="187"/>
      </w:pPr>
      <w:r>
        <w:rPr>
          <w:b/>
          <w:color w:val="00B0F0"/>
        </w:rPr>
        <w:t>三层端到端架构</w:t>
      </w:r>
      <w:r>
        <w:rPr>
          <w:b/>
        </w:rPr>
        <w:t>：</w:t>
      </w:r>
      <w:r>
        <w:t>以 React 19 与 FFmpeg.wasm 构建前端，以 FastAPI 与 SQLAlchemy 2.0 构建后端，外部 AI 接入 Groq Whisper 与 DeepSeek，串联视频输入、AI 识别精彩片段、输出短视频切片的端到端流水线。</w:t>
      </w:r>
    </w:p>
    <w:p w14:paraId="4F22C452">
      <w:pPr>
        <w:pStyle w:val="16"/>
        <w:keepLines/>
        <w:widowControl/>
        <w:ind w:left="187" w:hanging="187"/>
      </w:pPr>
      <w:r>
        <w:rPr>
          <w:b/>
          <w:color w:val="00B0F0"/>
        </w:rPr>
        <w:t>浏览器内 FFmpeg.wasm 提音频</w:t>
      </w:r>
      <w:r>
        <w:rPr>
          <w:b/>
        </w:rPr>
        <w:t>：</w:t>
      </w:r>
      <w:r>
        <w:t>基于 FFmpeg.wasm 与 WORKERFS 实现浏览器端视频文件挂载、音频提取与压缩，将视频音轨转换为 16kHz 单声道 MP3 后上传 ASR 服务，减少原始视频上传开销，并降低服务端视频转码压力。</w:t>
      </w:r>
    </w:p>
    <w:p w14:paraId="577860E9">
      <w:pPr>
        <w:pStyle w:val="16"/>
        <w:keepLines/>
        <w:widowControl/>
        <w:ind w:left="187" w:hanging="187"/>
      </w:pPr>
      <w:r>
        <w:rPr>
          <w:rFonts w:hint="eastAsia" w:eastAsia="宋体"/>
          <w:b/>
          <w:color w:val="00B0F0"/>
          <w:lang w:val="en-US" w:eastAsia="zh-CN"/>
        </w:rPr>
        <w:t>用</w:t>
      </w:r>
      <w:r>
        <w:rPr>
          <w:b/>
          <w:color w:val="00B0F0"/>
        </w:rPr>
        <w:t>PostgreSQL 任务队列</w:t>
      </w:r>
      <w:r>
        <w:rPr>
          <w:color w:val="00B0F0"/>
        </w:rPr>
        <w:t>API 写入 pending 后快速返回</w:t>
      </w:r>
      <w:r>
        <w:t>，Task Runner 后台协程每秒抢占一条任务并串行执行。进程崩溃</w:t>
      </w:r>
      <w:r>
        <w:rPr>
          <w:rFonts w:hint="eastAsia" w:eastAsia="宋体"/>
          <w:lang w:val="en-US" w:eastAsia="zh-CN"/>
        </w:rPr>
        <w:t>时自动</w:t>
      </w:r>
      <w:r>
        <w:t>重置</w:t>
      </w:r>
      <w:r>
        <w:rPr>
          <w:rFonts w:hint="eastAsia" w:eastAsia="宋体"/>
          <w:lang w:val="en-US" w:eastAsia="zh-CN"/>
        </w:rPr>
        <w:t>进行中任务回</w:t>
      </w:r>
      <w:r>
        <w:t xml:space="preserve">pending </w:t>
      </w:r>
      <w:r>
        <w:rPr>
          <w:rFonts w:hint="eastAsia" w:eastAsia="宋体"/>
          <w:lang w:val="en-US" w:eastAsia="zh-CN"/>
        </w:rPr>
        <w:t>,</w:t>
      </w:r>
      <w:r>
        <w:t>无需额外引入独立消息队列服务</w:t>
      </w:r>
      <w:r>
        <w:rPr>
          <w:rFonts w:hint="eastAsia" w:eastAsia="宋体"/>
          <w:lang w:eastAsia="zh-CN"/>
        </w:rPr>
        <w:t>。</w:t>
      </w:r>
    </w:p>
    <w:p w14:paraId="6D901F2A">
      <w:pPr>
        <w:pStyle w:val="16"/>
        <w:keepLines/>
        <w:widowControl/>
        <w:ind w:left="187" w:hanging="187"/>
      </w:pPr>
      <w:r>
        <w:rPr>
          <w:b/>
        </w:rPr>
        <w:t xml:space="preserve"> </w:t>
      </w:r>
      <w:r>
        <w:rPr>
          <w:b/>
          <w:color w:val="00B0F0"/>
        </w:rPr>
        <w:t>可观测 Pipeline</w:t>
      </w:r>
      <w:r>
        <w:rPr>
          <w:b/>
        </w:rPr>
        <w:t>：</w:t>
      </w:r>
      <w:r>
        <w:t>任务进度统一写入数据库，以数据库作为唯一进度源，由 SSE 每秒读取数据库并推送，支持断线恢复并保持多端进度一致。长音频使用 ffmpeg -c copy 按 25 分钟无损分段后串行转录，再通过时间戳 offset 还原绝对时间轴。</w:t>
      </w:r>
    </w:p>
    <w:p w14:paraId="3B55454B">
      <w:pPr>
        <w:pStyle w:val="16"/>
        <w:keepLines/>
        <w:widowControl/>
        <w:ind w:left="187" w:hanging="187"/>
      </w:pPr>
      <w:r>
        <w:rPr>
          <w:b/>
          <w:color w:val="00B0F0"/>
        </w:rPr>
        <w:t>长视频 LLM 分析与浏览器裁切</w:t>
      </w:r>
      <w:r>
        <w:rPr>
          <w:b/>
        </w:rPr>
        <w:t>：</w:t>
      </w:r>
      <w:r>
        <w:t xml:space="preserve">转写文本按约 6000 Token 分批，采用双向重叠去重，支持 </w:t>
      </w:r>
      <w:r>
        <w:rPr>
          <w:rFonts w:hint="eastAsia" w:eastAsia="宋体"/>
          <w:lang w:val="en-US" w:eastAsia="zh-CN"/>
        </w:rPr>
        <w:t>3</w:t>
      </w:r>
      <w:r>
        <w:t xml:space="preserve"> 小时长视频分析；输出爆款、推荐文案及</w:t>
      </w:r>
      <w:r>
        <w:rPr>
          <w:rFonts w:ascii="宋体" w:hAnsi="宋体" w:eastAsia="宋体" w:cs="宋体"/>
          <w:sz w:val="24"/>
          <w:szCs w:val="24"/>
        </w:rPr>
        <w:t>TikTok</w:t>
      </w:r>
      <w:r>
        <w:t>风格标题。导出时复用 FFmpeg.wasm，在浏览器内批量裁切、打包，后端不承担重型转码。</w:t>
      </w:r>
    </w:p>
    <w:p w14:paraId="3D8A60F1">
      <w:pPr>
        <w:pStyle w:val="16"/>
        <w:keepLines/>
        <w:widowControl/>
        <w:numPr>
          <w:ilvl w:val="0"/>
          <w:numId w:val="0"/>
        </w:numPr>
        <w:ind w:leftChars="0"/>
      </w:pPr>
    </w:p>
    <w:p w14:paraId="6B434325">
      <w:pPr>
        <w:pStyle w:val="4"/>
        <w:widowControl/>
      </w:pPr>
      <w:r>
        <w:t>项目6：销售支持平台（商品素材中心与智能培训考核）</w:t>
      </w:r>
      <w:r>
        <w:rPr>
          <w:rFonts w:hint="eastAsia" w:eastAsia="宋体"/>
          <w:lang w:val="en-US" w:eastAsia="zh-CN"/>
        </w:rPr>
        <w:t/>
      </w:r>
      <w:r>
        <w:t/>
      </w:r>
      <w:r>
        <w:rPr>
          <w:rFonts w:hint="eastAsia" w:eastAsia="宋体"/>
          <w:lang w:val="en-US" w:eastAsia="zh-CN"/>
        </w:rPr>
        <w:t/>
      </w:r>
      <w:r>
        <w:t/>
      </w:r>
    </w:p>
    <w:p w14:paraId="735212E9">
      <w:pPr>
        <w:keepNext/>
        <w:widowControl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0D5B5F15">
      <w:pPr>
        <w:keepNext w:val="0"/>
        <w:widowControl/>
      </w:pPr>
      <w:r>
        <w:t>商品图、商品详情和视频统一管理，为 AI 客服提供多模态回复能力并补充数据中台；数据中台高质量知识用于驱动 AI 销售考核，辅助培训评估与人工复核。</w:t>
      </w:r>
    </w:p>
    <w:p w14:paraId="60268217">
      <w:pPr>
        <w:pStyle w:val="16"/>
        <w:keepLines/>
        <w:widowControl/>
        <w:ind w:left="187" w:hanging="187"/>
      </w:pPr>
      <w:r>
        <w:rPr>
          <w:b/>
          <w:color w:val="00B0F0"/>
        </w:rPr>
        <w:t>跨媒体描述文本统一检索</w:t>
      </w:r>
      <w:r>
        <w:rPr>
          <w:b/>
        </w:rPr>
        <w:t>：</w:t>
      </w:r>
      <w:r>
        <w:t>text、image、video 的描述文本共用 rag_assets 表，采用 pgvector 1024 维向量与 HNSW 索引，一条 SQL 检索不同媒体类型的素材。向量化对象为描述素材可回答问题的 retrieval_text，媒体内容经文本描述进入统一检索空间。</w:t>
      </w:r>
    </w:p>
    <w:p w14:paraId="2FD15E68">
      <w:pPr>
        <w:pStyle w:val="16"/>
        <w:keepLines/>
        <w:widowControl/>
        <w:ind w:left="187" w:hanging="187"/>
      </w:pPr>
      <w:r>
        <w:rPr>
          <w:b/>
          <w:color w:val="00B0F0"/>
        </w:rPr>
        <w:t>离线特征增强与即时检索</w:t>
      </w:r>
      <w:r>
        <w:rPr>
          <w:b/>
        </w:rPr>
        <w:t>：</w:t>
      </w:r>
      <w:r>
        <w:t>人工维护标题、描述、标签并拼接为 retrieval_text，入库即可检索；在同一行数据上离线增强，用 OCR（RapidOCR）补充图片文本、VLM（qwen-vl）补充图片描述、ASR + LLM 补充视频口播，再重写 retrieval_text。按 source_table、source_id 执行 UPSERT 幂等回扫。召回相似度从约 0.38 提升至约 0.71，该数值仅描述相似度变化，尚需检索评测验证效果。</w:t>
      </w:r>
    </w:p>
    <w:p w14:paraId="40FA81C8">
      <w:pPr>
        <w:pStyle w:val="16"/>
        <w:keepLines/>
        <w:widowControl/>
        <w:ind w:left="187" w:hanging="187"/>
      </w:pPr>
      <w:r>
        <w:rPr>
          <w:b/>
        </w:rPr>
        <w:t>视频切片处理与混排应答：</w:t>
      </w:r>
      <w:r>
        <w:t>将长视频按 ASR 时间戳拆分为多条 rag_assets，media_url 携带 #t=秒数，检索命中后播放器直接跳转对应片段。混排应答采用阈值递增策略，要求文字必发、图片不超过 3 张、视频不超过 1 条；隐私素材命中时仅返回打码版 TOS URL。</w:t>
      </w:r>
    </w:p>
    <w:p w14:paraId="261064A7">
      <w:pPr>
        <w:pStyle w:val="16"/>
        <w:keepLines/>
        <w:widowControl/>
        <w:ind w:left="187" w:hanging="187"/>
      </w:pPr>
      <w:r>
        <w:rPr>
          <w:b/>
          <w:color w:val="00B0F0"/>
        </w:rPr>
        <w:t>LLM 智能出题与多维评分</w:t>
      </w:r>
      <w:r>
        <w:rPr>
          <w:b/>
        </w:rPr>
        <w:t>：</w:t>
      </w:r>
      <w:r>
        <w:t>以 knowledge_articles、knowledge_chunks 为出题素材，由“资深考官”角色生成分级场景题及参考答案，再由“资深评审专家”角色自动评判。按实战性、需求把握、销售策略、话术自然度、红线检查五个维度逐题评分并映射为百分制，支持人工二次复核。</w:t>
      </w:r>
    </w:p>
    <w:p w14:paraId="1877FF0E">
      <w:pPr>
        <w:pStyle w:val="4"/>
        <w:widowControl/>
      </w:pPr>
      <w:r>
        <w:t>项目7：智能客服模型微调与效果优化项目</w:t>
      </w:r>
      <w:r>
        <w:rPr>
          <w:rFonts w:hint="eastAsia" w:eastAsia="宋体"/>
          <w:lang w:val="en-US" w:eastAsia="zh-CN"/>
        </w:rPr>
        <w:t/>
      </w:r>
      <w:r>
        <w:t/>
      </w:r>
    </w:p>
    <w:p w14:paraId="38130A63">
      <w:pPr>
        <w:keepNext/>
        <w:widowControl/>
        <w:rPr>
          <w:rFonts w:hint="eastAsia" w:eastAsia="宋体"/>
          <w:lang w:val="en-US" w:eastAsia="zh-CN"/>
        </w:rPr>
      </w:pPr>
      <w:r>
        <w:t xml:space="preserve">Agent </w:t>
      </w:r>
      <w:r>
        <w:rPr>
          <w:rFonts w:hint="eastAsia" w:eastAsia="宋体"/>
          <w:lang w:val="en-US" w:eastAsia="zh-CN"/>
        </w:rPr>
        <w:t>开发工程师</w:t>
      </w:r>
      <w:r>
        <w:t xml:space="preserve"> | 2024/12 - </w:t>
      </w:r>
      <w:r>
        <w:rPr>
          <w:rFonts w:hint="eastAsia" w:eastAsia="宋体"/>
          <w:lang w:val="en-US" w:eastAsia="zh-CN"/>
        </w:rPr>
        <w:t>至今</w:t>
      </w:r>
    </w:p>
    <w:p w14:paraId="28BAF35A">
      <w:pPr>
        <w:keepNext w:val="0"/>
        <w:widowControl/>
      </w:pPr>
      <w:r>
        <w:t>以数据中台导出的销售语料微调豆包模型，让 AI 客服回复更像真人销售；微调模型回灌项目一售前咨询 Agent。</w:t>
      </w:r>
    </w:p>
    <w:p w14:paraId="1734041C">
      <w:pPr>
        <w:pStyle w:val="16"/>
        <w:keepLines/>
        <w:widowControl/>
        <w:ind w:left="187" w:hanging="187"/>
      </w:pPr>
      <w:r>
        <w:rPr>
          <w:b/>
          <w:color w:val="00B0F0"/>
        </w:rPr>
        <w:t>SFT 风格语料与 RAG 知识分流</w:t>
      </w:r>
      <w:r>
        <w:rPr>
          <w:b/>
        </w:rPr>
        <w:t>：</w:t>
      </w:r>
      <w:r>
        <w:t>对 approved 的 ShareGPT 或 OpenAI 数据进行分流：SFT 保留多轮上下文以学习销售话术风格，RAG 提炼、价格、优惠等结构化知识。以“微调管风格、RAG 管知识”划分职责，业务知识变更优先更新知识库，无需为每次知识更新重新训练模型；涉及价格的数据按训练与检索用途核实处理边界。</w:t>
      </w:r>
    </w:p>
    <w:p w14:paraId="4BFC9BD0">
      <w:pPr>
        <w:pStyle w:val="16"/>
        <w:keepLines/>
        <w:widowControl/>
        <w:ind w:left="187" w:hanging="187"/>
      </w:pPr>
      <w:r>
        <w:rPr>
          <w:b/>
          <w:color w:val="00B0F0"/>
        </w:rPr>
        <w:t>本地数据验证与生产模型微调</w:t>
      </w:r>
      <w:r>
        <w:rPr>
          <w:b/>
        </w:rPr>
        <w:t>：</w:t>
      </w:r>
      <w:r>
        <w:t>本地使用 LLaMA-Factory 与 Qwen2.5-3B-Instruct，在单卡 RTX 4090 上进行 QLoRA（rank=64、alpha=128、lr=2e-4），约 40 分钟完成一轮数据质量验证。生产端使用火山引擎方舟，基于豆包 1.5 进行 LoRA（rank=32、lr=1e-5）。本地验证与生产训练分属不同基座。风格一致性人工盲评从 2.1 提升到 4.3（满分 5 分）。</w:t>
      </w:r>
    </w:p>
    <w:p w14:paraId="332E1945">
      <w:pPr>
        <w:pStyle w:val="16"/>
        <w:keepLines/>
        <w:widowControl/>
        <w:ind w:left="187" w:hanging="187"/>
      </w:pPr>
      <w:r>
        <w:rPr>
          <w:b/>
          <w:color w:val="00B0F0"/>
        </w:rPr>
        <w:t>SFT 实践与 DPO 偏好对齐规划</w:t>
      </w:r>
      <w:r>
        <w:rPr>
          <w:b/>
        </w:rPr>
        <w:t>：</w:t>
      </w:r>
      <w:r>
        <w:t>以 SFT 进行风格模仿，解决“从不会到会说”；规划针对同一问题采样多条回复，由销售主管标注 chosen / rejected 偏好对，再以 DPO 改善“会说但说不好”。选型考虑 DPO 可跳过显式奖励模型训练，以降低训练流程复杂度”</w:t>
      </w:r>
      <w:r>
        <w:rPr>
          <w:rFonts w:hint="eastAsia" w:eastAsia="宋体"/>
          <w:lang w:eastAsia="zh-CN"/>
        </w:rPr>
        <w:t>。</w:t>
      </w:r>
    </w:p>
    <w:p w14:paraId="72E39A4B">
      <w:pPr>
        <w:pStyle w:val="16"/>
        <w:keepLines/>
        <w:widowControl/>
        <w:ind w:left="187" w:hanging="187"/>
      </w:pPr>
      <w:r>
        <w:rPr>
          <w:b/>
          <w:color w:val="00B0F0"/>
        </w:rPr>
        <w:t>三阶段 RAG 检索优化</w:t>
      </w:r>
      <w:r>
        <w:rPr>
          <w:b/>
        </w:rPr>
        <w:t>：</w:t>
      </w:r>
      <w:r>
        <w:t>Pipeline 先执行 Embedding 向量化与向量检索 Top-20 粗召回，再用 Cross-Encoder 精排取 Top-5，改善双编码器对语义相近文档区分不足的问题。原项目记录知识命中率从 72% 提升至 89%。</w:t>
      </w:r>
    </w:p>
    <w:p w14:paraId="4DD6857D">
      <w:pPr>
        <w:pStyle w:val="16"/>
        <w:keepLines/>
        <w:widowControl/>
        <w:ind w:left="187" w:hanging="187"/>
      </w:pPr>
      <w:r>
        <w:rPr>
          <w:b/>
        </w:rPr>
        <w:t>微调模型接入实时客服闭环：</w:t>
      </w:r>
      <w:r>
        <w:t>将微调模型作为 LLM 层接入项目一 RTC 实时语音链路，贯通“客户语音 → ASR → RAG → 微调 LLM → TTS → 语音回复”。借助风格微调减少 System Prompt 中的示例与说明，形成数据中台、微调、客服回流闭环；Prompt 缩短与模型本身性能对 TTFT 的影响需分开评估。</w:t>
      </w:r>
    </w:p>
    <w:sectPr>
      <w:footerReference r:id="rId5" w:type="default"/>
      <w:pgSz w:w="11909" w:h="16834"/>
      <w:pgMar w:top="720" w:right="864" w:bottom="792" w:left="864" w:header="720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nQuanYi Zen He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FB97C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7848"/>
    <w:rsid w:val="00AA1D8D"/>
    <w:rsid w:val="00B47730"/>
    <w:rsid w:val="00CB0664"/>
    <w:rsid w:val="00FC02BF"/>
    <w:rsid w:val="00FC693F"/>
    <w:rsid w:val="01253055"/>
    <w:rsid w:val="020411DA"/>
    <w:rsid w:val="02497E55"/>
    <w:rsid w:val="029702A0"/>
    <w:rsid w:val="02F474A0"/>
    <w:rsid w:val="031B2C7F"/>
    <w:rsid w:val="034F0B7A"/>
    <w:rsid w:val="04181D4D"/>
    <w:rsid w:val="04A62A1C"/>
    <w:rsid w:val="04A722F0"/>
    <w:rsid w:val="05483AD3"/>
    <w:rsid w:val="05997E8B"/>
    <w:rsid w:val="05AB5E10"/>
    <w:rsid w:val="05E7509A"/>
    <w:rsid w:val="05F872A7"/>
    <w:rsid w:val="063E26D7"/>
    <w:rsid w:val="069F41B1"/>
    <w:rsid w:val="071A4FFB"/>
    <w:rsid w:val="07AF1BE8"/>
    <w:rsid w:val="07DF3C0E"/>
    <w:rsid w:val="085A0AD3"/>
    <w:rsid w:val="0A0F696E"/>
    <w:rsid w:val="0B7078E0"/>
    <w:rsid w:val="0BFA53FB"/>
    <w:rsid w:val="0C210BDA"/>
    <w:rsid w:val="0C775615"/>
    <w:rsid w:val="0D7F205C"/>
    <w:rsid w:val="0E121122"/>
    <w:rsid w:val="0E4B63E2"/>
    <w:rsid w:val="0E8D07A9"/>
    <w:rsid w:val="0ED4462A"/>
    <w:rsid w:val="0F040A6B"/>
    <w:rsid w:val="0F234C69"/>
    <w:rsid w:val="0F625791"/>
    <w:rsid w:val="100476C7"/>
    <w:rsid w:val="103B4960"/>
    <w:rsid w:val="10710382"/>
    <w:rsid w:val="113373E5"/>
    <w:rsid w:val="11BD7734"/>
    <w:rsid w:val="122136E2"/>
    <w:rsid w:val="12575356"/>
    <w:rsid w:val="12D90460"/>
    <w:rsid w:val="137E7FDD"/>
    <w:rsid w:val="14883EEC"/>
    <w:rsid w:val="14B7657F"/>
    <w:rsid w:val="15311E8E"/>
    <w:rsid w:val="15DF5D8E"/>
    <w:rsid w:val="162E3271"/>
    <w:rsid w:val="168626AD"/>
    <w:rsid w:val="17514A69"/>
    <w:rsid w:val="177E3384"/>
    <w:rsid w:val="178766DD"/>
    <w:rsid w:val="17D31922"/>
    <w:rsid w:val="18381785"/>
    <w:rsid w:val="18F41B50"/>
    <w:rsid w:val="19AA66B3"/>
    <w:rsid w:val="19CD414F"/>
    <w:rsid w:val="1A4B1C44"/>
    <w:rsid w:val="1AD11A1D"/>
    <w:rsid w:val="1B6D6D01"/>
    <w:rsid w:val="1B803B6F"/>
    <w:rsid w:val="1BBD091F"/>
    <w:rsid w:val="1BCF0653"/>
    <w:rsid w:val="1C7D1E5D"/>
    <w:rsid w:val="1CCE26B8"/>
    <w:rsid w:val="1CD930AB"/>
    <w:rsid w:val="1D9E208B"/>
    <w:rsid w:val="1E3B5B2B"/>
    <w:rsid w:val="1E4946EC"/>
    <w:rsid w:val="1E682698"/>
    <w:rsid w:val="1EB82FCE"/>
    <w:rsid w:val="1ECE4BF1"/>
    <w:rsid w:val="1F016D75"/>
    <w:rsid w:val="1F8B4890"/>
    <w:rsid w:val="1FD11A8A"/>
    <w:rsid w:val="20052895"/>
    <w:rsid w:val="20C444FE"/>
    <w:rsid w:val="21374CD0"/>
    <w:rsid w:val="21A25EC1"/>
    <w:rsid w:val="21DC5877"/>
    <w:rsid w:val="23353491"/>
    <w:rsid w:val="233A2855"/>
    <w:rsid w:val="234B6811"/>
    <w:rsid w:val="237F470C"/>
    <w:rsid w:val="23E80503"/>
    <w:rsid w:val="240A66CC"/>
    <w:rsid w:val="24257686"/>
    <w:rsid w:val="243A26CE"/>
    <w:rsid w:val="24A106B2"/>
    <w:rsid w:val="24C06D8A"/>
    <w:rsid w:val="2527505B"/>
    <w:rsid w:val="25461985"/>
    <w:rsid w:val="25D36F91"/>
    <w:rsid w:val="26541E80"/>
    <w:rsid w:val="26C8461C"/>
    <w:rsid w:val="26D46B1D"/>
    <w:rsid w:val="26EA4592"/>
    <w:rsid w:val="27400656"/>
    <w:rsid w:val="274E2D73"/>
    <w:rsid w:val="27AE3812"/>
    <w:rsid w:val="27E86D24"/>
    <w:rsid w:val="29037B8D"/>
    <w:rsid w:val="29724526"/>
    <w:rsid w:val="2A1D4C7F"/>
    <w:rsid w:val="2A971114"/>
    <w:rsid w:val="2AC038F1"/>
    <w:rsid w:val="2B8925CC"/>
    <w:rsid w:val="2BF043F9"/>
    <w:rsid w:val="2C74066F"/>
    <w:rsid w:val="2D1F486A"/>
    <w:rsid w:val="2D3227EF"/>
    <w:rsid w:val="2D917516"/>
    <w:rsid w:val="2DA37118"/>
    <w:rsid w:val="2DD35D80"/>
    <w:rsid w:val="2E331F74"/>
    <w:rsid w:val="2EAC037F"/>
    <w:rsid w:val="2EB72FAC"/>
    <w:rsid w:val="2F1877C3"/>
    <w:rsid w:val="2F2F5238"/>
    <w:rsid w:val="2F542EF1"/>
    <w:rsid w:val="302F1268"/>
    <w:rsid w:val="309A2B85"/>
    <w:rsid w:val="30CA3AAF"/>
    <w:rsid w:val="30D140CD"/>
    <w:rsid w:val="313A6116"/>
    <w:rsid w:val="32244DFC"/>
    <w:rsid w:val="32AA5B8A"/>
    <w:rsid w:val="32FD11AA"/>
    <w:rsid w:val="33C06DA7"/>
    <w:rsid w:val="33DB598F"/>
    <w:rsid w:val="34847DD4"/>
    <w:rsid w:val="34E940DB"/>
    <w:rsid w:val="34FA62E8"/>
    <w:rsid w:val="35011425"/>
    <w:rsid w:val="350E3B42"/>
    <w:rsid w:val="352C5D76"/>
    <w:rsid w:val="36280C33"/>
    <w:rsid w:val="369E0EF6"/>
    <w:rsid w:val="370C2303"/>
    <w:rsid w:val="388E17B6"/>
    <w:rsid w:val="38A65E3F"/>
    <w:rsid w:val="393C25A9"/>
    <w:rsid w:val="3A6C5593"/>
    <w:rsid w:val="3B346F4D"/>
    <w:rsid w:val="3C4D4F50"/>
    <w:rsid w:val="3E976956"/>
    <w:rsid w:val="3EC57F24"/>
    <w:rsid w:val="3FCE45FA"/>
    <w:rsid w:val="40880C4C"/>
    <w:rsid w:val="40EB2F89"/>
    <w:rsid w:val="418331C2"/>
    <w:rsid w:val="42417305"/>
    <w:rsid w:val="4286740D"/>
    <w:rsid w:val="42E12896"/>
    <w:rsid w:val="437B6846"/>
    <w:rsid w:val="43C401ED"/>
    <w:rsid w:val="43DB72E5"/>
    <w:rsid w:val="43EC14F2"/>
    <w:rsid w:val="440E1469"/>
    <w:rsid w:val="44126C12"/>
    <w:rsid w:val="441B1DD7"/>
    <w:rsid w:val="442D64E6"/>
    <w:rsid w:val="44EF1A75"/>
    <w:rsid w:val="46996DAF"/>
    <w:rsid w:val="48164D90"/>
    <w:rsid w:val="490177EE"/>
    <w:rsid w:val="496B4908"/>
    <w:rsid w:val="49CD147E"/>
    <w:rsid w:val="4AB12B4E"/>
    <w:rsid w:val="4AB32D6A"/>
    <w:rsid w:val="4BFE1DC3"/>
    <w:rsid w:val="4CA46E0E"/>
    <w:rsid w:val="4D023B34"/>
    <w:rsid w:val="4D810EFD"/>
    <w:rsid w:val="4EE554BC"/>
    <w:rsid w:val="4F3F2E1E"/>
    <w:rsid w:val="4F493920"/>
    <w:rsid w:val="4FC74BC1"/>
    <w:rsid w:val="501E6ED7"/>
    <w:rsid w:val="5065657B"/>
    <w:rsid w:val="506B5962"/>
    <w:rsid w:val="50F91C64"/>
    <w:rsid w:val="513D15DF"/>
    <w:rsid w:val="523E4987"/>
    <w:rsid w:val="542645AC"/>
    <w:rsid w:val="54430E1D"/>
    <w:rsid w:val="54613836"/>
    <w:rsid w:val="54A61249"/>
    <w:rsid w:val="55180399"/>
    <w:rsid w:val="55CF47D0"/>
    <w:rsid w:val="564B02FA"/>
    <w:rsid w:val="56955A19"/>
    <w:rsid w:val="588875E4"/>
    <w:rsid w:val="58F5454D"/>
    <w:rsid w:val="592D018B"/>
    <w:rsid w:val="59306928"/>
    <w:rsid w:val="595919EB"/>
    <w:rsid w:val="59C56616"/>
    <w:rsid w:val="5A1924BD"/>
    <w:rsid w:val="5A307F33"/>
    <w:rsid w:val="5A676F31"/>
    <w:rsid w:val="5ADA39FB"/>
    <w:rsid w:val="5B086E80"/>
    <w:rsid w:val="5C69772C"/>
    <w:rsid w:val="5C6F4617"/>
    <w:rsid w:val="5C9A78E6"/>
    <w:rsid w:val="5CCF4DD0"/>
    <w:rsid w:val="5D2B6790"/>
    <w:rsid w:val="5D8D744A"/>
    <w:rsid w:val="5E0D5F05"/>
    <w:rsid w:val="5E162F9C"/>
    <w:rsid w:val="5E1B6804"/>
    <w:rsid w:val="5E812ADB"/>
    <w:rsid w:val="5E8545C5"/>
    <w:rsid w:val="5F41229A"/>
    <w:rsid w:val="5F441643"/>
    <w:rsid w:val="5FFE1F39"/>
    <w:rsid w:val="60161979"/>
    <w:rsid w:val="606A7472"/>
    <w:rsid w:val="608021B7"/>
    <w:rsid w:val="61412C54"/>
    <w:rsid w:val="6189617B"/>
    <w:rsid w:val="64B96D77"/>
    <w:rsid w:val="657663B5"/>
    <w:rsid w:val="6587477F"/>
    <w:rsid w:val="658C7FE7"/>
    <w:rsid w:val="66134265"/>
    <w:rsid w:val="674A63AC"/>
    <w:rsid w:val="67713939"/>
    <w:rsid w:val="67CC2F6C"/>
    <w:rsid w:val="68336E40"/>
    <w:rsid w:val="68F24605"/>
    <w:rsid w:val="6A2449B0"/>
    <w:rsid w:val="6A3550F2"/>
    <w:rsid w:val="6A425119"/>
    <w:rsid w:val="6A5C61DA"/>
    <w:rsid w:val="6A971908"/>
    <w:rsid w:val="6B376C47"/>
    <w:rsid w:val="6C8B2DA7"/>
    <w:rsid w:val="6D5D0BE7"/>
    <w:rsid w:val="6D6C0E2A"/>
    <w:rsid w:val="6EA2262A"/>
    <w:rsid w:val="6EF03395"/>
    <w:rsid w:val="6F525DFE"/>
    <w:rsid w:val="705D0EFE"/>
    <w:rsid w:val="70716FD7"/>
    <w:rsid w:val="71063344"/>
    <w:rsid w:val="717E737E"/>
    <w:rsid w:val="718A5D23"/>
    <w:rsid w:val="71B72890"/>
    <w:rsid w:val="71BE59CD"/>
    <w:rsid w:val="71F47640"/>
    <w:rsid w:val="728C7879"/>
    <w:rsid w:val="72B017B9"/>
    <w:rsid w:val="72B648F6"/>
    <w:rsid w:val="73042E7C"/>
    <w:rsid w:val="73306456"/>
    <w:rsid w:val="73B057E9"/>
    <w:rsid w:val="73E159A2"/>
    <w:rsid w:val="751D6EAE"/>
    <w:rsid w:val="75755A8B"/>
    <w:rsid w:val="76DC435E"/>
    <w:rsid w:val="76EE0B02"/>
    <w:rsid w:val="7702635B"/>
    <w:rsid w:val="77253DF8"/>
    <w:rsid w:val="77476464"/>
    <w:rsid w:val="77690189"/>
    <w:rsid w:val="77972F48"/>
    <w:rsid w:val="779F3BAA"/>
    <w:rsid w:val="77EE0563"/>
    <w:rsid w:val="78811AD4"/>
    <w:rsid w:val="791A3E30"/>
    <w:rsid w:val="798A05E5"/>
    <w:rsid w:val="79962EC0"/>
    <w:rsid w:val="79D164E7"/>
    <w:rsid w:val="7A637111"/>
    <w:rsid w:val="7A88301C"/>
    <w:rsid w:val="7B871525"/>
    <w:rsid w:val="7C044924"/>
    <w:rsid w:val="7C2428D0"/>
    <w:rsid w:val="7C431A72"/>
    <w:rsid w:val="7CB44C11"/>
    <w:rsid w:val="7CC16371"/>
    <w:rsid w:val="7CFB7960"/>
    <w:rsid w:val="7DBA34EC"/>
    <w:rsid w:val="7DD70627"/>
    <w:rsid w:val="7DDC7906"/>
    <w:rsid w:val="7E1C41A7"/>
    <w:rsid w:val="7E2E3EDA"/>
    <w:rsid w:val="7E357016"/>
    <w:rsid w:val="7F2D502C"/>
    <w:rsid w:val="7F54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0" w:lineRule="exact"/>
    </w:pPr>
    <w:rPr>
      <w:rFonts w:ascii="WenQuanYi Zen Hei" w:hAnsi="WenQuanYi Zen Hei" w:eastAsia="WenQuanYi Zen Hei" w:cstheme="minorBidi"/>
      <w:color w:val="272B3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100" w:line="340" w:lineRule="exact"/>
      <w:outlineLvl w:val="0"/>
    </w:pPr>
    <w:rPr>
      <w:rFonts w:asciiTheme="majorHAnsi" w:hAnsiTheme="majorHAnsi" w:eastAsiaTheme="majorEastAsia" w:cstheme="majorBidi"/>
      <w:b/>
      <w:bCs/>
      <w:color w:val="3782FF"/>
      <w:sz w:val="2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00" w:line="310" w:lineRule="exact"/>
      <w:outlineLvl w:val="1"/>
    </w:pPr>
    <w:rPr>
      <w:rFonts w:asciiTheme="majorHAnsi" w:hAnsiTheme="majorHAnsi" w:eastAsiaTheme="majorEastAsia" w:cstheme="majorBidi"/>
      <w:b/>
      <w:bCs/>
      <w:color w:val="272B30"/>
      <w:sz w:val="23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80" w:lineRule="exact"/>
      <w:contextualSpacing/>
    </w:pPr>
    <w:rPr>
      <w:rFonts w:ascii="WenQuanYi Zen Hei" w:hAnsi="WenQuanYi Zen Hei" w:eastAsia="WenQuanYi Zen Hei"/>
      <w:color w:val="272B30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spacing w:before="0" w:after="100" w:line="540" w:lineRule="exact"/>
      <w:contextualSpacing/>
    </w:pPr>
    <w:rPr>
      <w:rFonts w:asciiTheme="majorHAnsi" w:hAnsiTheme="majorHAnsi" w:eastAsiaTheme="majorEastAsia" w:cstheme="majorBidi"/>
      <w:b/>
      <w:color w:val="272B30"/>
      <w:spacing w:val="5"/>
      <w:kern w:val="28"/>
      <w:sz w:val="4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1822</Words>
  <Characters>2372</Characters>
  <Lines>0</Lines>
  <Paragraphs>0</Paragraphs>
  <TotalTime>25</TotalTime>
  <ScaleCrop>false</ScaleCrop>
  <LinksUpToDate>false</LinksUpToDate>
  <CharactersWithSpaces>2599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宋哈娜</dc:creator>
  <dc:description>generated by python-docx</dc:description>
  <cp:lastModifiedBy>WPS_1647083825</cp:lastModifiedBy>
  <dcterms:modified xsi:type="dcterms:W3CDTF">2026-10-14T08:23:29Z</dcterms:modified>
  <dc:title>宋哈娜简历 工作经历与项目经历替换版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eyJoZGlkIjoiZTAzZGU0YTcyZTBkYjUxZDBjNmYyMTI1NGNkYmQyYzYiLCJ1c2VySWQiOiIxMzQxMTMwODQzIn0=</vt:lpwstr>
  </property>
  <property fmtid="{D5CDD505-2E9C-101B-9397-08002B2CF9AE}" pid="3" name="KSOProductBuildVer">
    <vt:lpwstr>2052-12.1.0.28505</vt:lpwstr>
  </property>
  <property fmtid="{D5CDD505-2E9C-101B-9397-08002B2CF9AE}" pid="4" name="ICV">
    <vt:lpwstr>9D973E3AAD554448874039663C52E3D8_12</vt:lpwstr>
  </property>
</Properties>
</file>