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Dosis Bold" w:hAnsi="Dosis Bold" w:cs="Dosis Bold" w:eastAsia="Dosis Bold"/>
          <w:b/>
          <w:bCs/>
          <w:color w:val="000000"/>
          <w:sz w:val="36"/>
          <w:szCs w:val="36"/>
          <w:u w:val="single" w:color="000000"/>
        </w:rPr>
        <w:t xml:space="preserve">Finance Plus Functions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1. ZIMRA Fiscalisation Invoices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Purpose: Generate and submit invoices to ZIMRA (Zimbabwe Revenue Authority) for tax purposes.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Functionality: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Create and edit invoices.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Automatically calculate VAT (Value-Added Tax) and other taxes.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Submit invoices electronically to ZIMRA.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Store and retrieve invoice history.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2. Payroll System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Purpose: Manage employee salaries, benefits, and taxes.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Functionality: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Create and manage employee records.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Calculate salaries, deductions, and taxes.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Generate payslips and P14/P16 reports.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Automate payroll processing and payments.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3. Accounting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Purpose: Record, classify, and report financial transactions.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Functionality: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General Ledger: Record and classify financial transactions.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Income Statement: Generate income statements to track revenue and expenses.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Statement of Financial Position (Balance Sheet): Generate balance sheets to track assets, liabilities, and equity.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Cash Flow Statement: Generate cash flow statements to track inflows and outflows.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4. Letter Typing Platform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Purpose: Generate professional-looking letters with company letterhead.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Functionality: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Select from pre-designed letter templates.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Input data and customize letters.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Print or email letters directly from the system.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5. Reports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Purpose: Provide insights into financial performance and operations.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Functionality: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Generate financial reports (e.g., income statements, balance sheets).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Generate operational reports (e.g., sales reports, inventory reports).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Customize report templates and layouts.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Schedule reports to run automatically.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6. Taxes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Purpose: Manage tax obligations and submissions.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Functionality: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Calculate and generate tax returns (e.g., VAT, PAYE).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Submit tax returns electronically to ZIMRA.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Store and retrieve tax return history.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Automate tax payments and reminders.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7. General Ledger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Purpose: Record and classify financial transactions.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Functionality: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Create and manage chart of accounts.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Record and classify financial transactions.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Generate trial balances and financial statements.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8. Accounts Payable and Receivable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Purpose: Manage supplier invoices and customer payments.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Functionality: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Create and manage supplier and customer records.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Record and track invoices and payments.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Generate aging reports and reminders.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9. Inventory Management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Purpose: Track and manage inventory levels.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Functionality: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Create and manage inventory records.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Track inventory movements (e.g., purchases, sales).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Generate inventory reports and alerts.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10. Budgeting and Forecasting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Purpose: Plan and track financial performance.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Functionality: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Create and manage budgets and forecasts.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Track actual vs. budgeted performance.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Generate variance reports and alerts.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11. Banking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Purpose: Record and manage cash flow transactions.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Functionality: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Integrate with local banks (e.g., CBZ, Stanbic).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Integrate with mobile finance providers (e.g., EcoCash, InnBucks).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Record and track cash inflows and outflows.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Generate bank reconciliation reports.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 xml:space="preserve">    - Automate bank statement imports.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The Banking component will enable the system to: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Record and manage cash flow transactions from various sources (banks, mobile finance providers).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Provide real-time visibility into cash flow positions.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Automate bank reconciliation and statement imports.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osis" w:hAnsi="Dosis" w:cs="Dosis" w:eastAsia="Dosis"/>
          <w:color w:val="000000"/>
          <w:sz w:val="22"/>
          <w:szCs w:val="22"/>
        </w:rPr>
        <w:t>- Integrate with local banks and mobile finance providers for seamless transactions.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Dosis Extra-Light">
    <w:panose1 w:val="02010203020202060003"/>
    <w:charset w:characterSet="1"/>
    <w:embedRegular r:id="rId5"/>
  </w:font>
  <w:font w:name="Dosis Light">
    <w:panose1 w:val="02010803020202060003"/>
    <w:charset w:characterSet="1"/>
    <w:embedRegular r:id="rId6"/>
  </w:font>
  <w:font w:name="Dosis Semi-Bold">
    <w:panose1 w:val="02010703020202060003"/>
    <w:charset w:characterSet="1"/>
    <w:embedBold r:id="rId7"/>
  </w:font>
  <w:font w:name="Dosis">
    <w:panose1 w:val="02010503020202060003"/>
    <w:charset w:characterSet="1"/>
    <w:embedRegular r:id="rId8"/>
  </w:font>
  <w:font w:name="Dosis Ultra-Bold">
    <w:panose1 w:val="02010903020202060003"/>
    <w:charset w:characterSet="1"/>
    <w:embedBold r:id="rId9"/>
  </w:font>
  <w:font w:name="Dosis Bold">
    <w:panose1 w:val="02010803020202060003"/>
    <w:charset w:characterSet="1"/>
    <w:embedBold r:id="rId10"/>
  </w:font>
  <w:font w:name="Dosis Medium">
    <w:panose1 w:val="02010603020202060003"/>
    <w:charset w:characterSet="1"/>
    <w:embedBold r:id="rId1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2025-02-04T07:42:12Z</dcterms:created>
  <dc:creator>Apache POI</dc:creator>
</cp:coreProperties>
</file>