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AF345" w14:textId="77777777" w:rsidR="00F73E84" w:rsidRPr="00F73E84" w:rsidRDefault="00F73E84" w:rsidP="00F73E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Here are some notes on Data Binding in Android based on the provided sources:</w:t>
      </w:r>
    </w:p>
    <w:p w14:paraId="4B63973A" w14:textId="77777777" w:rsidR="00F73E84" w:rsidRPr="00F73E84" w:rsidRDefault="00F73E84" w:rsidP="00F73E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3E84">
        <w:rPr>
          <w:rFonts w:ascii="Times New Roman" w:eastAsia="Times New Roman" w:hAnsi="Times New Roman" w:cs="Times New Roman"/>
          <w:b/>
          <w:bCs/>
          <w:kern w:val="0"/>
          <w:sz w:val="27"/>
          <w:szCs w:val="27"/>
          <w:lang w:eastAsia="en-IN"/>
          <w14:ligatures w14:val="none"/>
        </w:rPr>
        <w:t>Data Binding in Android</w:t>
      </w:r>
    </w:p>
    <w:p w14:paraId="46AD5AF8"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Enable data binding:</w:t>
      </w:r>
      <w:r w:rsidRPr="00F73E84">
        <w:rPr>
          <w:rFonts w:ascii="Times New Roman" w:eastAsia="Times New Roman" w:hAnsi="Times New Roman" w:cs="Times New Roman"/>
          <w:kern w:val="0"/>
          <w:sz w:val="24"/>
          <w:szCs w:val="24"/>
          <w:lang w:eastAsia="en-IN"/>
          <w14:ligatures w14:val="none"/>
        </w:rPr>
        <w:t xml:space="preserve"> In the app-level </w:t>
      </w:r>
      <w:proofErr w:type="spellStart"/>
      <w:proofErr w:type="gramStart"/>
      <w:r w:rsidRPr="00F73E84">
        <w:rPr>
          <w:rFonts w:ascii="Courier New" w:eastAsia="Times New Roman" w:hAnsi="Courier New" w:cs="Courier New"/>
          <w:kern w:val="0"/>
          <w:sz w:val="20"/>
          <w:szCs w:val="20"/>
          <w:lang w:eastAsia="en-IN"/>
          <w14:ligatures w14:val="none"/>
        </w:rPr>
        <w:t>build.gradle</w:t>
      </w:r>
      <w:proofErr w:type="spellEnd"/>
      <w:proofErr w:type="gramEnd"/>
      <w:r w:rsidRPr="00F73E84">
        <w:rPr>
          <w:rFonts w:ascii="Times New Roman" w:eastAsia="Times New Roman" w:hAnsi="Times New Roman" w:cs="Times New Roman"/>
          <w:kern w:val="0"/>
          <w:sz w:val="24"/>
          <w:szCs w:val="24"/>
          <w:lang w:eastAsia="en-IN"/>
          <w14:ligatures w14:val="none"/>
        </w:rPr>
        <w:t xml:space="preserve"> file, set the </w:t>
      </w:r>
      <w:proofErr w:type="spellStart"/>
      <w:r w:rsidRPr="00F73E84">
        <w:rPr>
          <w:rFonts w:ascii="Courier New" w:eastAsia="Times New Roman" w:hAnsi="Courier New" w:cs="Courier New"/>
          <w:kern w:val="0"/>
          <w:sz w:val="20"/>
          <w:szCs w:val="20"/>
          <w:lang w:eastAsia="en-IN"/>
          <w14:ligatures w14:val="none"/>
        </w:rPr>
        <w:t>dataBinding</w:t>
      </w:r>
      <w:proofErr w:type="spellEnd"/>
      <w:r w:rsidRPr="00F73E84">
        <w:rPr>
          <w:rFonts w:ascii="Times New Roman" w:eastAsia="Times New Roman" w:hAnsi="Times New Roman" w:cs="Times New Roman"/>
          <w:kern w:val="0"/>
          <w:sz w:val="24"/>
          <w:szCs w:val="24"/>
          <w:lang w:eastAsia="en-IN"/>
          <w14:ligatures w14:val="none"/>
        </w:rPr>
        <w:t xml:space="preserve"> build option to </w:t>
      </w:r>
      <w:r w:rsidRPr="00F73E84">
        <w:rPr>
          <w:rFonts w:ascii="Courier New" w:eastAsia="Times New Roman" w:hAnsi="Courier New" w:cs="Courier New"/>
          <w:kern w:val="0"/>
          <w:sz w:val="20"/>
          <w:szCs w:val="20"/>
          <w:lang w:eastAsia="en-IN"/>
          <w14:ligatures w14:val="none"/>
        </w:rPr>
        <w:t>true</w:t>
      </w:r>
      <w:r w:rsidRPr="00F73E84">
        <w:rPr>
          <w:rFonts w:ascii="Times New Roman" w:eastAsia="Times New Roman" w:hAnsi="Times New Roman" w:cs="Times New Roman"/>
          <w:kern w:val="0"/>
          <w:sz w:val="24"/>
          <w:szCs w:val="24"/>
          <w:lang w:eastAsia="en-IN"/>
          <w14:ligatures w14:val="none"/>
        </w:rPr>
        <w:t xml:space="preserve"> within the </w:t>
      </w:r>
      <w:r w:rsidRPr="00F73E84">
        <w:rPr>
          <w:rFonts w:ascii="Courier New" w:eastAsia="Times New Roman" w:hAnsi="Courier New" w:cs="Courier New"/>
          <w:kern w:val="0"/>
          <w:sz w:val="20"/>
          <w:szCs w:val="20"/>
          <w:lang w:eastAsia="en-IN"/>
          <w14:ligatures w14:val="none"/>
        </w:rPr>
        <w:t>android</w:t>
      </w:r>
      <w:r w:rsidRPr="00F73E84">
        <w:rPr>
          <w:rFonts w:ascii="Times New Roman" w:eastAsia="Times New Roman" w:hAnsi="Times New Roman" w:cs="Times New Roman"/>
          <w:kern w:val="0"/>
          <w:sz w:val="24"/>
          <w:szCs w:val="24"/>
          <w:lang w:eastAsia="en-IN"/>
          <w14:ligatures w14:val="none"/>
        </w:rPr>
        <w:t xml:space="preserve"> block. This enables the data binding library.</w:t>
      </w:r>
    </w:p>
    <w:p w14:paraId="0387C034"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Convert layout to data binding layout:</w:t>
      </w:r>
      <w:r w:rsidRPr="00F73E84">
        <w:rPr>
          <w:rFonts w:ascii="Times New Roman" w:eastAsia="Times New Roman" w:hAnsi="Times New Roman" w:cs="Times New Roman"/>
          <w:kern w:val="0"/>
          <w:sz w:val="24"/>
          <w:szCs w:val="24"/>
          <w:lang w:eastAsia="en-IN"/>
          <w14:ligatures w14:val="none"/>
        </w:rPr>
        <w:t xml:space="preserve"> </w:t>
      </w:r>
    </w:p>
    <w:p w14:paraId="09E531C8"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Wrap the existing layout file's root element with the </w:t>
      </w:r>
      <w:r w:rsidRPr="00F73E84">
        <w:rPr>
          <w:rFonts w:ascii="Courier New" w:eastAsia="Times New Roman" w:hAnsi="Courier New" w:cs="Courier New"/>
          <w:kern w:val="0"/>
          <w:sz w:val="20"/>
          <w:szCs w:val="20"/>
          <w:lang w:eastAsia="en-IN"/>
          <w14:ligatures w14:val="none"/>
        </w:rPr>
        <w:t>&lt;layout&gt;</w:t>
      </w:r>
      <w:r w:rsidRPr="00F73E84">
        <w:rPr>
          <w:rFonts w:ascii="Times New Roman" w:eastAsia="Times New Roman" w:hAnsi="Times New Roman" w:cs="Times New Roman"/>
          <w:kern w:val="0"/>
          <w:sz w:val="24"/>
          <w:szCs w:val="24"/>
          <w:lang w:eastAsia="en-IN"/>
          <w14:ligatures w14:val="none"/>
        </w:rPr>
        <w:t xml:space="preserve"> tag.</w:t>
      </w:r>
    </w:p>
    <w:p w14:paraId="38B3838C"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Move existing XML namespaces to the </w:t>
      </w:r>
      <w:r w:rsidRPr="00F73E84">
        <w:rPr>
          <w:rFonts w:ascii="Courier New" w:eastAsia="Times New Roman" w:hAnsi="Courier New" w:cs="Courier New"/>
          <w:kern w:val="0"/>
          <w:sz w:val="20"/>
          <w:szCs w:val="20"/>
          <w:lang w:eastAsia="en-IN"/>
          <w14:ligatures w14:val="none"/>
        </w:rPr>
        <w:t>&lt;layout&gt;</w:t>
      </w:r>
      <w:r w:rsidRPr="00F73E84">
        <w:rPr>
          <w:rFonts w:ascii="Times New Roman" w:eastAsia="Times New Roman" w:hAnsi="Times New Roman" w:cs="Times New Roman"/>
          <w:kern w:val="0"/>
          <w:sz w:val="24"/>
          <w:szCs w:val="24"/>
          <w:lang w:eastAsia="en-IN"/>
          <w14:ligatures w14:val="none"/>
        </w:rPr>
        <w:t xml:space="preserve"> tag.</w:t>
      </w:r>
    </w:p>
    <w:p w14:paraId="59CA6D0C"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Declare a data element:</w:t>
      </w:r>
      <w:r w:rsidRPr="00F73E84">
        <w:rPr>
          <w:rFonts w:ascii="Times New Roman" w:eastAsia="Times New Roman" w:hAnsi="Times New Roman" w:cs="Times New Roman"/>
          <w:kern w:val="0"/>
          <w:sz w:val="24"/>
          <w:szCs w:val="24"/>
          <w:lang w:eastAsia="en-IN"/>
          <w14:ligatures w14:val="none"/>
        </w:rPr>
        <w:t xml:space="preserve"> </w:t>
      </w:r>
    </w:p>
    <w:p w14:paraId="45C6415F"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Place the </w:t>
      </w:r>
      <w:r w:rsidRPr="00F73E84">
        <w:rPr>
          <w:rFonts w:ascii="Courier New" w:eastAsia="Times New Roman" w:hAnsi="Courier New" w:cs="Courier New"/>
          <w:kern w:val="0"/>
          <w:sz w:val="20"/>
          <w:szCs w:val="20"/>
          <w:lang w:eastAsia="en-IN"/>
          <w14:ligatures w14:val="none"/>
        </w:rPr>
        <w:t>&lt;data&gt;</w:t>
      </w:r>
      <w:r w:rsidRPr="00F73E84">
        <w:rPr>
          <w:rFonts w:ascii="Times New Roman" w:eastAsia="Times New Roman" w:hAnsi="Times New Roman" w:cs="Times New Roman"/>
          <w:kern w:val="0"/>
          <w:sz w:val="24"/>
          <w:szCs w:val="24"/>
          <w:lang w:eastAsia="en-IN"/>
          <w14:ligatures w14:val="none"/>
        </w:rPr>
        <w:t xml:space="preserve"> element under the </w:t>
      </w:r>
      <w:r w:rsidRPr="00F73E84">
        <w:rPr>
          <w:rFonts w:ascii="Courier New" w:eastAsia="Times New Roman" w:hAnsi="Courier New" w:cs="Courier New"/>
          <w:kern w:val="0"/>
          <w:sz w:val="20"/>
          <w:szCs w:val="20"/>
          <w:lang w:eastAsia="en-IN"/>
          <w14:ligatures w14:val="none"/>
        </w:rPr>
        <w:t>&lt;layout&gt;</w:t>
      </w:r>
      <w:r w:rsidRPr="00F73E84">
        <w:rPr>
          <w:rFonts w:ascii="Times New Roman" w:eastAsia="Times New Roman" w:hAnsi="Times New Roman" w:cs="Times New Roman"/>
          <w:kern w:val="0"/>
          <w:sz w:val="24"/>
          <w:szCs w:val="24"/>
          <w:lang w:eastAsia="en-IN"/>
          <w14:ligatures w14:val="none"/>
        </w:rPr>
        <w:t xml:space="preserve"> tag and before other child elements.</w:t>
      </w:r>
    </w:p>
    <w:p w14:paraId="61C6B572"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The </w:t>
      </w:r>
      <w:r w:rsidRPr="00F73E84">
        <w:rPr>
          <w:rFonts w:ascii="Courier New" w:eastAsia="Times New Roman" w:hAnsi="Courier New" w:cs="Courier New"/>
          <w:kern w:val="0"/>
          <w:sz w:val="20"/>
          <w:szCs w:val="20"/>
          <w:lang w:eastAsia="en-IN"/>
          <w14:ligatures w14:val="none"/>
        </w:rPr>
        <w:t>&lt;data&gt;</w:t>
      </w:r>
      <w:r w:rsidRPr="00F73E84">
        <w:rPr>
          <w:rFonts w:ascii="Times New Roman" w:eastAsia="Times New Roman" w:hAnsi="Times New Roman" w:cs="Times New Roman"/>
          <w:kern w:val="0"/>
          <w:sz w:val="24"/>
          <w:szCs w:val="24"/>
          <w:lang w:eastAsia="en-IN"/>
          <w14:ligatures w14:val="none"/>
        </w:rPr>
        <w:t xml:space="preserve"> element encloses data binding elements and defines the scope for variables and expressions.</w:t>
      </w:r>
    </w:p>
    <w:p w14:paraId="1F2BD1C0"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Declare variable tags within the data element:</w:t>
      </w:r>
      <w:r w:rsidRPr="00F73E84">
        <w:rPr>
          <w:rFonts w:ascii="Times New Roman" w:eastAsia="Times New Roman" w:hAnsi="Times New Roman" w:cs="Times New Roman"/>
          <w:kern w:val="0"/>
          <w:sz w:val="24"/>
          <w:szCs w:val="24"/>
          <w:lang w:eastAsia="en-IN"/>
          <w14:ligatures w14:val="none"/>
        </w:rPr>
        <w:t xml:space="preserve"> </w:t>
      </w:r>
    </w:p>
    <w:p w14:paraId="6F1A6579"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Use </w:t>
      </w:r>
      <w:r w:rsidRPr="00F73E84">
        <w:rPr>
          <w:rFonts w:ascii="Courier New" w:eastAsia="Times New Roman" w:hAnsi="Courier New" w:cs="Courier New"/>
          <w:kern w:val="0"/>
          <w:sz w:val="20"/>
          <w:szCs w:val="20"/>
          <w:lang w:eastAsia="en-IN"/>
          <w14:ligatures w14:val="none"/>
        </w:rPr>
        <w:t>&lt;variable&gt;</w:t>
      </w:r>
      <w:r w:rsidRPr="00F73E84">
        <w:rPr>
          <w:rFonts w:ascii="Times New Roman" w:eastAsia="Times New Roman" w:hAnsi="Times New Roman" w:cs="Times New Roman"/>
          <w:kern w:val="0"/>
          <w:sz w:val="24"/>
          <w:szCs w:val="24"/>
          <w:lang w:eastAsia="en-IN"/>
          <w14:ligatures w14:val="none"/>
        </w:rPr>
        <w:t xml:space="preserve"> elements inside the </w:t>
      </w:r>
      <w:r w:rsidRPr="00F73E84">
        <w:rPr>
          <w:rFonts w:ascii="Courier New" w:eastAsia="Times New Roman" w:hAnsi="Courier New" w:cs="Courier New"/>
          <w:kern w:val="0"/>
          <w:sz w:val="20"/>
          <w:szCs w:val="20"/>
          <w:lang w:eastAsia="en-IN"/>
          <w14:ligatures w14:val="none"/>
        </w:rPr>
        <w:t>&lt;data&gt;</w:t>
      </w:r>
      <w:r w:rsidRPr="00F73E84">
        <w:rPr>
          <w:rFonts w:ascii="Times New Roman" w:eastAsia="Times New Roman" w:hAnsi="Times New Roman" w:cs="Times New Roman"/>
          <w:kern w:val="0"/>
          <w:sz w:val="24"/>
          <w:szCs w:val="24"/>
          <w:lang w:eastAsia="en-IN"/>
          <w14:ligatures w14:val="none"/>
        </w:rPr>
        <w:t xml:space="preserve"> element to declare variables.</w:t>
      </w:r>
    </w:p>
    <w:p w14:paraId="62B3D209"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Specify the variable's name using the </w:t>
      </w:r>
      <w:r w:rsidRPr="00F73E84">
        <w:rPr>
          <w:rFonts w:ascii="Courier New" w:eastAsia="Times New Roman" w:hAnsi="Courier New" w:cs="Courier New"/>
          <w:kern w:val="0"/>
          <w:sz w:val="20"/>
          <w:szCs w:val="20"/>
          <w:lang w:eastAsia="en-IN"/>
          <w14:ligatures w14:val="none"/>
        </w:rPr>
        <w:t>name</w:t>
      </w:r>
      <w:r w:rsidRPr="00F73E84">
        <w:rPr>
          <w:rFonts w:ascii="Times New Roman" w:eastAsia="Times New Roman" w:hAnsi="Times New Roman" w:cs="Times New Roman"/>
          <w:kern w:val="0"/>
          <w:sz w:val="24"/>
          <w:szCs w:val="24"/>
          <w:lang w:eastAsia="en-IN"/>
          <w14:ligatures w14:val="none"/>
        </w:rPr>
        <w:t xml:space="preserve"> attribute.</w:t>
      </w:r>
    </w:p>
    <w:p w14:paraId="278D7F82"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Specify the variable's data type using the </w:t>
      </w:r>
      <w:r w:rsidRPr="00F73E84">
        <w:rPr>
          <w:rFonts w:ascii="Courier New" w:eastAsia="Times New Roman" w:hAnsi="Courier New" w:cs="Courier New"/>
          <w:kern w:val="0"/>
          <w:sz w:val="20"/>
          <w:szCs w:val="20"/>
          <w:lang w:eastAsia="en-IN"/>
          <w14:ligatures w14:val="none"/>
        </w:rPr>
        <w:t>type</w:t>
      </w:r>
      <w:r w:rsidRPr="00F73E84">
        <w:rPr>
          <w:rFonts w:ascii="Times New Roman" w:eastAsia="Times New Roman" w:hAnsi="Times New Roman" w:cs="Times New Roman"/>
          <w:kern w:val="0"/>
          <w:sz w:val="24"/>
          <w:szCs w:val="24"/>
          <w:lang w:eastAsia="en-IN"/>
          <w14:ligatures w14:val="none"/>
        </w:rPr>
        <w:t xml:space="preserve"> attribute. This type should match the data source class.</w:t>
      </w:r>
    </w:p>
    <w:p w14:paraId="7A6168B4"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Bind views to variables:</w:t>
      </w:r>
      <w:r w:rsidRPr="00F73E84">
        <w:rPr>
          <w:rFonts w:ascii="Times New Roman" w:eastAsia="Times New Roman" w:hAnsi="Times New Roman" w:cs="Times New Roman"/>
          <w:kern w:val="0"/>
          <w:sz w:val="24"/>
          <w:szCs w:val="24"/>
          <w:lang w:eastAsia="en-IN"/>
          <w14:ligatures w14:val="none"/>
        </w:rPr>
        <w:t xml:space="preserve"> </w:t>
      </w:r>
    </w:p>
    <w:p w14:paraId="05FAB05D"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Use the </w:t>
      </w:r>
      <w:proofErr w:type="gramStart"/>
      <w:r w:rsidRPr="00F73E84">
        <w:rPr>
          <w:rFonts w:ascii="Courier New" w:eastAsia="Times New Roman" w:hAnsi="Courier New" w:cs="Courier New"/>
          <w:kern w:val="0"/>
          <w:sz w:val="20"/>
          <w:szCs w:val="20"/>
          <w:lang w:eastAsia="en-IN"/>
          <w14:ligatures w14:val="none"/>
        </w:rPr>
        <w:t>@{</w:t>
      </w:r>
      <w:proofErr w:type="gram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syntax within UI element attributes to bind data.</w:t>
      </w:r>
    </w:p>
    <w:p w14:paraId="7D4C93B5"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Specify the data source object and property within the curly braces, separated by a dot. For example, </w:t>
      </w:r>
      <w:r w:rsidRPr="00F73E84">
        <w:rPr>
          <w:rFonts w:ascii="Courier New" w:eastAsia="Times New Roman" w:hAnsi="Courier New" w:cs="Courier New"/>
          <w:kern w:val="0"/>
          <w:sz w:val="20"/>
          <w:szCs w:val="20"/>
          <w:lang w:eastAsia="en-IN"/>
          <w14:ligatures w14:val="none"/>
        </w:rPr>
        <w:t>@{person.name}</w:t>
      </w:r>
      <w:r w:rsidRPr="00F73E84">
        <w:rPr>
          <w:rFonts w:ascii="Times New Roman" w:eastAsia="Times New Roman" w:hAnsi="Times New Roman" w:cs="Times New Roman"/>
          <w:kern w:val="0"/>
          <w:sz w:val="24"/>
          <w:szCs w:val="24"/>
          <w:lang w:eastAsia="en-IN"/>
          <w14:ligatures w14:val="none"/>
        </w:rPr>
        <w:t>.</w:t>
      </w:r>
    </w:p>
    <w:p w14:paraId="7DCB823B"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Create a binding object in the Activity:</w:t>
      </w:r>
      <w:r w:rsidRPr="00F73E84">
        <w:rPr>
          <w:rFonts w:ascii="Times New Roman" w:eastAsia="Times New Roman" w:hAnsi="Times New Roman" w:cs="Times New Roman"/>
          <w:kern w:val="0"/>
          <w:sz w:val="24"/>
          <w:szCs w:val="24"/>
          <w:lang w:eastAsia="en-IN"/>
          <w14:ligatures w14:val="none"/>
        </w:rPr>
        <w:t xml:space="preserve"> </w:t>
      </w:r>
    </w:p>
    <w:p w14:paraId="03501ED4"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Declare a variable of the binding class type, which is derived from the layout file name with "Binding" appended (e.g., </w:t>
      </w:r>
      <w:proofErr w:type="spellStart"/>
      <w:r w:rsidRPr="00F73E84">
        <w:rPr>
          <w:rFonts w:ascii="Courier New" w:eastAsia="Times New Roman" w:hAnsi="Courier New" w:cs="Courier New"/>
          <w:kern w:val="0"/>
          <w:sz w:val="20"/>
          <w:szCs w:val="20"/>
          <w:lang w:eastAsia="en-IN"/>
          <w14:ligatures w14:val="none"/>
        </w:rPr>
        <w:t>ActivityMainBinding</w:t>
      </w:r>
      <w:proofErr w:type="spellEnd"/>
      <w:r w:rsidRPr="00F73E84">
        <w:rPr>
          <w:rFonts w:ascii="Times New Roman" w:eastAsia="Times New Roman" w:hAnsi="Times New Roman" w:cs="Times New Roman"/>
          <w:kern w:val="0"/>
          <w:sz w:val="24"/>
          <w:szCs w:val="24"/>
          <w:lang w:eastAsia="en-IN"/>
          <w14:ligatures w14:val="none"/>
        </w:rPr>
        <w:t>).</w:t>
      </w:r>
    </w:p>
    <w:p w14:paraId="33BB5534"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Initialize the binding object using </w:t>
      </w:r>
      <w:proofErr w:type="spellStart"/>
      <w:r w:rsidRPr="00F73E84">
        <w:rPr>
          <w:rFonts w:ascii="Courier New" w:eastAsia="Times New Roman" w:hAnsi="Courier New" w:cs="Courier New"/>
          <w:kern w:val="0"/>
          <w:sz w:val="20"/>
          <w:szCs w:val="20"/>
          <w:lang w:eastAsia="en-IN"/>
          <w14:ligatures w14:val="none"/>
        </w:rPr>
        <w:t>DataBindingUtil.setContentView</w:t>
      </w:r>
      <w:proofErr w:type="spell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passing the activity and layout resource ID.</w:t>
      </w:r>
    </w:p>
    <w:p w14:paraId="34C0697C"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Set the data object:</w:t>
      </w:r>
      <w:r w:rsidRPr="00F73E84">
        <w:rPr>
          <w:rFonts w:ascii="Times New Roman" w:eastAsia="Times New Roman" w:hAnsi="Times New Roman" w:cs="Times New Roman"/>
          <w:kern w:val="0"/>
          <w:sz w:val="24"/>
          <w:szCs w:val="24"/>
          <w:lang w:eastAsia="en-IN"/>
          <w14:ligatures w14:val="none"/>
        </w:rPr>
        <w:t xml:space="preserve"> </w:t>
      </w:r>
    </w:p>
    <w:p w14:paraId="549B905D"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Create an instance of the data source class (e.g., </w:t>
      </w:r>
      <w:r w:rsidRPr="00F73E84">
        <w:rPr>
          <w:rFonts w:ascii="Courier New" w:eastAsia="Times New Roman" w:hAnsi="Courier New" w:cs="Courier New"/>
          <w:kern w:val="0"/>
          <w:sz w:val="20"/>
          <w:szCs w:val="20"/>
          <w:lang w:eastAsia="en-IN"/>
          <w14:ligatures w14:val="none"/>
        </w:rPr>
        <w:t>Person</w:t>
      </w:r>
      <w:r w:rsidRPr="00F73E84">
        <w:rPr>
          <w:rFonts w:ascii="Times New Roman" w:eastAsia="Times New Roman" w:hAnsi="Times New Roman" w:cs="Times New Roman"/>
          <w:kern w:val="0"/>
          <w:sz w:val="24"/>
          <w:szCs w:val="24"/>
          <w:lang w:eastAsia="en-IN"/>
          <w14:ligatures w14:val="none"/>
        </w:rPr>
        <w:t>).</w:t>
      </w:r>
    </w:p>
    <w:p w14:paraId="6EFE2336"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Use the binding object's </w:t>
      </w:r>
      <w:proofErr w:type="gramStart"/>
      <w:r w:rsidRPr="00F73E84">
        <w:rPr>
          <w:rFonts w:ascii="Courier New" w:eastAsia="Times New Roman" w:hAnsi="Courier New" w:cs="Courier New"/>
          <w:kern w:val="0"/>
          <w:sz w:val="20"/>
          <w:szCs w:val="20"/>
          <w:lang w:eastAsia="en-IN"/>
          <w14:ligatures w14:val="none"/>
        </w:rPr>
        <w:t>set[</w:t>
      </w:r>
      <w:proofErr w:type="spellStart"/>
      <w:proofErr w:type="gramEnd"/>
      <w:r w:rsidRPr="00F73E84">
        <w:rPr>
          <w:rFonts w:ascii="Courier New" w:eastAsia="Times New Roman" w:hAnsi="Courier New" w:cs="Courier New"/>
          <w:kern w:val="0"/>
          <w:sz w:val="20"/>
          <w:szCs w:val="20"/>
          <w:lang w:eastAsia="en-IN"/>
          <w14:ligatures w14:val="none"/>
        </w:rPr>
        <w:t>VariableName</w:t>
      </w:r>
      <w:proofErr w:type="spell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method (e.g., </w:t>
      </w:r>
      <w:proofErr w:type="spellStart"/>
      <w:r w:rsidRPr="00F73E84">
        <w:rPr>
          <w:rFonts w:ascii="Courier New" w:eastAsia="Times New Roman" w:hAnsi="Courier New" w:cs="Courier New"/>
          <w:kern w:val="0"/>
          <w:sz w:val="20"/>
          <w:szCs w:val="20"/>
          <w:lang w:eastAsia="en-IN"/>
          <w14:ligatures w14:val="none"/>
        </w:rPr>
        <w:t>setPerson</w:t>
      </w:r>
      <w:proofErr w:type="spell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to assign the data object to the layout.</w:t>
      </w:r>
    </w:p>
    <w:p w14:paraId="2699D03F"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Handle click events:</w:t>
      </w:r>
      <w:r w:rsidRPr="00F73E84">
        <w:rPr>
          <w:rFonts w:ascii="Times New Roman" w:eastAsia="Times New Roman" w:hAnsi="Times New Roman" w:cs="Times New Roman"/>
          <w:kern w:val="0"/>
          <w:sz w:val="24"/>
          <w:szCs w:val="24"/>
          <w:lang w:eastAsia="en-IN"/>
          <w14:ligatures w14:val="none"/>
        </w:rPr>
        <w:t xml:space="preserve"> </w:t>
      </w:r>
    </w:p>
    <w:p w14:paraId="75D6BDA7"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Use the </w:t>
      </w:r>
      <w:proofErr w:type="spellStart"/>
      <w:r w:rsidRPr="00F73E84">
        <w:rPr>
          <w:rFonts w:ascii="Courier New" w:eastAsia="Times New Roman" w:hAnsi="Courier New" w:cs="Courier New"/>
          <w:kern w:val="0"/>
          <w:sz w:val="20"/>
          <w:szCs w:val="20"/>
          <w:lang w:eastAsia="en-IN"/>
          <w14:ligatures w14:val="none"/>
        </w:rPr>
        <w:t>onClick</w:t>
      </w:r>
      <w:proofErr w:type="spellEnd"/>
      <w:r w:rsidRPr="00F73E84">
        <w:rPr>
          <w:rFonts w:ascii="Times New Roman" w:eastAsia="Times New Roman" w:hAnsi="Times New Roman" w:cs="Times New Roman"/>
          <w:kern w:val="0"/>
          <w:sz w:val="24"/>
          <w:szCs w:val="24"/>
          <w:lang w:eastAsia="en-IN"/>
          <w14:ligatures w14:val="none"/>
        </w:rPr>
        <w:t xml:space="preserve"> attribute with the </w:t>
      </w:r>
      <w:proofErr w:type="gramStart"/>
      <w:r w:rsidRPr="00F73E84">
        <w:rPr>
          <w:rFonts w:ascii="Courier New" w:eastAsia="Times New Roman" w:hAnsi="Courier New" w:cs="Courier New"/>
          <w:kern w:val="0"/>
          <w:sz w:val="20"/>
          <w:szCs w:val="20"/>
          <w:lang w:eastAsia="en-IN"/>
          <w14:ligatures w14:val="none"/>
        </w:rPr>
        <w:t>@{</w:t>
      </w:r>
      <w:proofErr w:type="gram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syntax to specify a method in a click handler class.</w:t>
      </w:r>
    </w:p>
    <w:p w14:paraId="4A36956C"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Create a click handler class that defines the click handling methods.</w:t>
      </w:r>
    </w:p>
    <w:p w14:paraId="2B0F1D7D"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In the Activity, create an instance of the click handler and assign it to the binding object using the </w:t>
      </w:r>
      <w:proofErr w:type="spellStart"/>
      <w:proofErr w:type="gramStart"/>
      <w:r w:rsidRPr="00F73E84">
        <w:rPr>
          <w:rFonts w:ascii="Courier New" w:eastAsia="Times New Roman" w:hAnsi="Courier New" w:cs="Courier New"/>
          <w:kern w:val="0"/>
          <w:sz w:val="20"/>
          <w:szCs w:val="20"/>
          <w:lang w:eastAsia="en-IN"/>
          <w14:ligatures w14:val="none"/>
        </w:rPr>
        <w:t>setClickHandler</w:t>
      </w:r>
      <w:proofErr w:type="spellEnd"/>
      <w:r w:rsidRPr="00F73E84">
        <w:rPr>
          <w:rFonts w:ascii="Courier New" w:eastAsia="Times New Roman" w:hAnsi="Courier New" w:cs="Courier New"/>
          <w:kern w:val="0"/>
          <w:sz w:val="20"/>
          <w:szCs w:val="20"/>
          <w:lang w:eastAsia="en-IN"/>
          <w14:ligatures w14:val="none"/>
        </w:rPr>
        <w:t>(</w:t>
      </w:r>
      <w:proofErr w:type="gram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method.</w:t>
      </w:r>
    </w:p>
    <w:p w14:paraId="7DEB024C" w14:textId="77777777" w:rsidR="00F73E84" w:rsidRPr="00F73E84" w:rsidRDefault="00F73E84" w:rsidP="00F73E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Two-way Data Binding:</w:t>
      </w:r>
      <w:r w:rsidRPr="00F73E84">
        <w:rPr>
          <w:rFonts w:ascii="Times New Roman" w:eastAsia="Times New Roman" w:hAnsi="Times New Roman" w:cs="Times New Roman"/>
          <w:kern w:val="0"/>
          <w:sz w:val="24"/>
          <w:szCs w:val="24"/>
          <w:lang w:eastAsia="en-IN"/>
          <w14:ligatures w14:val="none"/>
        </w:rPr>
        <w:t xml:space="preserve"> </w:t>
      </w:r>
    </w:p>
    <w:p w14:paraId="3BC41F29"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Extend the </w:t>
      </w:r>
      <w:proofErr w:type="spellStart"/>
      <w:r w:rsidRPr="00F73E84">
        <w:rPr>
          <w:rFonts w:ascii="Courier New" w:eastAsia="Times New Roman" w:hAnsi="Courier New" w:cs="Courier New"/>
          <w:kern w:val="0"/>
          <w:sz w:val="20"/>
          <w:szCs w:val="20"/>
          <w:lang w:eastAsia="en-IN"/>
          <w14:ligatures w14:val="none"/>
        </w:rPr>
        <w:t>BaseObservable</w:t>
      </w:r>
      <w:proofErr w:type="spellEnd"/>
      <w:r w:rsidRPr="00F73E84">
        <w:rPr>
          <w:rFonts w:ascii="Times New Roman" w:eastAsia="Times New Roman" w:hAnsi="Times New Roman" w:cs="Times New Roman"/>
          <w:kern w:val="0"/>
          <w:sz w:val="24"/>
          <w:szCs w:val="24"/>
          <w:lang w:eastAsia="en-IN"/>
          <w14:ligatures w14:val="none"/>
        </w:rPr>
        <w:t xml:space="preserve"> class in the data source class. This enables property change notifications.</w:t>
      </w:r>
    </w:p>
    <w:p w14:paraId="6DEC43FB"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Use the </w:t>
      </w:r>
      <w:r w:rsidRPr="00F73E84">
        <w:rPr>
          <w:rFonts w:ascii="Courier New" w:eastAsia="Times New Roman" w:hAnsi="Courier New" w:cs="Courier New"/>
          <w:kern w:val="0"/>
          <w:sz w:val="20"/>
          <w:szCs w:val="20"/>
          <w:lang w:eastAsia="en-IN"/>
          <w14:ligatures w14:val="none"/>
        </w:rPr>
        <w:t>@Bindable</w:t>
      </w:r>
      <w:r w:rsidRPr="00F73E84">
        <w:rPr>
          <w:rFonts w:ascii="Times New Roman" w:eastAsia="Times New Roman" w:hAnsi="Times New Roman" w:cs="Times New Roman"/>
          <w:kern w:val="0"/>
          <w:sz w:val="24"/>
          <w:szCs w:val="24"/>
          <w:lang w:eastAsia="en-IN"/>
          <w14:ligatures w14:val="none"/>
        </w:rPr>
        <w:t xml:space="preserve"> annotation on the getter method of the property to be observed.</w:t>
      </w:r>
    </w:p>
    <w:p w14:paraId="1BF8D717"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In the setter method of the bindable property, call </w:t>
      </w:r>
      <w:proofErr w:type="spellStart"/>
      <w:proofErr w:type="gramStart"/>
      <w:r w:rsidRPr="00F73E84">
        <w:rPr>
          <w:rFonts w:ascii="Courier New" w:eastAsia="Times New Roman" w:hAnsi="Courier New" w:cs="Courier New"/>
          <w:kern w:val="0"/>
          <w:sz w:val="20"/>
          <w:szCs w:val="20"/>
          <w:lang w:eastAsia="en-IN"/>
          <w14:ligatures w14:val="none"/>
        </w:rPr>
        <w:t>notifyPropertyChanged</w:t>
      </w:r>
      <w:proofErr w:type="spellEnd"/>
      <w:r w:rsidRPr="00F73E84">
        <w:rPr>
          <w:rFonts w:ascii="Courier New" w:eastAsia="Times New Roman" w:hAnsi="Courier New" w:cs="Courier New"/>
          <w:kern w:val="0"/>
          <w:sz w:val="20"/>
          <w:szCs w:val="20"/>
          <w:lang w:eastAsia="en-IN"/>
          <w14:ligatures w14:val="none"/>
        </w:rPr>
        <w:t>(</w:t>
      </w:r>
      <w:proofErr w:type="gramEnd"/>
      <w:r w:rsidRPr="00F73E84">
        <w:rPr>
          <w:rFonts w:ascii="Courier New" w:eastAsia="Times New Roman" w:hAnsi="Courier New" w:cs="Courier New"/>
          <w:kern w:val="0"/>
          <w:sz w:val="20"/>
          <w:szCs w:val="20"/>
          <w:lang w:eastAsia="en-IN"/>
          <w14:ligatures w14:val="none"/>
        </w:rPr>
        <w:t>BR.[</w:t>
      </w:r>
      <w:proofErr w:type="spellStart"/>
      <w:r w:rsidRPr="00F73E84">
        <w:rPr>
          <w:rFonts w:ascii="Courier New" w:eastAsia="Times New Roman" w:hAnsi="Courier New" w:cs="Courier New"/>
          <w:kern w:val="0"/>
          <w:sz w:val="20"/>
          <w:szCs w:val="20"/>
          <w:lang w:eastAsia="en-IN"/>
          <w14:ligatures w14:val="none"/>
        </w:rPr>
        <w:t>propertyName</w:t>
      </w:r>
      <w:proofErr w:type="spell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to notify the data binding library of changes.</w:t>
      </w:r>
    </w:p>
    <w:p w14:paraId="34605E34" w14:textId="77777777" w:rsidR="00F73E84" w:rsidRPr="00F73E84" w:rsidRDefault="00F73E84" w:rsidP="00F73E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Use the </w:t>
      </w:r>
      <w:r w:rsidRPr="00F73E84">
        <w:rPr>
          <w:rFonts w:ascii="Courier New" w:eastAsia="Times New Roman" w:hAnsi="Courier New" w:cs="Courier New"/>
          <w:kern w:val="0"/>
          <w:sz w:val="20"/>
          <w:szCs w:val="20"/>
          <w:lang w:eastAsia="en-IN"/>
          <w14:ligatures w14:val="none"/>
        </w:rPr>
        <w:t>@</w:t>
      </w:r>
      <w:proofErr w:type="gramStart"/>
      <w:r w:rsidRPr="00F73E84">
        <w:rPr>
          <w:rFonts w:ascii="Courier New" w:eastAsia="Times New Roman" w:hAnsi="Courier New" w:cs="Courier New"/>
          <w:kern w:val="0"/>
          <w:sz w:val="20"/>
          <w:szCs w:val="20"/>
          <w:lang w:eastAsia="en-IN"/>
          <w14:ligatures w14:val="none"/>
        </w:rPr>
        <w:t>={</w:t>
      </w:r>
      <w:proofErr w:type="gram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syntax in the UI element attribute to enable two-way binding. For example, </w:t>
      </w:r>
      <w:proofErr w:type="spellStart"/>
      <w:r w:rsidRPr="00F73E84">
        <w:rPr>
          <w:rFonts w:ascii="Courier New" w:eastAsia="Times New Roman" w:hAnsi="Courier New" w:cs="Courier New"/>
          <w:kern w:val="0"/>
          <w:sz w:val="20"/>
          <w:szCs w:val="20"/>
          <w:lang w:eastAsia="en-IN"/>
          <w14:ligatures w14:val="none"/>
        </w:rPr>
        <w:t>android:text</w:t>
      </w:r>
      <w:proofErr w:type="spellEnd"/>
      <w:r w:rsidRPr="00F73E84">
        <w:rPr>
          <w:rFonts w:ascii="Courier New" w:eastAsia="Times New Roman" w:hAnsi="Courier New" w:cs="Courier New"/>
          <w:kern w:val="0"/>
          <w:sz w:val="20"/>
          <w:szCs w:val="20"/>
          <w:lang w:eastAsia="en-IN"/>
          <w14:ligatures w14:val="none"/>
        </w:rPr>
        <w:t>="@={person.name}"</w:t>
      </w:r>
      <w:r w:rsidRPr="00F73E84">
        <w:rPr>
          <w:rFonts w:ascii="Times New Roman" w:eastAsia="Times New Roman" w:hAnsi="Times New Roman" w:cs="Times New Roman"/>
          <w:kern w:val="0"/>
          <w:sz w:val="24"/>
          <w:szCs w:val="24"/>
          <w:lang w:eastAsia="en-IN"/>
          <w14:ligatures w14:val="none"/>
        </w:rPr>
        <w:t xml:space="preserve"> for an </w:t>
      </w:r>
      <w:proofErr w:type="spellStart"/>
      <w:r w:rsidRPr="00F73E84">
        <w:rPr>
          <w:rFonts w:ascii="Times New Roman" w:eastAsia="Times New Roman" w:hAnsi="Times New Roman" w:cs="Times New Roman"/>
          <w:kern w:val="0"/>
          <w:sz w:val="24"/>
          <w:szCs w:val="24"/>
          <w:lang w:eastAsia="en-IN"/>
          <w14:ligatures w14:val="none"/>
        </w:rPr>
        <w:t>EditText</w:t>
      </w:r>
      <w:proofErr w:type="spellEnd"/>
      <w:r w:rsidRPr="00F73E84">
        <w:rPr>
          <w:rFonts w:ascii="Times New Roman" w:eastAsia="Times New Roman" w:hAnsi="Times New Roman" w:cs="Times New Roman"/>
          <w:kern w:val="0"/>
          <w:sz w:val="24"/>
          <w:szCs w:val="24"/>
          <w:lang w:eastAsia="en-IN"/>
          <w14:ligatures w14:val="none"/>
        </w:rPr>
        <w:t>.</w:t>
      </w:r>
    </w:p>
    <w:p w14:paraId="700ACA5A" w14:textId="77777777" w:rsidR="00F73E84" w:rsidRPr="00F73E84" w:rsidRDefault="00F73E84" w:rsidP="00F73E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lastRenderedPageBreak/>
        <w:t>Tips and Tricks:</w:t>
      </w:r>
    </w:p>
    <w:p w14:paraId="6901DA40" w14:textId="77777777" w:rsidR="00F73E84" w:rsidRPr="00F73E84" w:rsidRDefault="00F73E84" w:rsidP="00F73E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Use clear and concise naming conventions for layout files, data classes, and binding objects.</w:t>
      </w:r>
    </w:p>
    <w:p w14:paraId="071EB753" w14:textId="77777777" w:rsidR="00F73E84" w:rsidRPr="00F73E84" w:rsidRDefault="00F73E84" w:rsidP="00F73E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Consider using a </w:t>
      </w:r>
      <w:proofErr w:type="spellStart"/>
      <w:r w:rsidRPr="00F73E84">
        <w:rPr>
          <w:rFonts w:ascii="Times New Roman" w:eastAsia="Times New Roman" w:hAnsi="Times New Roman" w:cs="Times New Roman"/>
          <w:kern w:val="0"/>
          <w:sz w:val="24"/>
          <w:szCs w:val="24"/>
          <w:lang w:eastAsia="en-IN"/>
          <w14:ligatures w14:val="none"/>
        </w:rPr>
        <w:t>ViewModel</w:t>
      </w:r>
      <w:proofErr w:type="spellEnd"/>
      <w:r w:rsidRPr="00F73E84">
        <w:rPr>
          <w:rFonts w:ascii="Times New Roman" w:eastAsia="Times New Roman" w:hAnsi="Times New Roman" w:cs="Times New Roman"/>
          <w:kern w:val="0"/>
          <w:sz w:val="24"/>
          <w:szCs w:val="24"/>
          <w:lang w:eastAsia="en-IN"/>
          <w14:ligatures w14:val="none"/>
        </w:rPr>
        <w:t xml:space="preserve"> to manage data logic and interactions with the UI.</w:t>
      </w:r>
    </w:p>
    <w:p w14:paraId="406B981C" w14:textId="77777777" w:rsidR="00F73E84" w:rsidRPr="00F73E84" w:rsidRDefault="00F73E84" w:rsidP="00F73E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Leverage the power of data binding expressions for dynamic UI updates and reduced boilerplate code.</w:t>
      </w:r>
    </w:p>
    <w:p w14:paraId="7AB74369" w14:textId="77777777" w:rsidR="00F73E84" w:rsidRPr="00F73E84" w:rsidRDefault="00F73E84" w:rsidP="00F73E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b/>
          <w:bCs/>
          <w:kern w:val="0"/>
          <w:sz w:val="24"/>
          <w:szCs w:val="24"/>
          <w:lang w:eastAsia="en-IN"/>
          <w14:ligatures w14:val="none"/>
        </w:rPr>
        <w:t>Short Notes:</w:t>
      </w:r>
    </w:p>
    <w:p w14:paraId="63A1F9CB" w14:textId="77777777" w:rsidR="00F73E84" w:rsidRPr="00F73E84" w:rsidRDefault="00F73E84" w:rsidP="00F73E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Data binding simplifies UI updates by connecting data directly to views.</w:t>
      </w:r>
    </w:p>
    <w:p w14:paraId="57F8DB41" w14:textId="77777777" w:rsidR="00F73E84" w:rsidRPr="00F73E84" w:rsidRDefault="00F73E84" w:rsidP="00F73E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Two-way data binding keeps UI elements synchronized with data changes automatically.</w:t>
      </w:r>
    </w:p>
    <w:p w14:paraId="010025C8" w14:textId="77777777" w:rsidR="00F73E84" w:rsidRPr="00F73E84" w:rsidRDefault="00F73E84" w:rsidP="00F73E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 xml:space="preserve">Use </w:t>
      </w:r>
      <w:proofErr w:type="gramStart"/>
      <w:r w:rsidRPr="00F73E84">
        <w:rPr>
          <w:rFonts w:ascii="Courier New" w:eastAsia="Times New Roman" w:hAnsi="Courier New" w:cs="Courier New"/>
          <w:kern w:val="0"/>
          <w:sz w:val="20"/>
          <w:szCs w:val="20"/>
          <w:lang w:eastAsia="en-IN"/>
          <w14:ligatures w14:val="none"/>
        </w:rPr>
        <w:t>@{</w:t>
      </w:r>
      <w:proofErr w:type="gramEnd"/>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for one-way binding and </w:t>
      </w:r>
      <w:r w:rsidRPr="00F73E84">
        <w:rPr>
          <w:rFonts w:ascii="Courier New" w:eastAsia="Times New Roman" w:hAnsi="Courier New" w:cs="Courier New"/>
          <w:kern w:val="0"/>
          <w:sz w:val="20"/>
          <w:szCs w:val="20"/>
          <w:lang w:eastAsia="en-IN"/>
          <w14:ligatures w14:val="none"/>
        </w:rPr>
        <w:t>@={}</w:t>
      </w:r>
      <w:r w:rsidRPr="00F73E84">
        <w:rPr>
          <w:rFonts w:ascii="Times New Roman" w:eastAsia="Times New Roman" w:hAnsi="Times New Roman" w:cs="Times New Roman"/>
          <w:kern w:val="0"/>
          <w:sz w:val="24"/>
          <w:szCs w:val="24"/>
          <w:lang w:eastAsia="en-IN"/>
          <w14:ligatures w14:val="none"/>
        </w:rPr>
        <w:t xml:space="preserve"> for two-way binding.</w:t>
      </w:r>
    </w:p>
    <w:p w14:paraId="7DB622F9" w14:textId="77777777" w:rsidR="00F73E84" w:rsidRPr="00F73E84" w:rsidRDefault="00F73E84" w:rsidP="00F73E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73E84">
        <w:rPr>
          <w:rFonts w:ascii="Courier New" w:eastAsia="Times New Roman" w:hAnsi="Courier New" w:cs="Courier New"/>
          <w:kern w:val="0"/>
          <w:sz w:val="20"/>
          <w:szCs w:val="20"/>
          <w:lang w:eastAsia="en-IN"/>
          <w14:ligatures w14:val="none"/>
        </w:rPr>
        <w:t>BaseObservable</w:t>
      </w:r>
      <w:proofErr w:type="spellEnd"/>
      <w:r w:rsidRPr="00F73E84">
        <w:rPr>
          <w:rFonts w:ascii="Times New Roman" w:eastAsia="Times New Roman" w:hAnsi="Times New Roman" w:cs="Times New Roman"/>
          <w:kern w:val="0"/>
          <w:sz w:val="24"/>
          <w:szCs w:val="24"/>
          <w:lang w:eastAsia="en-IN"/>
          <w14:ligatures w14:val="none"/>
        </w:rPr>
        <w:t xml:space="preserve"> and </w:t>
      </w:r>
      <w:r w:rsidRPr="00F73E84">
        <w:rPr>
          <w:rFonts w:ascii="Courier New" w:eastAsia="Times New Roman" w:hAnsi="Courier New" w:cs="Courier New"/>
          <w:kern w:val="0"/>
          <w:sz w:val="20"/>
          <w:szCs w:val="20"/>
          <w:lang w:eastAsia="en-IN"/>
          <w14:ligatures w14:val="none"/>
        </w:rPr>
        <w:t>@Bindable</w:t>
      </w:r>
      <w:r w:rsidRPr="00F73E84">
        <w:rPr>
          <w:rFonts w:ascii="Times New Roman" w:eastAsia="Times New Roman" w:hAnsi="Times New Roman" w:cs="Times New Roman"/>
          <w:kern w:val="0"/>
          <w:sz w:val="24"/>
          <w:szCs w:val="24"/>
          <w:lang w:eastAsia="en-IN"/>
          <w14:ligatures w14:val="none"/>
        </w:rPr>
        <w:t xml:space="preserve"> are crucial for two-way data binding.</w:t>
      </w:r>
    </w:p>
    <w:p w14:paraId="4F68A8F0" w14:textId="77777777" w:rsidR="00F73E84" w:rsidRPr="00F73E84" w:rsidRDefault="00F73E84" w:rsidP="00F73E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3E84">
        <w:rPr>
          <w:rFonts w:ascii="Times New Roman" w:eastAsia="Times New Roman" w:hAnsi="Times New Roman" w:cs="Times New Roman"/>
          <w:kern w:val="0"/>
          <w:sz w:val="24"/>
          <w:szCs w:val="24"/>
          <w:lang w:eastAsia="en-IN"/>
          <w14:ligatures w14:val="none"/>
        </w:rPr>
        <w:t>This information is from the sources you provided and aims to help you create concise and effective notes for your diary. Remember to prioritize understanding the concepts and their practical applications.</w:t>
      </w:r>
    </w:p>
    <w:p w14:paraId="3B013673" w14:textId="77777777" w:rsidR="00D90443" w:rsidRDefault="00D90443"/>
    <w:sectPr w:rsidR="00D9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532BC"/>
    <w:multiLevelType w:val="multilevel"/>
    <w:tmpl w:val="1CF6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94EC2"/>
    <w:multiLevelType w:val="multilevel"/>
    <w:tmpl w:val="5F3E2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D6C"/>
    <w:multiLevelType w:val="multilevel"/>
    <w:tmpl w:val="C39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507F8"/>
    <w:multiLevelType w:val="multilevel"/>
    <w:tmpl w:val="E66E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91F23"/>
    <w:multiLevelType w:val="multilevel"/>
    <w:tmpl w:val="58B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47C10"/>
    <w:multiLevelType w:val="multilevel"/>
    <w:tmpl w:val="6924F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097071">
    <w:abstractNumId w:val="1"/>
  </w:num>
  <w:num w:numId="2" w16cid:durableId="2062442192">
    <w:abstractNumId w:val="4"/>
  </w:num>
  <w:num w:numId="3" w16cid:durableId="34962886">
    <w:abstractNumId w:val="0"/>
  </w:num>
  <w:num w:numId="4" w16cid:durableId="216474327">
    <w:abstractNumId w:val="5"/>
  </w:num>
  <w:num w:numId="5" w16cid:durableId="597297587">
    <w:abstractNumId w:val="3"/>
  </w:num>
  <w:num w:numId="6" w16cid:durableId="590089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84"/>
    <w:rsid w:val="007B1377"/>
    <w:rsid w:val="009B5701"/>
    <w:rsid w:val="00D90443"/>
    <w:rsid w:val="00F73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020F"/>
  <w15:chartTrackingRefBased/>
  <w15:docId w15:val="{13C43642-29B0-48EA-ACDD-0B2054D9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5171">
      <w:bodyDiv w:val="1"/>
      <w:marLeft w:val="0"/>
      <w:marRight w:val="0"/>
      <w:marTop w:val="0"/>
      <w:marBottom w:val="0"/>
      <w:divBdr>
        <w:top w:val="none" w:sz="0" w:space="0" w:color="auto"/>
        <w:left w:val="none" w:sz="0" w:space="0" w:color="auto"/>
        <w:bottom w:val="none" w:sz="0" w:space="0" w:color="auto"/>
        <w:right w:val="none" w:sz="0" w:space="0" w:color="auto"/>
      </w:divBdr>
    </w:div>
    <w:div w:id="1903980303">
      <w:bodyDiv w:val="1"/>
      <w:marLeft w:val="0"/>
      <w:marRight w:val="0"/>
      <w:marTop w:val="0"/>
      <w:marBottom w:val="0"/>
      <w:divBdr>
        <w:top w:val="none" w:sz="0" w:space="0" w:color="auto"/>
        <w:left w:val="none" w:sz="0" w:space="0" w:color="auto"/>
        <w:bottom w:val="none" w:sz="0" w:space="0" w:color="auto"/>
        <w:right w:val="none" w:sz="0" w:space="0" w:color="auto"/>
      </w:divBdr>
    </w:div>
    <w:div w:id="211925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1</cp:revision>
  <dcterms:created xsi:type="dcterms:W3CDTF">2024-12-30T08:14:00Z</dcterms:created>
  <dcterms:modified xsi:type="dcterms:W3CDTF">2024-12-30T08:16:00Z</dcterms:modified>
</cp:coreProperties>
</file>