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Kitchen Layout Specification</w:t>
      </w:r>
    </w:p>
    <w:p>
      <w:pPr>
        <w:pStyle w:val="Author"/>
      </w:pPr>
      <w:r>
        <w:t xml:space="preserve">Martin Hinshelwood</w:t>
      </w:r>
    </w:p>
    <w:p>
      <w:pPr>
        <w:pStyle w:val="Date"/>
      </w:pPr>
      <w:r>
        <w:t xml:space="preserve">January 14,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44" w:name="tall-cabinetry-wall"/>
    <w:p>
      <w:pPr>
        <w:pStyle w:val="Heading1"/>
      </w:pPr>
      <w:r>
        <w:t xml:space="preserve">Tall Cabinetry Wall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Tall Cabinetry Wall Render</w:t>
            </w:r>
          </w:p>
        </w:tc>
      </w:tr>
    </w:tbl>
    <w:p>
      <w:pPr>
        <w:pStyle w:val="ImageCaption"/>
      </w:pPr>
      <w:r>
        <w:t xml:space="preserve">Tall Cabinetry Wall Render</w:t>
      </w:r>
    </w:p>
    <w:bookmarkStart w:id="14" w:name="tall-cabinetry-wall-general-instructions"/>
    <w:p>
      <w:pPr>
        <w:pStyle w:val="Heading2"/>
      </w:pPr>
      <w:r>
        <w:t xml:space="preserve">Tall Cabinetry Wall – General Instructions</w:t>
      </w:r>
    </w:p>
    <w:bookmarkStart w:id="9" w:name="dimensions"/>
    <w:p>
      <w:pPr>
        <w:pStyle w:val="Heading3"/>
      </w:pPr>
      <w:r>
        <w:t xml:space="preserve">Dimensions</w:t>
      </w:r>
    </w:p>
    <w:p>
      <w:pPr>
        <w:pStyle w:val="Compact"/>
        <w:numPr>
          <w:ilvl w:val="0"/>
          <w:numId w:val="1001"/>
        </w:numPr>
      </w:pPr>
      <w:r>
        <w:t xml:space="preserve">Height: Floor to ceiling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Depth: Match adjacent tall cabinetry</w:t>
      </w:r>
    </w:p>
    <w:bookmarkEnd w:id="9"/>
    <w:bookmarkStart w:id="10" w:name="materials-and-finish"/>
    <w:p>
      <w:pPr>
        <w:pStyle w:val="Heading3"/>
      </w:pPr>
      <w:r>
        <w:t xml:space="preserve">Materials and finish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Solid Pirota wood</w:t>
      </w:r>
      <w:r>
        <w:t xml:space="preserve">, dark natural tone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Flat, modern, handleless fronts</w:t>
      </w:r>
      <w:r>
        <w:br/>
      </w:r>
    </w:p>
    <w:p>
      <w:pPr>
        <w:pStyle w:val="Compact"/>
        <w:numPr>
          <w:ilvl w:val="0"/>
          <w:numId w:val="1002"/>
        </w:numPr>
      </w:pPr>
      <w:r>
        <w:t xml:space="preserve">Consistent reveals and shadow gaps across all tall cabinetry</w:t>
      </w:r>
    </w:p>
    <w:bookmarkEnd w:id="10"/>
    <w:bookmarkStart w:id="11" w:name="hardware-and-environment"/>
    <w:p>
      <w:pPr>
        <w:pStyle w:val="Heading3"/>
      </w:pPr>
      <w:r>
        <w:t xml:space="preserve">Hardware and environment</w:t>
      </w:r>
    </w:p>
    <w:p>
      <w:pPr>
        <w:pStyle w:val="Compact"/>
        <w:numPr>
          <w:ilvl w:val="0"/>
          <w:numId w:val="1003"/>
        </w:numPr>
      </w:pPr>
      <w:r>
        <w:t xml:space="preserve">Soft-close hardware throughout</w:t>
      </w:r>
      <w:r>
        <w:br/>
      </w:r>
    </w:p>
    <w:p>
      <w:pPr>
        <w:pStyle w:val="Compact"/>
        <w:numPr>
          <w:ilvl w:val="0"/>
          <w:numId w:val="1003"/>
        </w:numPr>
      </w:pPr>
      <w:r>
        <w:t xml:space="preserve">Hinges and runners suitable for humid tropical conditions</w:t>
      </w:r>
    </w:p>
    <w:bookmarkEnd w:id="11"/>
    <w:bookmarkStart w:id="12" w:name="services"/>
    <w:p>
      <w:pPr>
        <w:pStyle w:val="Heading3"/>
      </w:pPr>
      <w:r>
        <w:t xml:space="preserve">Services</w:t>
      </w:r>
    </w:p>
    <w:p>
      <w:pPr>
        <w:pStyle w:val="Compact"/>
        <w:numPr>
          <w:ilvl w:val="0"/>
          <w:numId w:val="1004"/>
        </w:numPr>
      </w:pPr>
      <w:r>
        <w:t xml:space="preserve">Service voids</w:t>
      </w:r>
      <w:r>
        <w:t xml:space="preserve"> </w:t>
      </w:r>
      <w:r>
        <w:rPr>
          <w:b/>
          <w:bCs/>
        </w:rPr>
        <w:t xml:space="preserve">only where required</w:t>
      </w:r>
      <w:r>
        <w:t xml:space="preserve"> </w:t>
      </w:r>
      <w:r>
        <w:t xml:space="preserve">by appliance specifications or electrical code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Electrical and ventilation to follow manufacturer requirements</w:t>
      </w:r>
      <w:r>
        <w:br/>
      </w:r>
    </w:p>
    <w:p>
      <w:pPr>
        <w:pStyle w:val="Compact"/>
        <w:numPr>
          <w:ilvl w:val="0"/>
          <w:numId w:val="1004"/>
        </w:numPr>
      </w:pPr>
      <w:r>
        <w:t xml:space="preserve">All electrical work to comply with Mexican codes</w:t>
      </w:r>
    </w:p>
    <w:bookmarkEnd w:id="12"/>
    <w:bookmarkStart w:id="13" w:name="visual-intent"/>
    <w:p>
      <w:pPr>
        <w:pStyle w:val="Heading3"/>
      </w:pPr>
      <w:r>
        <w:t xml:space="preserve">Visual intent</w:t>
      </w:r>
    </w:p>
    <w:p>
      <w:pPr>
        <w:pStyle w:val="Compact"/>
        <w:numPr>
          <w:ilvl w:val="0"/>
          <w:numId w:val="1005"/>
        </w:numPr>
      </w:pPr>
      <w:r>
        <w:t xml:space="preserve">Tall cabinetry to read as a single continuous wall</w:t>
      </w:r>
      <w:r>
        <w:br/>
      </w:r>
    </w:p>
    <w:p>
      <w:pPr>
        <w:pStyle w:val="Compact"/>
        <w:numPr>
          <w:ilvl w:val="0"/>
          <w:numId w:val="1005"/>
        </w:numPr>
      </w:pPr>
      <w:r>
        <w:t xml:space="preserve">No visible filler panels on the front face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0" w:name="mm-tall-storage-section"/>
    <w:p>
      <w:pPr>
        <w:pStyle w:val="Heading2"/>
      </w:pPr>
      <w:r>
        <w:t xml:space="preserve">600 mm Tall Storage Section</w:t>
      </w:r>
    </w:p>
    <w:bookmarkStart w:id="15" w:name="dimensions-1"/>
    <w:p>
      <w:pPr>
        <w:pStyle w:val="Heading3"/>
      </w:pPr>
      <w:r>
        <w:t xml:space="preserve">Dimensions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Overall width:</w:t>
      </w:r>
      <w:r>
        <w:t xml:space="preserve"> </w:t>
      </w:r>
      <w:r>
        <w:t xml:space="preserve">600 mm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Height:</w:t>
      </w:r>
      <w:r>
        <w:t xml:space="preserve"> </w:t>
      </w:r>
      <w:r>
        <w:t xml:space="preserve">Floor to ceiling</w:t>
      </w:r>
      <w:r>
        <w:br/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Depth:</w:t>
      </w:r>
      <w:r>
        <w:t xml:space="preserve"> </w:t>
      </w:r>
      <w:r>
        <w:t xml:space="preserve">Match adjacent tall cabinetry</w:t>
      </w:r>
    </w:p>
    <w:bookmarkEnd w:id="15"/>
    <w:bookmarkStart w:id="16" w:name="configuration"/>
    <w:p>
      <w:pPr>
        <w:pStyle w:val="Heading3"/>
      </w:pPr>
      <w:r>
        <w:t xml:space="preserve">Configuration</w:t>
      </w:r>
    </w:p>
    <w:p>
      <w:pPr>
        <w:pStyle w:val="Compact"/>
        <w:numPr>
          <w:ilvl w:val="0"/>
          <w:numId w:val="1007"/>
        </w:numPr>
      </w:pPr>
      <w:r>
        <w:t xml:space="preserve">Lower section to consist of</w:t>
      </w:r>
      <w:r>
        <w:t xml:space="preserve"> </w:t>
      </w:r>
      <w:r>
        <w:rPr>
          <w:b/>
          <w:bCs/>
        </w:rPr>
        <w:t xml:space="preserve">deep drawers</w:t>
      </w:r>
      <w:r>
        <w:t xml:space="preserve"> </w:t>
      </w:r>
      <w:r>
        <w:t xml:space="preserve">from floor level upward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At a practical ergonomic height, drawers transition into a</w:t>
      </w:r>
      <w:r>
        <w:t xml:space="preserve"> </w:t>
      </w:r>
      <w:r>
        <w:rPr>
          <w:b/>
          <w:bCs/>
        </w:rPr>
        <w:t xml:space="preserve">full-height cabinet</w:t>
      </w:r>
      <w:r>
        <w:br/>
      </w:r>
    </w:p>
    <w:p>
      <w:pPr>
        <w:pStyle w:val="Compact"/>
        <w:numPr>
          <w:ilvl w:val="0"/>
          <w:numId w:val="1007"/>
        </w:numPr>
      </w:pPr>
      <w:r>
        <w:t xml:space="preserve">Upper cabinet continues uninterrupted to the ceiling</w:t>
      </w:r>
    </w:p>
    <w:bookmarkEnd w:id="16"/>
    <w:bookmarkStart w:id="17" w:name="drawer-specification"/>
    <w:p>
      <w:pPr>
        <w:pStyle w:val="Heading3"/>
      </w:pPr>
      <w:r>
        <w:t xml:space="preserve">Drawer specification</w:t>
      </w:r>
    </w:p>
    <w:p>
      <w:pPr>
        <w:pStyle w:val="Compact"/>
        <w:numPr>
          <w:ilvl w:val="0"/>
          <w:numId w:val="1008"/>
        </w:numPr>
      </w:pPr>
      <w:r>
        <w:t xml:space="preserve">Drawers to be full-extension, deep format for general storage</w:t>
      </w:r>
      <w:r>
        <w:br/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Solid Pirota wood fronts</w:t>
      </w:r>
      <w:r>
        <w:t xml:space="preserve">, handleless</w:t>
      </w:r>
      <w:r>
        <w:br/>
      </w:r>
    </w:p>
    <w:p>
      <w:pPr>
        <w:pStyle w:val="Compact"/>
        <w:numPr>
          <w:ilvl w:val="0"/>
          <w:numId w:val="1008"/>
        </w:numPr>
      </w:pPr>
      <w:r>
        <w:t xml:space="preserve">Heavy-duty soft-close runners</w:t>
      </w:r>
    </w:p>
    <w:bookmarkEnd w:id="17"/>
    <w:bookmarkStart w:id="18" w:name="upper-cabinet-specification"/>
    <w:p>
      <w:pPr>
        <w:pStyle w:val="Heading3"/>
      </w:pPr>
      <w:r>
        <w:t xml:space="preserve">Upper cabinet specification</w:t>
      </w:r>
    </w:p>
    <w:p>
      <w:pPr>
        <w:pStyle w:val="Compact"/>
        <w:numPr>
          <w:ilvl w:val="0"/>
          <w:numId w:val="1009"/>
        </w:numPr>
      </w:pPr>
      <w:r>
        <w:t xml:space="preserve">Single full-height door or split doors as required by height and hardware limits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Door(s) to be</w:t>
      </w:r>
      <w:r>
        <w:t xml:space="preserve"> </w:t>
      </w:r>
      <w:r>
        <w:rPr>
          <w:b/>
          <w:bCs/>
        </w:rPr>
        <w:t xml:space="preserve">handleless</w:t>
      </w:r>
      <w:r>
        <w:t xml:space="preserve">, flat modern profile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Use soft-close hinges suitable for humid environments</w:t>
      </w:r>
      <w:r>
        <w:br/>
      </w:r>
    </w:p>
    <w:p>
      <w:pPr>
        <w:pStyle w:val="Compact"/>
        <w:numPr>
          <w:ilvl w:val="0"/>
          <w:numId w:val="1009"/>
        </w:numPr>
      </w:pPr>
      <w:r>
        <w:t xml:space="preserve">Internal layout configurable for pantry-style storage (adjustable shelves)</w:t>
      </w:r>
    </w:p>
    <w:bookmarkEnd w:id="18"/>
    <w:bookmarkStart w:id="19" w:name="visual-intent-1"/>
    <w:p>
      <w:pPr>
        <w:pStyle w:val="Heading3"/>
      </w:pPr>
      <w:r>
        <w:t xml:space="preserve">Visual intent</w:t>
      </w:r>
    </w:p>
    <w:p>
      <w:pPr>
        <w:pStyle w:val="Compact"/>
        <w:numPr>
          <w:ilvl w:val="0"/>
          <w:numId w:val="1010"/>
        </w:numPr>
      </w:pPr>
      <w:r>
        <w:t xml:space="preserve">Section must read as a clean vertical volume</w:t>
      </w:r>
      <w:r>
        <w:br/>
      </w:r>
    </w:p>
    <w:p>
      <w:pPr>
        <w:pStyle w:val="Compact"/>
        <w:numPr>
          <w:ilvl w:val="0"/>
          <w:numId w:val="1010"/>
        </w:numPr>
      </w:pPr>
      <w:r>
        <w:t xml:space="preserve">Clean transition from drawers to cabinet with no visual breaks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9" w:name="mm-oven-microwave-tower"/>
    <w:p>
      <w:pPr>
        <w:pStyle w:val="Heading2"/>
      </w:pPr>
      <w:r>
        <w:t xml:space="preserve">800 mm Oven &amp; Microwave Tower</w:t>
      </w:r>
    </w:p>
    <w:bookmarkStart w:id="21" w:name="dimensions-2"/>
    <w:p>
      <w:pPr>
        <w:pStyle w:val="Heading3"/>
      </w:pPr>
      <w:r>
        <w:t xml:space="preserve">Dimensions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Overall width:</w:t>
      </w:r>
      <w:r>
        <w:t xml:space="preserve"> </w:t>
      </w:r>
      <w:r>
        <w:t xml:space="preserve">800 mm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Height:</w:t>
      </w:r>
      <w:r>
        <w:t xml:space="preserve"> </w:t>
      </w:r>
      <w:r>
        <w:t xml:space="preserve">Floor to ceiling</w:t>
      </w:r>
      <w:r>
        <w:br/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Depth:</w:t>
      </w:r>
      <w:r>
        <w:t xml:space="preserve"> </w:t>
      </w:r>
      <w:r>
        <w:t xml:space="preserve">Match adjacent tall cabinetry</w:t>
      </w:r>
    </w:p>
    <w:bookmarkEnd w:id="21"/>
    <w:bookmarkStart w:id="22" w:name="appliance-configuration"/>
    <w:p>
      <w:pPr>
        <w:pStyle w:val="Heading3"/>
      </w:pPr>
      <w:r>
        <w:t xml:space="preserve">Appliance configuration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Oven:</w:t>
      </w:r>
      <w:r>
        <w:t xml:space="preserve"> </w:t>
      </w:r>
      <w:r>
        <w:t xml:space="preserve">Integrated electric oven, installed at standard ergonomic oven height</w:t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Power:</w:t>
      </w:r>
      <w:r>
        <w:t xml:space="preserve"> </w:t>
      </w:r>
      <w:r>
        <w:t xml:space="preserve">220 V</w:t>
      </w:r>
      <w:r>
        <w:br/>
      </w:r>
    </w:p>
    <w:p>
      <w:pPr>
        <w:pStyle w:val="Compact"/>
        <w:numPr>
          <w:ilvl w:val="1"/>
          <w:numId w:val="1013"/>
        </w:numPr>
      </w:pPr>
      <w:r>
        <w:rPr>
          <w:b/>
          <w:bCs/>
        </w:rPr>
        <w:t xml:space="preserve">Circuit:</w:t>
      </w:r>
      <w:r>
        <w:t xml:space="preserve"> </w:t>
      </w:r>
      <w:r>
        <w:t xml:space="preserve">Dedicated</w:t>
      </w:r>
      <w:r>
        <w:br/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Microwave:</w:t>
      </w:r>
      <w:r>
        <w:t xml:space="preserve"> </w:t>
      </w:r>
      <w:r>
        <w:t xml:space="preserve">Freestanding microwave, visually integrated, installed directly above the oven at head height</w:t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Power:</w:t>
      </w:r>
      <w:r>
        <w:t xml:space="preserve"> </w:t>
      </w:r>
      <w:r>
        <w:t xml:space="preserve">110 V</w:t>
      </w:r>
      <w:r>
        <w:br/>
      </w:r>
    </w:p>
    <w:p>
      <w:pPr>
        <w:pStyle w:val="Compact"/>
        <w:numPr>
          <w:ilvl w:val="1"/>
          <w:numId w:val="1014"/>
        </w:numPr>
      </w:pPr>
      <w:r>
        <w:rPr>
          <w:b/>
          <w:bCs/>
        </w:rPr>
        <w:t xml:space="preserve">Supply:</w:t>
      </w:r>
      <w:r>
        <w:t xml:space="preserve"> </w:t>
      </w:r>
      <w:r>
        <w:t xml:space="preserve">May be shared</w:t>
      </w:r>
    </w:p>
    <w:p>
      <w:pPr>
        <w:pStyle w:val="FirstParagraph"/>
      </w:pPr>
      <w:r>
        <w:t xml:space="preserve">Appliances must be vertically aligned and centred within the cabinet</w:t>
      </w:r>
    </w:p>
    <w:bookmarkEnd w:id="22"/>
    <w:bookmarkStart w:id="23" w:name="microwave-integration"/>
    <w:p>
      <w:pPr>
        <w:pStyle w:val="Heading3"/>
      </w:pPr>
      <w:r>
        <w:t xml:space="preserve">Microwave integration</w:t>
      </w:r>
    </w:p>
    <w:p>
      <w:pPr>
        <w:pStyle w:val="Compact"/>
        <w:numPr>
          <w:ilvl w:val="0"/>
          <w:numId w:val="1015"/>
        </w:numPr>
      </w:pPr>
      <w:r>
        <w:t xml:space="preserve">Microwave to be installed using a</w:t>
      </w:r>
      <w:r>
        <w:t xml:space="preserve"> </w:t>
      </w:r>
      <w:r>
        <w:rPr>
          <w:b/>
          <w:bCs/>
        </w:rPr>
        <w:t xml:space="preserve">recessed shadow-box opening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Maintain a</w:t>
      </w:r>
      <w:r>
        <w:t xml:space="preserve"> </w:t>
      </w:r>
      <w:r>
        <w:rPr>
          <w:b/>
          <w:bCs/>
        </w:rPr>
        <w:t xml:space="preserve">uniform 5–10 mm reveal</w:t>
      </w:r>
      <w:r>
        <w:t xml:space="preserve"> </w:t>
      </w:r>
      <w:r>
        <w:t xml:space="preserve">on all sides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Respect all</w:t>
      </w:r>
      <w:r>
        <w:t xml:space="preserve"> </w:t>
      </w:r>
      <w:r>
        <w:rPr>
          <w:b/>
          <w:bCs/>
        </w:rPr>
        <w:t xml:space="preserve">manufacturer ventilation clearances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Microwave must be</w:t>
      </w:r>
      <w:r>
        <w:t xml:space="preserve"> </w:t>
      </w:r>
      <w:r>
        <w:rPr>
          <w:b/>
          <w:bCs/>
        </w:rPr>
        <w:t xml:space="preserve">fully removable</w:t>
      </w:r>
      <w:r>
        <w:t xml:space="preserve"> </w:t>
      </w:r>
      <w:r>
        <w:t xml:space="preserve">without dismantling cabinetry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No panels, doors, or cladding</w:t>
      </w:r>
      <w:r>
        <w:t xml:space="preserve"> </w:t>
      </w:r>
      <w:r>
        <w:t xml:space="preserve">applied to the microwave</w:t>
      </w:r>
      <w:r>
        <w:br/>
      </w:r>
    </w:p>
    <w:p>
      <w:pPr>
        <w:pStyle w:val="Compact"/>
        <w:numPr>
          <w:ilvl w:val="0"/>
          <w:numId w:val="1015"/>
        </w:numPr>
      </w:pPr>
      <w:r>
        <w:t xml:space="preserve">Trim kits only to be used if explicitly supported by the selected model</w:t>
      </w:r>
    </w:p>
    <w:bookmarkEnd w:id="23"/>
    <w:bookmarkStart w:id="24" w:name="lower-section"/>
    <w:p>
      <w:pPr>
        <w:pStyle w:val="Heading3"/>
      </w:pPr>
      <w:r>
        <w:t xml:space="preserve">Lower section</w:t>
      </w:r>
    </w:p>
    <w:p>
      <w:pPr>
        <w:pStyle w:val="Compact"/>
        <w:numPr>
          <w:ilvl w:val="0"/>
          <w:numId w:val="1016"/>
        </w:numPr>
      </w:pPr>
      <w:r>
        <w:t xml:space="preserve">Drawers from floor level up to oven base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Drawer fronts in</w:t>
      </w:r>
      <w:r>
        <w:t xml:space="preserve"> </w:t>
      </w:r>
      <w:r>
        <w:rPr>
          <w:b/>
          <w:bCs/>
        </w:rPr>
        <w:t xml:space="preserve">solid Pirota wood</w:t>
      </w:r>
      <w:r>
        <w:t xml:space="preserve">, handleless</w:t>
      </w:r>
      <w:r>
        <w:br/>
      </w:r>
    </w:p>
    <w:p>
      <w:pPr>
        <w:pStyle w:val="Compact"/>
        <w:numPr>
          <w:ilvl w:val="0"/>
          <w:numId w:val="1016"/>
        </w:numPr>
      </w:pPr>
      <w:r>
        <w:t xml:space="preserve">Heavy-duty soft-close drawer runners</w:t>
      </w:r>
    </w:p>
    <w:bookmarkEnd w:id="24"/>
    <w:bookmarkStart w:id="25" w:name="upper-section"/>
    <w:p>
      <w:pPr>
        <w:pStyle w:val="Heading3"/>
      </w:pPr>
      <w:r>
        <w:t xml:space="preserve">Upper section</w:t>
      </w:r>
    </w:p>
    <w:p>
      <w:pPr>
        <w:pStyle w:val="Compact"/>
        <w:numPr>
          <w:ilvl w:val="0"/>
          <w:numId w:val="1017"/>
        </w:numPr>
      </w:pPr>
      <w:r>
        <w:t xml:space="preserve">Full-height cabinet above the microwave, extending to the ceiling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vertical lift-up door</w:t>
      </w:r>
      <w:r>
        <w:t xml:space="preserve"> </w:t>
      </w:r>
      <w:r>
        <w:t xml:space="preserve">where door height allows safe operation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If door is too tall, split into two vertically aligned doors</w:t>
      </w:r>
      <w:r>
        <w:br/>
      </w:r>
    </w:p>
    <w:p>
      <w:pPr>
        <w:pStyle w:val="Compact"/>
        <w:numPr>
          <w:ilvl w:val="0"/>
          <w:numId w:val="1017"/>
        </w:numPr>
      </w:pPr>
      <w:r>
        <w:t xml:space="preserve">Soft-open and soft-close hardware suitable for humid environments</w:t>
      </w:r>
    </w:p>
    <w:bookmarkEnd w:id="25"/>
    <w:bookmarkStart w:id="26" w:name="electrical"/>
    <w:p>
      <w:pPr>
        <w:pStyle w:val="Heading3"/>
      </w:pPr>
      <w:r>
        <w:t xml:space="preserve">Electrical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220 V circuit dedicated to the oven</w:t>
      </w:r>
      <w:r>
        <w:br/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110 V supply for microwave may be shared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Outlets to be accessible without dismantling cabinetry</w:t>
      </w:r>
      <w:r>
        <w:br/>
      </w:r>
    </w:p>
    <w:p>
      <w:pPr>
        <w:pStyle w:val="Compact"/>
        <w:numPr>
          <w:ilvl w:val="0"/>
          <w:numId w:val="1018"/>
        </w:numPr>
      </w:pPr>
      <w:r>
        <w:t xml:space="preserve">Circuits to be clearly labelled in the electrical panel</w:t>
      </w:r>
    </w:p>
    <w:bookmarkEnd w:id="26"/>
    <w:bookmarkStart w:id="27" w:name="services-and-safety"/>
    <w:p>
      <w:pPr>
        <w:pStyle w:val="Heading3"/>
      </w:pPr>
      <w:r>
        <w:t xml:space="preserve">Services and safety</w:t>
      </w:r>
    </w:p>
    <w:p>
      <w:pPr>
        <w:pStyle w:val="Compact"/>
        <w:numPr>
          <w:ilvl w:val="0"/>
          <w:numId w:val="1019"/>
        </w:numPr>
      </w:pPr>
      <w:r>
        <w:t xml:space="preserve">Service voids only where required by appliance or electrical code</w:t>
      </w:r>
      <w:r>
        <w:br/>
      </w:r>
    </w:p>
    <w:p>
      <w:pPr>
        <w:pStyle w:val="Compact"/>
        <w:numPr>
          <w:ilvl w:val="0"/>
          <w:numId w:val="1019"/>
        </w:numPr>
      </w:pPr>
      <w:r>
        <w:t xml:space="preserve">Heat shielding where required by oven manufacturer</w:t>
      </w:r>
    </w:p>
    <w:bookmarkEnd w:id="27"/>
    <w:bookmarkStart w:id="28" w:name="visual-intent-2"/>
    <w:p>
      <w:pPr>
        <w:pStyle w:val="Heading3"/>
      </w:pPr>
      <w:r>
        <w:t xml:space="preserve">Visual intent</w:t>
      </w:r>
    </w:p>
    <w:p>
      <w:pPr>
        <w:pStyle w:val="Compact"/>
        <w:numPr>
          <w:ilvl w:val="0"/>
          <w:numId w:val="1020"/>
        </w:numPr>
      </w:pPr>
      <w:r>
        <w:t xml:space="preserve">Oven and microwave to read as a</w:t>
      </w:r>
      <w:r>
        <w:t xml:space="preserve"> </w:t>
      </w:r>
      <w:r>
        <w:rPr>
          <w:b/>
          <w:bCs/>
        </w:rPr>
        <w:t xml:space="preserve">single integrated vertical composition</w:t>
      </w:r>
      <w:r>
        <w:br/>
      </w:r>
    </w:p>
    <w:p>
      <w:pPr>
        <w:pStyle w:val="Compact"/>
        <w:numPr>
          <w:ilvl w:val="0"/>
          <w:numId w:val="1020"/>
        </w:numPr>
      </w:pPr>
      <w:r>
        <w:t xml:space="preserve">Section width to visually match the</w:t>
      </w:r>
      <w:r>
        <w:t xml:space="preserve"> </w:t>
      </w:r>
      <w:r>
        <w:rPr>
          <w:b/>
          <w:bCs/>
        </w:rPr>
        <w:t xml:space="preserve">800 mm appliance storage section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5" w:name="mm-refrigerator-section"/>
    <w:p>
      <w:pPr>
        <w:pStyle w:val="Heading2"/>
      </w:pPr>
      <w:r>
        <w:t xml:space="preserve">908 mm Refrigerator Section</w:t>
      </w:r>
    </w:p>
    <w:bookmarkStart w:id="30" w:name="dimensions-3"/>
    <w:p>
      <w:pPr>
        <w:pStyle w:val="Heading3"/>
      </w:pPr>
      <w:r>
        <w:t xml:space="preserve">Dimensions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Overall width:</w:t>
      </w:r>
      <w:r>
        <w:t xml:space="preserve"> </w:t>
      </w:r>
      <w:r>
        <w:t xml:space="preserve">908 mm</w:t>
      </w:r>
      <w:r>
        <w:br/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Height:</w:t>
      </w:r>
      <w:r>
        <w:t xml:space="preserve"> </w:t>
      </w:r>
      <w:r>
        <w:t xml:space="preserve">Floor to ceiling</w:t>
      </w:r>
      <w:r>
        <w:br/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Depth:</w:t>
      </w:r>
      <w:r>
        <w:t xml:space="preserve"> </w:t>
      </w:r>
      <w:r>
        <w:t xml:space="preserve">Match adjacent tall cabinetry</w:t>
      </w:r>
    </w:p>
    <w:bookmarkEnd w:id="30"/>
    <w:bookmarkStart w:id="31" w:name="appliance-configuration-1"/>
    <w:p>
      <w:pPr>
        <w:pStyle w:val="Heading3"/>
      </w:pPr>
      <w:r>
        <w:t xml:space="preserve">Appliance configuration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Refrigerator:</w:t>
      </w:r>
      <w:r>
        <w:t xml:space="preserve"> </w:t>
      </w:r>
      <w:r>
        <w:t xml:space="preserve">Full-height French-door refrigerator with bottom freezer drawer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Appliance installed as</w:t>
      </w:r>
      <w:r>
        <w:t xml:space="preserve"> </w:t>
      </w:r>
      <w:r>
        <w:rPr>
          <w:b/>
          <w:bCs/>
        </w:rPr>
        <w:t xml:space="preserve">freestanding but visually integrated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Refrigerator centred within the opening</w:t>
      </w:r>
      <w:r>
        <w:br/>
      </w:r>
    </w:p>
    <w:p>
      <w:pPr>
        <w:pStyle w:val="Compact"/>
        <w:numPr>
          <w:ilvl w:val="0"/>
          <w:numId w:val="1022"/>
        </w:numPr>
      </w:pPr>
      <w:r>
        <w:t xml:space="preserve">Manufacturer-specified clearances maintained</w:t>
      </w:r>
    </w:p>
    <w:bookmarkEnd w:id="31"/>
    <w:bookmarkStart w:id="32" w:name="upper-cabinet"/>
    <w:p>
      <w:pPr>
        <w:pStyle w:val="Heading3"/>
      </w:pPr>
      <w:r>
        <w:t xml:space="preserve">Upper cabinet</w:t>
      </w:r>
    </w:p>
    <w:p>
      <w:pPr>
        <w:pStyle w:val="Compact"/>
        <w:numPr>
          <w:ilvl w:val="0"/>
          <w:numId w:val="1023"/>
        </w:numPr>
      </w:pPr>
      <w:r>
        <w:t xml:space="preserve">Cabinet above refrigerator extending fully to the ceiling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Door to be handleless, flat modern profile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Soft-close hinges suitable for humid environments</w:t>
      </w:r>
      <w:r>
        <w:br/>
      </w:r>
    </w:p>
    <w:p>
      <w:pPr>
        <w:pStyle w:val="Compact"/>
        <w:numPr>
          <w:ilvl w:val="0"/>
          <w:numId w:val="1023"/>
        </w:numPr>
      </w:pPr>
      <w:r>
        <w:t xml:space="preserve">Split doors if required by height and hardware limits</w:t>
      </w:r>
    </w:p>
    <w:bookmarkEnd w:id="32"/>
    <w:bookmarkStart w:id="33" w:name="ventilation-and-services"/>
    <w:p>
      <w:pPr>
        <w:pStyle w:val="Heading3"/>
      </w:pPr>
      <w:r>
        <w:t xml:space="preserve">Ventilation and services</w:t>
      </w:r>
    </w:p>
    <w:p>
      <w:pPr>
        <w:pStyle w:val="Compact"/>
        <w:numPr>
          <w:ilvl w:val="0"/>
          <w:numId w:val="1024"/>
        </w:numPr>
      </w:pPr>
      <w:r>
        <w:t xml:space="preserve">Ventilation per refrigerator manufacturer requirements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Electrical outlet</w:t>
      </w:r>
      <w:r>
        <w:t xml:space="preserve"> </w:t>
      </w:r>
      <w:r>
        <w:rPr>
          <w:b/>
          <w:bCs/>
        </w:rPr>
        <w:t xml:space="preserve">110 V</w:t>
      </w:r>
      <w:r>
        <w:t xml:space="preserve">, shared supply acceptable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Outlet to remain accessible</w:t>
      </w:r>
      <w:r>
        <w:br/>
      </w:r>
    </w:p>
    <w:p>
      <w:pPr>
        <w:pStyle w:val="Compact"/>
        <w:numPr>
          <w:ilvl w:val="0"/>
          <w:numId w:val="1024"/>
        </w:numPr>
      </w:pPr>
      <w:r>
        <w:t xml:space="preserve">Circuit to be labelled in the electrical panel</w:t>
      </w:r>
    </w:p>
    <w:bookmarkEnd w:id="33"/>
    <w:bookmarkStart w:id="34" w:name="visual-intent-3"/>
    <w:p>
      <w:pPr>
        <w:pStyle w:val="Heading3"/>
      </w:pPr>
      <w:r>
        <w:t xml:space="preserve">Visual intent</w:t>
      </w:r>
    </w:p>
    <w:p>
      <w:pPr>
        <w:pStyle w:val="Compact"/>
        <w:numPr>
          <w:ilvl w:val="0"/>
          <w:numId w:val="1025"/>
        </w:numPr>
      </w:pPr>
      <w:r>
        <w:t xml:space="preserve">Refrigerator to read as a</w:t>
      </w:r>
      <w:r>
        <w:t xml:space="preserve"> </w:t>
      </w:r>
      <w:r>
        <w:rPr>
          <w:b/>
          <w:bCs/>
        </w:rPr>
        <w:t xml:space="preserve">primary integrated appliance</w:t>
      </w:r>
      <w:r>
        <w:br/>
      </w:r>
    </w:p>
    <w:p>
      <w:pPr>
        <w:pStyle w:val="Compact"/>
        <w:numPr>
          <w:ilvl w:val="0"/>
          <w:numId w:val="1025"/>
        </w:numPr>
      </w:pPr>
      <w:r>
        <w:t xml:space="preserve">Upper cabinet completes the vertical rhythm of the wall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3" w:name="mm-appliance-storage-appliance-garage"/>
    <w:p>
      <w:pPr>
        <w:pStyle w:val="Heading2"/>
      </w:pPr>
      <w:r>
        <w:t xml:space="preserve">800 mm Appliance Storage (Appliance Garage)</w:t>
      </w:r>
    </w:p>
    <w:bookmarkStart w:id="36" w:name="dimensions-4"/>
    <w:p>
      <w:pPr>
        <w:pStyle w:val="Heading3"/>
      </w:pPr>
      <w:r>
        <w:t xml:space="preserve">Dimensions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Overall width:</w:t>
      </w:r>
      <w:r>
        <w:t xml:space="preserve"> </w:t>
      </w:r>
      <w:r>
        <w:t xml:space="preserve">800 mm</w:t>
      </w:r>
      <w:r>
        <w:br/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Height:</w:t>
      </w:r>
      <w:r>
        <w:t xml:space="preserve"> </w:t>
      </w:r>
      <w:r>
        <w:t xml:space="preserve">Floor to ceiling</w:t>
      </w:r>
      <w:r>
        <w:br/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Depth:</w:t>
      </w:r>
      <w:r>
        <w:t xml:space="preserve"> </w:t>
      </w:r>
      <w:r>
        <w:t xml:space="preserve">Match adjacent tall cabinetry</w:t>
      </w:r>
    </w:p>
    <w:bookmarkEnd w:id="36"/>
    <w:bookmarkStart w:id="37" w:name="lower-section-1"/>
    <w:p>
      <w:pPr>
        <w:pStyle w:val="Heading3"/>
      </w:pPr>
      <w:r>
        <w:t xml:space="preserve">Lower section</w:t>
      </w:r>
    </w:p>
    <w:p>
      <w:pPr>
        <w:pStyle w:val="Compact"/>
        <w:numPr>
          <w:ilvl w:val="0"/>
          <w:numId w:val="1027"/>
        </w:numPr>
      </w:pPr>
      <w:r>
        <w:t xml:space="preserve">Drawers from floor level up to</w:t>
      </w:r>
      <w:r>
        <w:t xml:space="preserve"> </w:t>
      </w:r>
      <w:r>
        <w:rPr>
          <w:b/>
          <w:bCs/>
        </w:rPr>
        <w:t xml:space="preserve">standard counter height</w:t>
      </w:r>
      <w:r>
        <w:br/>
      </w:r>
    </w:p>
    <w:p>
      <w:pPr>
        <w:pStyle w:val="Compact"/>
        <w:numPr>
          <w:ilvl w:val="0"/>
          <w:numId w:val="1027"/>
        </w:numPr>
      </w:pPr>
      <w:r>
        <w:t xml:space="preserve">Deep-format drawers for small appliance and general storage</w:t>
      </w:r>
      <w:r>
        <w:br/>
      </w:r>
    </w:p>
    <w:p>
      <w:pPr>
        <w:pStyle w:val="Compact"/>
        <w:numPr>
          <w:ilvl w:val="0"/>
          <w:numId w:val="1027"/>
        </w:numPr>
      </w:pPr>
      <w:r>
        <w:t xml:space="preserve">Drawer fronts in</w:t>
      </w:r>
      <w:r>
        <w:t xml:space="preserve"> </w:t>
      </w:r>
      <w:r>
        <w:rPr>
          <w:b/>
          <w:bCs/>
        </w:rPr>
        <w:t xml:space="preserve">solid Pirota wood</w:t>
      </w:r>
      <w:r>
        <w:t xml:space="preserve">, handleless</w:t>
      </w:r>
      <w:r>
        <w:br/>
      </w:r>
    </w:p>
    <w:p>
      <w:pPr>
        <w:pStyle w:val="Compact"/>
        <w:numPr>
          <w:ilvl w:val="0"/>
          <w:numId w:val="1027"/>
        </w:numPr>
      </w:pPr>
      <w:r>
        <w:t xml:space="preserve">Heavy-duty soft-close drawer runners</w:t>
      </w:r>
      <w:r>
        <w:br/>
      </w:r>
    </w:p>
    <w:p>
      <w:pPr>
        <w:pStyle w:val="Compact"/>
        <w:numPr>
          <w:ilvl w:val="0"/>
          <w:numId w:val="1027"/>
        </w:numPr>
      </w:pPr>
      <w:r>
        <w:t xml:space="preserve">Drawer heights aligned visually with adjacent base cabinetry</w:t>
      </w:r>
    </w:p>
    <w:bookmarkEnd w:id="37"/>
    <w:bookmarkStart w:id="38" w:name="upper-section-1"/>
    <w:p>
      <w:pPr>
        <w:pStyle w:val="Heading3"/>
      </w:pPr>
      <w:r>
        <w:t xml:space="preserve">Upper section</w:t>
      </w:r>
    </w:p>
    <w:p>
      <w:pPr>
        <w:pStyle w:val="Compact"/>
        <w:numPr>
          <w:ilvl w:val="0"/>
          <w:numId w:val="1028"/>
        </w:numPr>
      </w:pPr>
      <w:r>
        <w:t xml:space="preserve">Full-height appliance storage behind doors, from counter height to ceiling</w:t>
      </w:r>
      <w:r>
        <w:br/>
      </w:r>
    </w:p>
    <w:p>
      <w:pPr>
        <w:pStyle w:val="Compact"/>
        <w:numPr>
          <w:ilvl w:val="0"/>
          <w:numId w:val="1028"/>
        </w:numPr>
      </w:pPr>
      <w:r>
        <w:t xml:space="preserve">Intended for</w:t>
      </w:r>
      <w:r>
        <w:t xml:space="preserve"> </w:t>
      </w:r>
      <w:r>
        <w:rPr>
          <w:b/>
          <w:bCs/>
        </w:rPr>
        <w:t xml:space="preserve">coffee station and small appliances</w:t>
      </w:r>
      <w:r>
        <w:br/>
      </w:r>
    </w:p>
    <w:p>
      <w:pPr>
        <w:pStyle w:val="Compact"/>
        <w:numPr>
          <w:ilvl w:val="0"/>
          <w:numId w:val="1028"/>
        </w:numPr>
      </w:pPr>
      <w:r>
        <w:t xml:space="preserve">Adjustable internal shelving sized for coffee machine, grinder, and accessories</w:t>
      </w:r>
      <w:r>
        <w:br/>
      </w:r>
    </w:p>
    <w:p>
      <w:pPr>
        <w:pStyle w:val="Compact"/>
        <w:numPr>
          <w:ilvl w:val="0"/>
          <w:numId w:val="1028"/>
        </w:numPr>
      </w:pPr>
      <w:r>
        <w:t xml:space="preserve">Integrated</w:t>
      </w:r>
      <w:r>
        <w:t xml:space="preserve"> </w:t>
      </w:r>
      <w:r>
        <w:rPr>
          <w:b/>
          <w:bCs/>
        </w:rPr>
        <w:t xml:space="preserve">warm LED lighting</w:t>
      </w:r>
    </w:p>
    <w:bookmarkEnd w:id="38"/>
    <w:bookmarkStart w:id="39" w:name="doors"/>
    <w:p>
      <w:pPr>
        <w:pStyle w:val="Heading3"/>
      </w:pPr>
      <w:r>
        <w:t xml:space="preserve">Doors</w:t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Side-hinged bi-fold doors</w:t>
      </w:r>
      <w:r>
        <w:t xml:space="preserve">, two leaves per side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Doors open outward and</w:t>
      </w:r>
      <w:r>
        <w:t xml:space="preserve"> </w:t>
      </w:r>
      <w:r>
        <w:rPr>
          <w:b/>
          <w:bCs/>
        </w:rPr>
        <w:t xml:space="preserve">fold flat against the cabinet side panels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Doors</w:t>
      </w:r>
      <w:r>
        <w:t xml:space="preserve"> </w:t>
      </w:r>
      <w:r>
        <w:rPr>
          <w:b/>
          <w:bCs/>
        </w:rPr>
        <w:t xml:space="preserve">park fully open</w:t>
      </w:r>
      <w:r>
        <w:t xml:space="preserve">, held with magnetic or mechanical stays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Soft-close hinges suitable for humid environments</w:t>
      </w:r>
      <w:r>
        <w:br/>
      </w:r>
    </w:p>
    <w:p>
      <w:pPr>
        <w:pStyle w:val="Compact"/>
        <w:numPr>
          <w:ilvl w:val="0"/>
          <w:numId w:val="1029"/>
        </w:numPr>
      </w:pPr>
      <w:r>
        <w:rPr>
          <w:b/>
          <w:bCs/>
        </w:rPr>
        <w:t xml:space="preserve">No pocket doors, no roller systems, no lift-up mechanisms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Handleless, flat profile</w:t>
      </w:r>
      <w:r>
        <w:br/>
      </w:r>
    </w:p>
    <w:p>
      <w:pPr>
        <w:pStyle w:val="Compact"/>
        <w:numPr>
          <w:ilvl w:val="0"/>
          <w:numId w:val="1029"/>
        </w:numPr>
      </w:pPr>
      <w:r>
        <w:t xml:space="preserve">Grain direction matched across doors and aligned with adjacent cabinetry</w:t>
      </w:r>
    </w:p>
    <w:bookmarkEnd w:id="39"/>
    <w:bookmarkStart w:id="40" w:name="electrical-1"/>
    <w:p>
      <w:pPr>
        <w:pStyle w:val="Heading3"/>
      </w:pPr>
      <w:r>
        <w:t xml:space="preserve">Electrical</w:t>
      </w:r>
    </w:p>
    <w:p>
      <w:pPr>
        <w:pStyle w:val="Compact"/>
        <w:numPr>
          <w:ilvl w:val="0"/>
          <w:numId w:val="1030"/>
        </w:numPr>
      </w:pPr>
      <w:r>
        <w:t xml:space="preserve">Internal</w:t>
      </w:r>
      <w:r>
        <w:t xml:space="preserve"> </w:t>
      </w:r>
      <w:r>
        <w:rPr>
          <w:b/>
          <w:bCs/>
        </w:rPr>
        <w:t xml:space="preserve">110 V outlets</w:t>
      </w:r>
      <w:r>
        <w:t xml:space="preserve"> </w:t>
      </w:r>
      <w:r>
        <w:t xml:space="preserve">for appliances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Shared supply acceptable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Outlets concealed but accessible</w:t>
      </w:r>
      <w:r>
        <w:br/>
      </w:r>
    </w:p>
    <w:p>
      <w:pPr>
        <w:pStyle w:val="Compact"/>
        <w:numPr>
          <w:ilvl w:val="0"/>
          <w:numId w:val="1030"/>
        </w:numPr>
      </w:pPr>
      <w:r>
        <w:t xml:space="preserve">Wiring rated for humid tropical conditions</w:t>
      </w:r>
    </w:p>
    <w:bookmarkEnd w:id="40"/>
    <w:bookmarkStart w:id="41" w:name="services-and-ventilation"/>
    <w:p>
      <w:pPr>
        <w:pStyle w:val="Heading3"/>
      </w:pPr>
      <w:r>
        <w:t xml:space="preserve">Services and ventilation</w:t>
      </w:r>
    </w:p>
    <w:p>
      <w:pPr>
        <w:pStyle w:val="Compact"/>
        <w:numPr>
          <w:ilvl w:val="0"/>
          <w:numId w:val="1031"/>
        </w:numPr>
      </w:pPr>
      <w:r>
        <w:t xml:space="preserve">Ventilation appropriate for coffee machines and small appliances</w:t>
      </w:r>
      <w:r>
        <w:br/>
      </w:r>
    </w:p>
    <w:p>
      <w:pPr>
        <w:pStyle w:val="Compact"/>
        <w:numPr>
          <w:ilvl w:val="0"/>
          <w:numId w:val="1031"/>
        </w:numPr>
      </w:pPr>
      <w:r>
        <w:t xml:space="preserve">Service voids only where required</w:t>
      </w:r>
      <w:r>
        <w:br/>
      </w:r>
    </w:p>
    <w:p>
      <w:pPr>
        <w:pStyle w:val="Compact"/>
        <w:numPr>
          <w:ilvl w:val="0"/>
          <w:numId w:val="1031"/>
        </w:numPr>
      </w:pPr>
      <w:r>
        <w:t xml:space="preserve">No active exhaust unless later specified</w:t>
      </w:r>
    </w:p>
    <w:bookmarkEnd w:id="41"/>
    <w:bookmarkStart w:id="42" w:name="visual-intent-4"/>
    <w:p>
      <w:pPr>
        <w:pStyle w:val="Heading3"/>
      </w:pPr>
      <w:r>
        <w:t xml:space="preserve">Visual intent</w:t>
      </w:r>
    </w:p>
    <w:p>
      <w:pPr>
        <w:pStyle w:val="Compact"/>
        <w:numPr>
          <w:ilvl w:val="0"/>
          <w:numId w:val="1032"/>
        </w:numPr>
      </w:pPr>
      <w:r>
        <w:t xml:space="preserve">Closed: reads as a</w:t>
      </w:r>
      <w:r>
        <w:t xml:space="preserve"> </w:t>
      </w:r>
      <w:r>
        <w:rPr>
          <w:b/>
          <w:bCs/>
        </w:rPr>
        <w:t xml:space="preserve">single uninterrupted cabinet volume</w:t>
      </w:r>
      <w:r>
        <w:br/>
      </w:r>
    </w:p>
    <w:p>
      <w:pPr>
        <w:pStyle w:val="Compact"/>
        <w:numPr>
          <w:ilvl w:val="0"/>
          <w:numId w:val="1032"/>
        </w:numPr>
      </w:pPr>
      <w:r>
        <w:t xml:space="preserve">Open: doors do not obstruct access or project into circulation space</w:t>
      </w:r>
      <w:r>
        <w:br/>
      </w:r>
    </w:p>
    <w:p>
      <w:pPr>
        <w:pStyle w:val="Compact"/>
        <w:numPr>
          <w:ilvl w:val="0"/>
          <w:numId w:val="1032"/>
        </w:numPr>
      </w:pPr>
      <w:r>
        <w:t xml:space="preserve">Width balanced with the</w:t>
      </w:r>
      <w:r>
        <w:t xml:space="preserve"> </w:t>
      </w:r>
      <w:r>
        <w:rPr>
          <w:b/>
          <w:bCs/>
        </w:rPr>
        <w:t xml:space="preserve">800 mm oven/microwave tower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Confidence rating:</w:t>
      </w:r>
      <w:r>
        <w:t xml:space="preserve"> </w:t>
      </w:r>
      <w:r>
        <w:t xml:space="preserve">0.98</w:t>
      </w:r>
    </w:p>
    <w:bookmarkEnd w:id="42"/>
    <w:bookmarkEnd w:id="43"/>
    <w:bookmarkEnd w:id="44"/>
    <w:bookmarkStart w:id="50" w:name="continuous-base-cabinetry"/>
    <w:p>
      <w:pPr>
        <w:pStyle w:val="Heading1"/>
      </w:pPr>
      <w:r>
        <w:t xml:space="preserve">Continuous Base Cabinetry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Base Cabinetry Render</w:t>
            </w:r>
          </w:p>
        </w:tc>
      </w:tr>
    </w:tbl>
    <w:p>
      <w:pPr>
        <w:pStyle w:val="ImageCaption"/>
      </w:pPr>
      <w:r>
        <w:t xml:space="preserve">Base Cabinetry Render</w:t>
      </w:r>
    </w:p>
    <w:bookmarkStart w:id="48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section spans two walls and provides continuous base cabinetry with integrated sink, dishwasher, and storage.</w:t>
      </w:r>
    </w:p>
    <w:bookmarkStart w:id="45" w:name="dimensions-5"/>
    <w:p>
      <w:pPr>
        <w:pStyle w:val="Heading3"/>
      </w:pPr>
      <w:r>
        <w:t xml:space="preserve">Dimensions</w:t>
      </w:r>
    </w:p>
    <w:p>
      <w:pPr>
        <w:pStyle w:val="Compact"/>
        <w:numPr>
          <w:ilvl w:val="0"/>
          <w:numId w:val="1033"/>
        </w:numPr>
      </w:pPr>
      <w:r>
        <w:t xml:space="preserve">Height: Standard counter height (TBD)</w:t>
      </w:r>
    </w:p>
    <w:p>
      <w:pPr>
        <w:pStyle w:val="Compact"/>
        <w:numPr>
          <w:ilvl w:val="0"/>
          <w:numId w:val="1033"/>
        </w:numPr>
      </w:pPr>
      <w:r>
        <w:t xml:space="preserve">Depth: Standard base cabinet depth (TBD)</w:t>
      </w:r>
    </w:p>
    <w:p>
      <w:pPr>
        <w:pStyle w:val="Compact"/>
        <w:numPr>
          <w:ilvl w:val="0"/>
          <w:numId w:val="1033"/>
        </w:numPr>
      </w:pPr>
      <w:r>
        <w:t xml:space="preserve">Total run: TBD mm (spanning two walls)</w:t>
      </w:r>
    </w:p>
    <w:bookmarkEnd w:id="45"/>
    <w:bookmarkStart w:id="46" w:name="materials-and-finish-1"/>
    <w:p>
      <w:pPr>
        <w:pStyle w:val="Heading3"/>
      </w:pPr>
      <w:r>
        <w:t xml:space="preserve">Materials and finish</w:t>
      </w:r>
    </w:p>
    <w:p>
      <w:pPr>
        <w:pStyle w:val="Compact"/>
        <w:numPr>
          <w:ilvl w:val="0"/>
          <w:numId w:val="1034"/>
        </w:numPr>
      </w:pPr>
      <w:r>
        <w:rPr>
          <w:b/>
          <w:bCs/>
        </w:rPr>
        <w:t xml:space="preserve">Solid Pirota wood</w:t>
      </w:r>
      <w:r>
        <w:t xml:space="preserve">, dark natural tone</w:t>
      </w:r>
    </w:p>
    <w:p>
      <w:pPr>
        <w:pStyle w:val="Compact"/>
        <w:numPr>
          <w:ilvl w:val="0"/>
          <w:numId w:val="1034"/>
        </w:numPr>
      </w:pPr>
      <w:r>
        <w:t xml:space="preserve">Flat, modern, handleless fronts</w:t>
      </w:r>
    </w:p>
    <w:p>
      <w:pPr>
        <w:pStyle w:val="Compact"/>
        <w:numPr>
          <w:ilvl w:val="0"/>
          <w:numId w:val="1034"/>
        </w:numPr>
      </w:pPr>
      <w:r>
        <w:t xml:space="preserve">Consistent with tall cabinetry aesthetic</w:t>
      </w:r>
    </w:p>
    <w:bookmarkEnd w:id="46"/>
    <w:bookmarkStart w:id="47" w:name="hardware"/>
    <w:p>
      <w:pPr>
        <w:pStyle w:val="Heading3"/>
      </w:pPr>
      <w:r>
        <w:t xml:space="preserve">Hardware</w:t>
      </w:r>
    </w:p>
    <w:p>
      <w:pPr>
        <w:pStyle w:val="Compact"/>
        <w:numPr>
          <w:ilvl w:val="0"/>
          <w:numId w:val="1035"/>
        </w:numPr>
      </w:pPr>
      <w:r>
        <w:t xml:space="preserve">Soft-close hardware throughout</w:t>
      </w:r>
    </w:p>
    <w:p>
      <w:pPr>
        <w:pStyle w:val="Compact"/>
        <w:numPr>
          <w:ilvl w:val="0"/>
          <w:numId w:val="1035"/>
        </w:numPr>
      </w:pPr>
      <w:r>
        <w:t xml:space="preserve">Hinges and runners suitable for humid tropical conditions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subsections"/>
    <w:p>
      <w:pPr>
        <w:pStyle w:val="Heading2"/>
      </w:pPr>
      <w:r>
        <w:t xml:space="preserve">Subsections</w:t>
      </w:r>
    </w:p>
    <w:p>
      <w:pPr>
        <w:pStyle w:val="FirstParagraph"/>
      </w:pPr>
      <w:r>
        <w:rPr>
          <w:i/>
          <w:iCs/>
        </w:rPr>
        <w:t xml:space="preserve">To be documented:</w:t>
      </w:r>
      <w:r>
        <w:t xml:space="preserve"> </w:t>
      </w:r>
      <w:r>
        <w:t xml:space="preserve">- Sink section with specifications</w:t>
      </w:r>
      <w:r>
        <w:t xml:space="preserve"> </w:t>
      </w:r>
      <w:r>
        <w:t xml:space="preserve">- Dishwasher integration</w:t>
      </w:r>
      <w:r>
        <w:t xml:space="preserve"> </w:t>
      </w:r>
      <w:r>
        <w:t xml:space="preserve">- Base storage cabinets</w:t>
      </w:r>
      <w:r>
        <w:t xml:space="preserve"> </w:t>
      </w:r>
      <w:r>
        <w:t xml:space="preserve">- Countertop specifications</w:t>
      </w:r>
      <w:r>
        <w:t xml:space="preserve"> </w:t>
      </w:r>
      <w:r>
        <w:t xml:space="preserve">- Backsplash details</w:t>
      </w:r>
      <w:r>
        <w:t xml:space="preserve"> </w:t>
      </w:r>
      <w:r>
        <w:t xml:space="preserve">- Electrical outlets</w:t>
      </w:r>
      <w:r>
        <w:t xml:space="preserve"> </w:t>
      </w:r>
      <w:r>
        <w:t xml:space="preserve">- Plumbing rough-in locations</w:t>
      </w:r>
    </w:p>
    <w:bookmarkEnd w:id="49"/>
    <w:bookmarkEnd w:id="50"/>
    <w:bookmarkStart w:id="63" w:name="kitchen-island"/>
    <w:p>
      <w:pPr>
        <w:pStyle w:val="Heading1"/>
      </w:pPr>
      <w:r>
        <w:t xml:space="preserve">Kitchen Island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Island Render</w:t>
            </w:r>
          </w:p>
        </w:tc>
      </w:tr>
    </w:tbl>
    <w:p>
      <w:pPr>
        <w:pStyle w:val="ImageCaption"/>
      </w:pPr>
      <w:r>
        <w:t xml:space="preserve">Island Render</w:t>
      </w:r>
    </w:p>
    <w:bookmarkStart w:id="54" w:name="overview-1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Freestanding kitchen island providing additional workspace, storage, and seating.</w:t>
      </w:r>
    </w:p>
    <w:bookmarkStart w:id="51" w:name="dimensions-6"/>
    <w:p>
      <w:pPr>
        <w:pStyle w:val="Heading3"/>
      </w:pPr>
      <w:r>
        <w:t xml:space="preserve">Dimensions</w:t>
      </w:r>
    </w:p>
    <w:p>
      <w:pPr>
        <w:pStyle w:val="Compact"/>
        <w:numPr>
          <w:ilvl w:val="0"/>
          <w:numId w:val="1036"/>
        </w:numPr>
      </w:pPr>
      <w:r>
        <w:t xml:space="preserve">Length: TBD mm</w:t>
      </w:r>
    </w:p>
    <w:p>
      <w:pPr>
        <w:pStyle w:val="Compact"/>
        <w:numPr>
          <w:ilvl w:val="0"/>
          <w:numId w:val="1036"/>
        </w:numPr>
      </w:pPr>
      <w:r>
        <w:t xml:space="preserve">Width: TBD mm</w:t>
      </w:r>
    </w:p>
    <w:p>
      <w:pPr>
        <w:pStyle w:val="Compact"/>
        <w:numPr>
          <w:ilvl w:val="0"/>
          <w:numId w:val="1036"/>
        </w:numPr>
      </w:pPr>
      <w:r>
        <w:t xml:space="preserve">Height: Standard counter height (TBD)</w:t>
      </w:r>
    </w:p>
    <w:bookmarkEnd w:id="51"/>
    <w:bookmarkStart w:id="52" w:name="materials-and-finish-2"/>
    <w:p>
      <w:pPr>
        <w:pStyle w:val="Heading3"/>
      </w:pPr>
      <w:r>
        <w:t xml:space="preserve">Materials and finish</w:t>
      </w:r>
    </w:p>
    <w:p>
      <w:pPr>
        <w:pStyle w:val="Compact"/>
        <w:numPr>
          <w:ilvl w:val="0"/>
          <w:numId w:val="1037"/>
        </w:numPr>
      </w:pPr>
      <w:r>
        <w:rPr>
          <w:b/>
          <w:bCs/>
        </w:rPr>
        <w:t xml:space="preserve">Solid Pirota wood</w:t>
      </w:r>
      <w:r>
        <w:t xml:space="preserve">, dark natural tone</w:t>
      </w:r>
    </w:p>
    <w:p>
      <w:pPr>
        <w:pStyle w:val="Compact"/>
        <w:numPr>
          <w:ilvl w:val="0"/>
          <w:numId w:val="1037"/>
        </w:numPr>
      </w:pPr>
      <w:r>
        <w:t xml:space="preserve">Flat, modern, handleless fronts</w:t>
      </w:r>
    </w:p>
    <w:p>
      <w:pPr>
        <w:pStyle w:val="Compact"/>
        <w:numPr>
          <w:ilvl w:val="0"/>
          <w:numId w:val="1037"/>
        </w:numPr>
      </w:pPr>
      <w:r>
        <w:t xml:space="preserve">Consistent with overall kitchen aesthetic</w:t>
      </w:r>
    </w:p>
    <w:bookmarkEnd w:id="52"/>
    <w:bookmarkStart w:id="53" w:name="configuration-1"/>
    <w:p>
      <w:pPr>
        <w:pStyle w:val="Heading3"/>
      </w:pPr>
      <w:r>
        <w:t xml:space="preserve">Configuration</w:t>
      </w:r>
    </w:p>
    <w:p>
      <w:pPr>
        <w:pStyle w:val="Compact"/>
        <w:numPr>
          <w:ilvl w:val="0"/>
          <w:numId w:val="1038"/>
        </w:numPr>
      </w:pPr>
      <w:r>
        <w:t xml:space="preserve">Storage drawers and/or cabinets</w:t>
      </w:r>
    </w:p>
    <w:p>
      <w:pPr>
        <w:pStyle w:val="Compact"/>
        <w:numPr>
          <w:ilvl w:val="0"/>
          <w:numId w:val="1038"/>
        </w:numPr>
      </w:pPr>
      <w:r>
        <w:t xml:space="preserve">Countertop overhang for seating (if applicable)</w:t>
      </w:r>
    </w:p>
    <w:p>
      <w:pPr>
        <w:pStyle w:val="Compact"/>
        <w:numPr>
          <w:ilvl w:val="0"/>
          <w:numId w:val="1038"/>
        </w:numPr>
      </w:pPr>
      <w:r>
        <w:t xml:space="preserve">Electrical outlets</w:t>
      </w:r>
    </w:p>
    <w:p>
      <w:pPr>
        <w:pStyle w:val="Compact"/>
        <w:numPr>
          <w:ilvl w:val="0"/>
          <w:numId w:val="1038"/>
        </w:numPr>
      </w:pPr>
      <w:r>
        <w:t xml:space="preserve">Plumbing (if required)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subsections-1"/>
    <w:p>
      <w:pPr>
        <w:pStyle w:val="Heading2"/>
      </w:pPr>
      <w:r>
        <w:t xml:space="preserve">Subsections</w:t>
      </w:r>
    </w:p>
    <w:p>
      <w:pPr>
        <w:pStyle w:val="FirstParagraph"/>
      </w:pPr>
      <w:r>
        <w:rPr>
          <w:i/>
          <w:iCs/>
        </w:rPr>
        <w:t xml:space="preserve">To be documented:</w:t>
      </w:r>
      <w:r>
        <w:t xml:space="preserve"> </w:t>
      </w:r>
      <w:r>
        <w:t xml:space="preserve">- Storage configuration</w:t>
      </w:r>
      <w:r>
        <w:t xml:space="preserve"> </w:t>
      </w:r>
      <w:r>
        <w:t xml:space="preserve">- Countertop specifications</w:t>
      </w:r>
      <w:r>
        <w:t xml:space="preserve"> </w:t>
      </w:r>
      <w:r>
        <w:t xml:space="preserve">- Seating details (if applicable)</w:t>
      </w:r>
      <w:r>
        <w:t xml:space="preserve"> </w:t>
      </w:r>
      <w:r>
        <w:t xml:space="preserve">- Electrical requirements</w:t>
      </w:r>
      <w:r>
        <w:t xml:space="preserve"> </w:t>
      </w:r>
      <w:r>
        <w:t xml:space="preserve">- Plumbing requirements (if applicable)</w:t>
      </w:r>
    </w:p>
    <w:bookmarkEnd w:id="55"/>
    <w:bookmarkStart w:id="62" w:name="materials-specification"/>
    <w:p>
      <w:pPr>
        <w:pStyle w:val="Heading2"/>
      </w:pPr>
      <w:r>
        <w:t xml:space="preserve">Materials Specification</w:t>
      </w:r>
    </w:p>
    <w:bookmarkStart w:id="56" w:name="cabinet-construction"/>
    <w:p>
      <w:pPr>
        <w:pStyle w:val="Heading3"/>
      </w:pPr>
      <w:r>
        <w:t xml:space="preserve">Cabinet construction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Carcases:</w:t>
      </w:r>
    </w:p>
    <w:p>
      <w:pPr>
        <w:pStyle w:val="Compact"/>
        <w:numPr>
          <w:ilvl w:val="1"/>
          <w:numId w:val="1040"/>
        </w:numPr>
      </w:pPr>
      <w:r>
        <w:rPr>
          <w:b/>
          <w:bCs/>
        </w:rPr>
        <w:t xml:space="preserve">Madera</w:t>
      </w:r>
      <w:r>
        <w:t xml:space="preserve"> </w:t>
      </w:r>
      <w:r>
        <w:t xml:space="preserve">(engineered wood board), suitable for cabinetry.</w:t>
      </w:r>
    </w:p>
    <w:p>
      <w:pPr>
        <w:pStyle w:val="Compact"/>
        <w:numPr>
          <w:ilvl w:val="1"/>
          <w:numId w:val="1040"/>
        </w:numPr>
      </w:pPr>
      <w:r>
        <w:t xml:space="preserve">All panels sealed on</w:t>
      </w:r>
      <w:r>
        <w:t xml:space="preserve"> </w:t>
      </w:r>
      <w:r>
        <w:rPr>
          <w:b/>
          <w:bCs/>
        </w:rPr>
        <w:t xml:space="preserve">all faces and edges</w:t>
      </w:r>
      <w:r>
        <w:t xml:space="preserve">, including backs.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Fronts:</w:t>
      </w:r>
    </w:p>
    <w:p>
      <w:pPr>
        <w:pStyle w:val="Compact"/>
        <w:numPr>
          <w:ilvl w:val="1"/>
          <w:numId w:val="1041"/>
        </w:numPr>
      </w:pPr>
      <w:r>
        <w:rPr>
          <w:b/>
          <w:bCs/>
        </w:rPr>
        <w:t xml:space="preserve">Parota veneer–covered fronts</w:t>
      </w:r>
      <w:r>
        <w:t xml:space="preserve"> </w:t>
      </w:r>
      <w:r>
        <w:t xml:space="preserve">(Parota/Pirota appearance).</w:t>
      </w:r>
    </w:p>
    <w:p>
      <w:pPr>
        <w:pStyle w:val="Compact"/>
        <w:numPr>
          <w:ilvl w:val="1"/>
          <w:numId w:val="1041"/>
        </w:numPr>
      </w:pPr>
      <w:r>
        <w:t xml:space="preserve">Flat, modern, handleless design.</w:t>
      </w:r>
    </w:p>
    <w:bookmarkEnd w:id="56"/>
    <w:bookmarkStart w:id="57" w:name="finish-and-treatment"/>
    <w:p>
      <w:pPr>
        <w:pStyle w:val="Heading3"/>
      </w:pPr>
      <w:r>
        <w:t xml:space="preserve">Finish and treatment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Colour:</w:t>
      </w:r>
      <w:r>
        <w:t xml:space="preserve"> </w:t>
      </w:r>
      <w:r>
        <w:t xml:space="preserve">Dark natural Parota tone, grain visible.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Finish system:</w:t>
      </w:r>
    </w:p>
    <w:p>
      <w:pPr>
        <w:pStyle w:val="Compact"/>
        <w:numPr>
          <w:ilvl w:val="1"/>
          <w:numId w:val="1043"/>
        </w:numPr>
      </w:pPr>
      <w:r>
        <w:t xml:space="preserve">Fully sealed and suitable for</w:t>
      </w:r>
      <w:r>
        <w:t xml:space="preserve"> </w:t>
      </w:r>
      <w:r>
        <w:rPr>
          <w:b/>
          <w:bCs/>
        </w:rPr>
        <w:t xml:space="preserve">humid tropical and coastal conditions</w:t>
      </w:r>
      <w:r>
        <w:t xml:space="preserve"> </w:t>
      </w:r>
      <w:r>
        <w:t xml:space="preserve">(Cancún).</w:t>
      </w:r>
    </w:p>
    <w:p>
      <w:pPr>
        <w:pStyle w:val="Compact"/>
        <w:numPr>
          <w:ilvl w:val="1"/>
          <w:numId w:val="1043"/>
        </w:numPr>
      </w:pPr>
      <w:r>
        <w:t xml:space="preserve">Moisture-resistant and mould-resistant.</w:t>
      </w:r>
    </w:p>
    <w:p>
      <w:pPr>
        <w:numPr>
          <w:ilvl w:val="0"/>
          <w:numId w:val="1042"/>
        </w:numPr>
      </w:pPr>
      <w:r>
        <w:rPr>
          <w:b/>
          <w:bCs/>
        </w:rPr>
        <w:t xml:space="preserve">Edge treatment:</w:t>
      </w:r>
    </w:p>
    <w:p>
      <w:pPr>
        <w:pStyle w:val="Compact"/>
        <w:numPr>
          <w:ilvl w:val="1"/>
          <w:numId w:val="1044"/>
        </w:numPr>
      </w:pPr>
      <w:r>
        <w:t xml:space="preserve">All edges sealed, no exposed substrate.</w:t>
      </w:r>
    </w:p>
    <w:bookmarkEnd w:id="57"/>
    <w:bookmarkStart w:id="58" w:name="countertops"/>
    <w:p>
      <w:pPr>
        <w:pStyle w:val="Heading3"/>
      </w:pPr>
      <w:r>
        <w:t xml:space="preserve">Countertops</w:t>
      </w:r>
    </w:p>
    <w:p>
      <w:pPr>
        <w:pStyle w:val="Compact"/>
        <w:numPr>
          <w:ilvl w:val="0"/>
          <w:numId w:val="1045"/>
        </w:numPr>
      </w:pPr>
      <w:r>
        <w:rPr>
          <w:b/>
          <w:bCs/>
        </w:rPr>
        <w:t xml:space="preserve">Existing granite worktop retained.</w:t>
      </w:r>
    </w:p>
    <w:p>
      <w:pPr>
        <w:pStyle w:val="Compact"/>
        <w:numPr>
          <w:ilvl w:val="0"/>
          <w:numId w:val="1045"/>
        </w:numPr>
      </w:pPr>
      <w:r>
        <w:t xml:space="preserve">Only localised cutting or adjustment permitted where specified (hob infill).</w:t>
      </w:r>
    </w:p>
    <w:p>
      <w:pPr>
        <w:pStyle w:val="Compact"/>
        <w:numPr>
          <w:ilvl w:val="0"/>
          <w:numId w:val="1045"/>
        </w:numPr>
      </w:pPr>
      <w:r>
        <w:t xml:space="preserve">No replacement or refinishing assumed.</w:t>
      </w:r>
    </w:p>
    <w:bookmarkEnd w:id="58"/>
    <w:bookmarkStart w:id="59" w:name="hardware-1"/>
    <w:p>
      <w:pPr>
        <w:pStyle w:val="Heading3"/>
      </w:pPr>
      <w:r>
        <w:t xml:space="preserve">Hardware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Drawer runners:</w:t>
      </w:r>
    </w:p>
    <w:p>
      <w:pPr>
        <w:pStyle w:val="Compact"/>
        <w:numPr>
          <w:ilvl w:val="1"/>
          <w:numId w:val="1047"/>
        </w:numPr>
      </w:pPr>
      <w:r>
        <w:t xml:space="preserve">Heavy-duty, full-extension, soft-close.</w:t>
      </w:r>
    </w:p>
    <w:p>
      <w:pPr>
        <w:pStyle w:val="Compact"/>
        <w:numPr>
          <w:ilvl w:val="1"/>
          <w:numId w:val="1047"/>
        </w:numPr>
      </w:pPr>
      <w:r>
        <w:t xml:space="preserve">Corrosion-resistant.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Hinges:</w:t>
      </w:r>
    </w:p>
    <w:p>
      <w:pPr>
        <w:pStyle w:val="Compact"/>
        <w:numPr>
          <w:ilvl w:val="1"/>
          <w:numId w:val="1048"/>
        </w:numPr>
      </w:pPr>
      <w:r>
        <w:t xml:space="preserve">Soft-close.</w:t>
      </w:r>
    </w:p>
    <w:p>
      <w:pPr>
        <w:pStyle w:val="Compact"/>
        <w:numPr>
          <w:ilvl w:val="1"/>
          <w:numId w:val="1048"/>
        </w:numPr>
      </w:pPr>
      <w:r>
        <w:t xml:space="preserve">Rated for humid and coastal environments.</w:t>
      </w:r>
    </w:p>
    <w:p>
      <w:pPr>
        <w:numPr>
          <w:ilvl w:val="0"/>
          <w:numId w:val="1046"/>
        </w:numPr>
      </w:pPr>
      <w:r>
        <w:rPr>
          <w:b/>
          <w:bCs/>
        </w:rPr>
        <w:t xml:space="preserve">Handles:</w:t>
      </w:r>
    </w:p>
    <w:p>
      <w:pPr>
        <w:pStyle w:val="Compact"/>
        <w:numPr>
          <w:ilvl w:val="1"/>
          <w:numId w:val="1049"/>
        </w:numPr>
      </w:pPr>
      <w:r>
        <w:t xml:space="preserve">None.</w:t>
      </w:r>
    </w:p>
    <w:p>
      <w:pPr>
        <w:pStyle w:val="Compact"/>
        <w:numPr>
          <w:ilvl w:val="1"/>
          <w:numId w:val="1049"/>
        </w:numPr>
      </w:pPr>
      <w:r>
        <w:t xml:space="preserve">Handleless achieved through reveals, shadow gaps, or finger pulls.</w:t>
      </w:r>
    </w:p>
    <w:bookmarkEnd w:id="59"/>
    <w:bookmarkStart w:id="60" w:name="sealants-and-adhesives"/>
    <w:p>
      <w:pPr>
        <w:pStyle w:val="Heading3"/>
      </w:pPr>
      <w:r>
        <w:t xml:space="preserve">Sealants and adhesives</w:t>
      </w:r>
    </w:p>
    <w:p>
      <w:pPr>
        <w:numPr>
          <w:ilvl w:val="0"/>
          <w:numId w:val="1050"/>
        </w:numPr>
      </w:pPr>
      <w:r>
        <w:t xml:space="preserve">All glues, sealants, and bonding agents to be:</w:t>
      </w:r>
    </w:p>
    <w:p>
      <w:pPr>
        <w:pStyle w:val="Compact"/>
        <w:numPr>
          <w:ilvl w:val="1"/>
          <w:numId w:val="1051"/>
        </w:numPr>
      </w:pPr>
      <w:r>
        <w:t xml:space="preserve">Rated for</w:t>
      </w:r>
      <w:r>
        <w:t xml:space="preserve"> </w:t>
      </w:r>
      <w:r>
        <w:rPr>
          <w:b/>
          <w:bCs/>
        </w:rPr>
        <w:t xml:space="preserve">humid tropical climates</w:t>
      </w:r>
      <w:r>
        <w:t xml:space="preserve">.</w:t>
      </w:r>
    </w:p>
    <w:p>
      <w:pPr>
        <w:pStyle w:val="Compact"/>
        <w:numPr>
          <w:ilvl w:val="1"/>
          <w:numId w:val="1051"/>
        </w:numPr>
      </w:pPr>
      <w:r>
        <w:t xml:space="preserve">Resistant to delamination.</w:t>
      </w:r>
    </w:p>
    <w:p>
      <w:pPr>
        <w:pStyle w:val="Compact"/>
        <w:numPr>
          <w:ilvl w:val="1"/>
          <w:numId w:val="1051"/>
        </w:numPr>
      </w:pPr>
      <w:r>
        <w:rPr>
          <w:b/>
          <w:bCs/>
        </w:rPr>
        <w:t xml:space="preserve">Food-safe</w:t>
      </w:r>
      <w:r>
        <w:t xml:space="preserve"> </w:t>
      </w:r>
      <w:r>
        <w:t xml:space="preserve">where applicable.</w:t>
      </w:r>
    </w:p>
    <w:bookmarkEnd w:id="60"/>
    <w:bookmarkStart w:id="61" w:name="general-build-requirements"/>
    <w:p>
      <w:pPr>
        <w:pStyle w:val="Heading3"/>
      </w:pPr>
      <w:r>
        <w:t xml:space="preserve">General build requirements</w:t>
      </w:r>
    </w:p>
    <w:p>
      <w:pPr>
        <w:pStyle w:val="Compact"/>
        <w:numPr>
          <w:ilvl w:val="0"/>
          <w:numId w:val="1052"/>
        </w:numPr>
      </w:pPr>
      <w:r>
        <w:t xml:space="preserve">Allow for</w:t>
      </w:r>
      <w:r>
        <w:t xml:space="preserve"> </w:t>
      </w:r>
      <w:r>
        <w:rPr>
          <w:b/>
          <w:bCs/>
        </w:rPr>
        <w:t xml:space="preserve">seasonal movement</w:t>
      </w:r>
      <w:r>
        <w:t xml:space="preserve"> </w:t>
      </w:r>
      <w:r>
        <w:t xml:space="preserve">between carcass and veneered fronts.</w:t>
      </w:r>
    </w:p>
    <w:p>
      <w:pPr>
        <w:pStyle w:val="Compact"/>
        <w:numPr>
          <w:ilvl w:val="0"/>
          <w:numId w:val="1052"/>
        </w:numPr>
      </w:pPr>
      <w:r>
        <w:t xml:space="preserve">No unsealed end grain anywhere in the build.</w:t>
      </w:r>
    </w:p>
    <w:p>
      <w:pPr>
        <w:pStyle w:val="Compact"/>
        <w:numPr>
          <w:ilvl w:val="0"/>
          <w:numId w:val="1052"/>
        </w:numPr>
      </w:pPr>
      <w:r>
        <w:t xml:space="preserve">All fixings to be corrosion-resistant.</w:t>
      </w:r>
    </w:p>
    <w:p>
      <w:pPr>
        <w:pStyle w:val="Compact"/>
        <w:numPr>
          <w:ilvl w:val="0"/>
          <w:numId w:val="1052"/>
        </w:numPr>
      </w:pPr>
      <w:r>
        <w:t xml:space="preserve">Workmanship suitable for long-term use in a coastal Cancún environment.</w:t>
      </w:r>
    </w:p>
    <w:bookmarkEnd w:id="61"/>
    <w:bookmarkEnd w:id="62"/>
    <w:bookmarkEnd w:id="63"/>
    <w:bookmarkStart w:id="75" w:name="electrical-specification"/>
    <w:p>
      <w:pPr>
        <w:pStyle w:val="Heading1"/>
      </w:pPr>
      <w:r>
        <w:t xml:space="preserve">Electrical Specification</w:t>
      </w:r>
    </w:p>
    <w:p>
      <w:pPr>
        <w:pStyle w:val="FirstParagraph"/>
      </w:pPr>
      <w:r>
        <w:t xml:space="preserve">All electrical work to comply with Mexican electrical codes.</w:t>
      </w:r>
    </w:p>
    <w:p>
      <w:pPr>
        <w:pStyle w:val="BodyText"/>
      </w:pPr>
      <w:r>
        <w:rPr>
          <w:b/>
          <w:bCs/>
        </w:rPr>
        <w:t xml:space="preserve">Project Scope:</w:t>
      </w:r>
      <w:r>
        <w:t xml:space="preserve"> </w:t>
      </w:r>
      <w:r>
        <w:t xml:space="preserve">This is primarily a cabinet and appliance upgrade with limited ability to add new electrical circuits. Most appliances will use existing electrical infrastructure.</w:t>
      </w:r>
    </w:p>
    <w:p>
      <w:r>
        <w:pict>
          <v:rect style="width:0;height:1.5pt" o:hralign="center" o:hrstd="t" o:hr="t"/>
        </w:pict>
      </w:r>
    </w:p>
    <w:bookmarkStart w:id="65" w:name="new-circuits"/>
    <w:p>
      <w:pPr>
        <w:pStyle w:val="Heading2"/>
      </w:pPr>
      <w:r>
        <w:t xml:space="preserve">NEW CIRCUITS</w:t>
      </w:r>
    </w:p>
    <w:bookmarkStart w:id="64" w:name="v-oven-circuit-new---required"/>
    <w:p>
      <w:pPr>
        <w:pStyle w:val="Heading3"/>
      </w:pPr>
      <w:r>
        <w:t xml:space="preserve">220V Oven Circuit (NEW - REQUIRED)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Location:</w:t>
      </w:r>
      <w:r>
        <w:t xml:space="preserve"> </w:t>
      </w:r>
      <w:r>
        <w:t xml:space="preserve">Tall Cabinetry Wall - 800mm Oven Tower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Load:</w:t>
      </w:r>
      <w:r>
        <w:t xml:space="preserve"> </w:t>
      </w:r>
      <w:r>
        <w:t xml:space="preserve">Electric oven (see appliances-list.md)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Requirements:</w:t>
      </w:r>
    </w:p>
    <w:p>
      <w:pPr>
        <w:pStyle w:val="Compact"/>
        <w:numPr>
          <w:ilvl w:val="1"/>
          <w:numId w:val="1054"/>
        </w:numPr>
      </w:pPr>
      <w:r>
        <w:t xml:space="preserve">Dedicated 220V circuit</w:t>
      </w:r>
    </w:p>
    <w:p>
      <w:pPr>
        <w:pStyle w:val="Compact"/>
        <w:numPr>
          <w:ilvl w:val="1"/>
          <w:numId w:val="1054"/>
        </w:numPr>
      </w:pPr>
      <w:r>
        <w:t xml:space="preserve">Accessible outlet without cabinet removal</w:t>
      </w:r>
    </w:p>
    <w:p>
      <w:pPr>
        <w:pStyle w:val="Compact"/>
        <w:numPr>
          <w:ilvl w:val="1"/>
          <w:numId w:val="1054"/>
        </w:numPr>
      </w:pPr>
      <w:r>
        <w:t xml:space="preserve">Must be installed before cabinetry</w:t>
      </w:r>
    </w:p>
    <w:p>
      <w:pPr>
        <w:pStyle w:val="Compact"/>
        <w:numPr>
          <w:ilvl w:val="1"/>
          <w:numId w:val="1054"/>
        </w:numPr>
      </w:pPr>
      <w:r>
        <w:t xml:space="preserve">Circuit to be clearly labeled in electrical panel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1" w:name="existing-110v-circuits-to-be-utilized"/>
    <w:p>
      <w:pPr>
        <w:pStyle w:val="Heading2"/>
      </w:pPr>
      <w:r>
        <w:t xml:space="preserve">EXISTING 110V CIRCUITS (TO BE UTILIZED)</w:t>
      </w:r>
    </w:p>
    <w:bookmarkStart w:id="66" w:name="refrigerator"/>
    <w:p>
      <w:pPr>
        <w:pStyle w:val="Heading3"/>
      </w:pPr>
      <w:r>
        <w:t xml:space="preserve">Refrigerator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Location:</w:t>
      </w:r>
      <w:r>
        <w:t xml:space="preserve"> </w:t>
      </w:r>
      <w:r>
        <w:t xml:space="preserve">Tall Cabinetry Wall - 908mm Refrigerator Section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Load:</w:t>
      </w:r>
      <w:r>
        <w:t xml:space="preserve"> </w:t>
      </w:r>
      <w:r>
        <w:t xml:space="preserve">French-door refrigerator</w:t>
      </w:r>
    </w:p>
    <w:p>
      <w:pPr>
        <w:pStyle w:val="Compact"/>
        <w:numPr>
          <w:ilvl w:val="0"/>
          <w:numId w:val="1055"/>
        </w:numPr>
      </w:pPr>
      <w:r>
        <w:rPr>
          <w:b/>
          <w:bCs/>
        </w:rPr>
        <w:t xml:space="preserve">Requirements:</w:t>
      </w:r>
      <w:r>
        <w:t xml:space="preserve"> </w:t>
      </w:r>
      <w:r>
        <w:t xml:space="preserve">Use existing outlet, verify accessibility after cabinet installation</w:t>
      </w:r>
    </w:p>
    <w:bookmarkEnd w:id="66"/>
    <w:bookmarkStart w:id="67" w:name="microwave"/>
    <w:p>
      <w:pPr>
        <w:pStyle w:val="Heading3"/>
      </w:pPr>
      <w:r>
        <w:t xml:space="preserve">Microwave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Location:</w:t>
      </w:r>
      <w:r>
        <w:t xml:space="preserve"> </w:t>
      </w:r>
      <w:r>
        <w:t xml:space="preserve">Tall Cabinetry Wall - 800mm Oven Tower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Load:</w:t>
      </w:r>
      <w:r>
        <w:t xml:space="preserve"> </w:t>
      </w:r>
      <w:r>
        <w:t xml:space="preserve">Freestanding microwave</w:t>
      </w:r>
    </w:p>
    <w:p>
      <w:pPr>
        <w:pStyle w:val="Compact"/>
        <w:numPr>
          <w:ilvl w:val="0"/>
          <w:numId w:val="1056"/>
        </w:numPr>
      </w:pPr>
      <w:r>
        <w:rPr>
          <w:b/>
          <w:bCs/>
        </w:rPr>
        <w:t xml:space="preserve">Requirements:</w:t>
      </w:r>
      <w:r>
        <w:t xml:space="preserve"> </w:t>
      </w:r>
      <w:r>
        <w:t xml:space="preserve">Use existing outlet or share existing circuit, verify accessibility</w:t>
      </w:r>
    </w:p>
    <w:bookmarkEnd w:id="67"/>
    <w:bookmarkStart w:id="68" w:name="appliance-storage-coffee-station"/>
    <w:p>
      <w:pPr>
        <w:pStyle w:val="Heading3"/>
      </w:pPr>
      <w:r>
        <w:t xml:space="preserve">Appliance Storage (Coffee Station)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Location:</w:t>
      </w:r>
      <w:r>
        <w:t xml:space="preserve"> </w:t>
      </w:r>
      <w:r>
        <w:t xml:space="preserve">Tall Cabinetry Wall - 800mm Appliance Garage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Load:</w:t>
      </w:r>
      <w:r>
        <w:t xml:space="preserve"> </w:t>
      </w:r>
      <w:r>
        <w:t xml:space="preserve">Coffee machine, grinder, small appliances</w:t>
      </w:r>
    </w:p>
    <w:p>
      <w:pPr>
        <w:pStyle w:val="Compact"/>
        <w:numPr>
          <w:ilvl w:val="0"/>
          <w:numId w:val="1057"/>
        </w:numPr>
      </w:pPr>
      <w:r>
        <w:rPr>
          <w:b/>
          <w:bCs/>
        </w:rPr>
        <w:t xml:space="preserve">Requirements:</w:t>
      </w:r>
    </w:p>
    <w:p>
      <w:pPr>
        <w:pStyle w:val="Compact"/>
        <w:numPr>
          <w:ilvl w:val="1"/>
          <w:numId w:val="1058"/>
        </w:numPr>
      </w:pPr>
      <w:r>
        <w:t xml:space="preserve">Utilize existing outlets</w:t>
      </w:r>
    </w:p>
    <w:p>
      <w:pPr>
        <w:pStyle w:val="Compact"/>
        <w:numPr>
          <w:ilvl w:val="1"/>
          <w:numId w:val="1058"/>
        </w:numPr>
      </w:pPr>
      <w:r>
        <w:t xml:space="preserve">Internal outlets concealed but accessible</w:t>
      </w:r>
    </w:p>
    <w:p>
      <w:pPr>
        <w:pStyle w:val="Compact"/>
        <w:numPr>
          <w:ilvl w:val="1"/>
          <w:numId w:val="1058"/>
        </w:numPr>
      </w:pPr>
      <w:r>
        <w:t xml:space="preserve">Verify existing circuit capacity for multiple appliances</w:t>
      </w:r>
    </w:p>
    <w:bookmarkEnd w:id="68"/>
    <w:bookmarkStart w:id="69" w:name="base-cabinetry"/>
    <w:p>
      <w:pPr>
        <w:pStyle w:val="Heading3"/>
      </w:pPr>
      <w:r>
        <w:t xml:space="preserve">Base Cabinetry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Location:</w:t>
      </w:r>
      <w:r>
        <w:t xml:space="preserve"> </w:t>
      </w:r>
      <w:r>
        <w:t xml:space="preserve">Continuous Base Cabinetry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Load:</w:t>
      </w:r>
      <w:r>
        <w:t xml:space="preserve"> </w:t>
      </w:r>
      <w:r>
        <w:t xml:space="preserve">Task lighting, small appliances, dishwasher</w:t>
      </w:r>
    </w:p>
    <w:p>
      <w:pPr>
        <w:pStyle w:val="Compact"/>
        <w:numPr>
          <w:ilvl w:val="0"/>
          <w:numId w:val="1059"/>
        </w:numPr>
      </w:pPr>
      <w:r>
        <w:rPr>
          <w:b/>
          <w:bCs/>
        </w:rPr>
        <w:t xml:space="preserve">Requirements:</w:t>
      </w:r>
    </w:p>
    <w:p>
      <w:pPr>
        <w:pStyle w:val="Compact"/>
        <w:numPr>
          <w:ilvl w:val="1"/>
          <w:numId w:val="1060"/>
        </w:numPr>
      </w:pPr>
      <w:r>
        <w:t xml:space="preserve">Utilize existing outlets along backsplash</w:t>
      </w:r>
    </w:p>
    <w:p>
      <w:pPr>
        <w:pStyle w:val="Compact"/>
        <w:numPr>
          <w:ilvl w:val="1"/>
          <w:numId w:val="1060"/>
        </w:numPr>
      </w:pPr>
      <w:r>
        <w:t xml:space="preserve">Verify outlet locations work with new cabinet layout</w:t>
      </w:r>
    </w:p>
    <w:p>
      <w:pPr>
        <w:pStyle w:val="Compact"/>
        <w:numPr>
          <w:ilvl w:val="1"/>
          <w:numId w:val="1060"/>
        </w:numPr>
      </w:pPr>
      <w:r>
        <w:t xml:space="preserve">Relocate outlet boxes if required by cabinet placement (no new circuits)</w:t>
      </w:r>
    </w:p>
    <w:bookmarkEnd w:id="69"/>
    <w:bookmarkStart w:id="70" w:name="island"/>
    <w:p>
      <w:pPr>
        <w:pStyle w:val="Heading3"/>
      </w:pPr>
      <w:r>
        <w:t xml:space="preserve">Island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Location:</w:t>
      </w:r>
      <w:r>
        <w:t xml:space="preserve"> </w:t>
      </w:r>
      <w:r>
        <w:t xml:space="preserve">Kitchen Island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No electrical circuits available</w:t>
      </w:r>
    </w:p>
    <w:p>
      <w:pPr>
        <w:pStyle w:val="Compact"/>
        <w:numPr>
          <w:ilvl w:val="0"/>
          <w:numId w:val="1061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Island will not have electrical outlets</w:t>
      </w:r>
    </w:p>
    <w:p>
      <w:r>
        <w:pict>
          <v:rect style="width:0;height:1.5pt" o:hralign="center" o:hrstd="t" o:hr="t"/>
        </w:pict>
      </w:r>
    </w:p>
    <w:bookmarkEnd w:id="70"/>
    <w:bookmarkEnd w:id="71"/>
    <w:bookmarkStart w:id="72" w:name="pre-installation-requirements"/>
    <w:p>
      <w:pPr>
        <w:pStyle w:val="Heading2"/>
      </w:pPr>
      <w:r>
        <w:t xml:space="preserve">Pre-Installation Requirements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Survey existing outlets</w:t>
      </w:r>
      <w:r>
        <w:t xml:space="preserve"> </w:t>
      </w:r>
      <w:r>
        <w:t xml:space="preserve">- Map all current outlet locations and circuit capacities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Verify oven circuit installation</w:t>
      </w:r>
      <w:r>
        <w:t xml:space="preserve"> </w:t>
      </w:r>
      <w:r>
        <w:t xml:space="preserve">- 220V circuit must be complete before cabinet installation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Test existing circuits</w:t>
      </w:r>
      <w:r>
        <w:t xml:space="preserve"> </w:t>
      </w:r>
      <w:r>
        <w:t xml:space="preserve">- Confirm all circuits to be used are functioning and properly grounded</w:t>
      </w:r>
    </w:p>
    <w:p>
      <w:pPr>
        <w:pStyle w:val="Compact"/>
        <w:numPr>
          <w:ilvl w:val="0"/>
          <w:numId w:val="1062"/>
        </w:numPr>
      </w:pPr>
      <w:r>
        <w:rPr>
          <w:b/>
          <w:bCs/>
        </w:rPr>
        <w:t xml:space="preserve">Plan outlet accessibility</w:t>
      </w:r>
      <w:r>
        <w:t xml:space="preserve"> </w:t>
      </w:r>
      <w:r>
        <w:t xml:space="preserve">- Ensure all outlets remain accessible after cabinet installation</w:t>
      </w:r>
    </w:p>
    <w:bookmarkEnd w:id="72"/>
    <w:bookmarkStart w:id="73" w:name="panel-labeling"/>
    <w:p>
      <w:pPr>
        <w:pStyle w:val="Heading2"/>
      </w:pPr>
      <w:r>
        <w:t xml:space="preserve">Panel Labeling</w:t>
      </w:r>
    </w:p>
    <w:p>
      <w:pPr>
        <w:pStyle w:val="FirstParagraph"/>
      </w:pPr>
      <w:r>
        <w:t xml:space="preserve">All circuits (new and existing) to be clearly labeled in the electrical panel with location and purpose.</w:t>
      </w:r>
    </w:p>
    <w:bookmarkEnd w:id="73"/>
    <w:bookmarkStart w:id="74" w:name="environmental-considerations"/>
    <w:p>
      <w:pPr>
        <w:pStyle w:val="Heading2"/>
      </w:pPr>
      <w:r>
        <w:t xml:space="preserve">Environmental Considerations</w:t>
      </w:r>
    </w:p>
    <w:p>
      <w:pPr>
        <w:pStyle w:val="FirstParagraph"/>
      </w:pPr>
      <w:r>
        <w:t xml:space="preserve">All wiring and connections rated for humid tropical conditions.</w:t>
      </w:r>
    </w:p>
    <w:bookmarkEnd w:id="74"/>
    <w:bookmarkEnd w:id="75"/>
    <w:bookmarkStart w:id="86" w:name="plumbing-specification"/>
    <w:p>
      <w:pPr>
        <w:pStyle w:val="Heading1"/>
      </w:pPr>
      <w:r>
        <w:t xml:space="preserve">Plumbing Specification</w:t>
      </w:r>
    </w:p>
    <w:p>
      <w:pPr>
        <w:pStyle w:val="FirstParagraph"/>
      </w:pPr>
      <w:r>
        <w:t xml:space="preserve">All plumbing work to comply with Mexican plumbing codes.</w:t>
      </w:r>
    </w:p>
    <w:p>
      <w:pPr>
        <w:pStyle w:val="BodyText"/>
      </w:pPr>
      <w:r>
        <w:rPr>
          <w:b/>
          <w:bCs/>
        </w:rPr>
        <w:t xml:space="preserve">Project Scope:</w:t>
      </w:r>
      <w:r>
        <w:t xml:space="preserve"> </w:t>
      </w:r>
      <w:r>
        <w:t xml:space="preserve">Existing plumbing locations will be utilized. New plumbing locations are not possible. Cabinet layout must accommodate existing plumbing infrastructure.</w:t>
      </w:r>
    </w:p>
    <w:p>
      <w:r>
        <w:pict>
          <v:rect style="width:0;height:1.5pt" o:hralign="center" o:hrstd="t" o:hr="t"/>
        </w:pict>
      </w:r>
    </w:p>
    <w:bookmarkStart w:id="80" w:name="water-supply-existing-locations"/>
    <w:p>
      <w:pPr>
        <w:pStyle w:val="Heading2"/>
      </w:pPr>
      <w:r>
        <w:t xml:space="preserve">Water Supply (EXISTING LOCATIONS)</w:t>
      </w:r>
    </w:p>
    <w:bookmarkStart w:id="76" w:name="sink"/>
    <w:p>
      <w:pPr>
        <w:pStyle w:val="Heading3"/>
      </w:pPr>
      <w:r>
        <w:t xml:space="preserve">Sink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Location:</w:t>
      </w:r>
      <w:r>
        <w:t xml:space="preserve"> </w:t>
      </w:r>
      <w:r>
        <w:t xml:space="preserve">Continuous Base Cabinetry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Type:</w:t>
      </w:r>
      <w:r>
        <w:t xml:space="preserve"> </w:t>
      </w:r>
      <w:r>
        <w:t xml:space="preserve">To be specified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Supply:</w:t>
      </w:r>
      <w:r>
        <w:t xml:space="preserve"> </w:t>
      </w:r>
      <w:r>
        <w:t xml:space="preserve">Hot and cold water (existing connections)</w:t>
      </w:r>
    </w:p>
    <w:p>
      <w:pPr>
        <w:pStyle w:val="Compact"/>
        <w:numPr>
          <w:ilvl w:val="0"/>
          <w:numId w:val="1063"/>
        </w:numPr>
      </w:pPr>
      <w:r>
        <w:rPr>
          <w:b/>
          <w:bCs/>
        </w:rPr>
        <w:t xml:space="preserve">Requirements:</w:t>
      </w:r>
    </w:p>
    <w:p>
      <w:pPr>
        <w:pStyle w:val="Compact"/>
        <w:numPr>
          <w:ilvl w:val="1"/>
          <w:numId w:val="1064"/>
        </w:numPr>
      </w:pPr>
      <w:r>
        <w:t xml:space="preserve">Use existing supply lines</w:t>
      </w:r>
    </w:p>
    <w:p>
      <w:pPr>
        <w:pStyle w:val="Compact"/>
        <w:numPr>
          <w:ilvl w:val="1"/>
          <w:numId w:val="1064"/>
        </w:numPr>
      </w:pPr>
      <w:r>
        <w:t xml:space="preserve">Verify shut-off valves are functional and accessible</w:t>
      </w:r>
    </w:p>
    <w:p>
      <w:pPr>
        <w:pStyle w:val="Compact"/>
        <w:numPr>
          <w:ilvl w:val="1"/>
          <w:numId w:val="1064"/>
        </w:numPr>
      </w:pPr>
      <w:r>
        <w:t xml:space="preserve">Cabinet layout must accommodate existing plumbing location</w:t>
      </w:r>
    </w:p>
    <w:bookmarkEnd w:id="76"/>
    <w:bookmarkStart w:id="77" w:name="dishwasher"/>
    <w:p>
      <w:pPr>
        <w:pStyle w:val="Heading3"/>
      </w:pPr>
      <w:r>
        <w:t xml:space="preserve">Dishwasher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Location:</w:t>
      </w:r>
      <w:r>
        <w:t xml:space="preserve"> </w:t>
      </w:r>
      <w:r>
        <w:t xml:space="preserve">Continuous Base Cabinetry (adjacent to sink)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Supply:</w:t>
      </w:r>
      <w:r>
        <w:t xml:space="preserve"> </w:t>
      </w:r>
      <w:r>
        <w:t xml:space="preserve">Hot water connection (existing or shared with sink)</w:t>
      </w:r>
    </w:p>
    <w:p>
      <w:pPr>
        <w:pStyle w:val="Compact"/>
        <w:numPr>
          <w:ilvl w:val="0"/>
          <w:numId w:val="1065"/>
        </w:numPr>
      </w:pPr>
      <w:r>
        <w:rPr>
          <w:b/>
          <w:bCs/>
        </w:rPr>
        <w:t xml:space="preserve">Requirements:</w:t>
      </w:r>
    </w:p>
    <w:p>
      <w:pPr>
        <w:pStyle w:val="Compact"/>
        <w:numPr>
          <w:ilvl w:val="1"/>
          <w:numId w:val="1066"/>
        </w:numPr>
      </w:pPr>
      <w:r>
        <w:t xml:space="preserve">Use existing connection if present</w:t>
      </w:r>
    </w:p>
    <w:p>
      <w:pPr>
        <w:pStyle w:val="Compact"/>
        <w:numPr>
          <w:ilvl w:val="1"/>
          <w:numId w:val="1066"/>
        </w:numPr>
      </w:pPr>
      <w:r>
        <w:t xml:space="preserve">If no existing dishwasher connection, tap from sink supply</w:t>
      </w:r>
    </w:p>
    <w:p>
      <w:pPr>
        <w:pStyle w:val="Compact"/>
        <w:numPr>
          <w:ilvl w:val="1"/>
          <w:numId w:val="1066"/>
        </w:numPr>
      </w:pPr>
      <w:r>
        <w:t xml:space="preserve">Shut-off valve accessible</w:t>
      </w:r>
    </w:p>
    <w:bookmarkEnd w:id="77"/>
    <w:bookmarkStart w:id="78" w:name="refrigerator-if-ice-makerwater-dispenser"/>
    <w:p>
      <w:pPr>
        <w:pStyle w:val="Heading3"/>
      </w:pPr>
      <w:r>
        <w:t xml:space="preserve">Refrigerator (if ice maker/water dispenser)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Location:</w:t>
      </w:r>
      <w:r>
        <w:t xml:space="preserve"> </w:t>
      </w:r>
      <w:r>
        <w:t xml:space="preserve">Tall Cabinetry Wall - 908mm Refrigerator Section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Supply:</w:t>
      </w:r>
      <w:r>
        <w:t xml:space="preserve"> </w:t>
      </w:r>
      <w:r>
        <w:t xml:space="preserve">Cold water line (if existing connection available)</w:t>
      </w:r>
    </w:p>
    <w:p>
      <w:pPr>
        <w:pStyle w:val="Compact"/>
        <w:numPr>
          <w:ilvl w:val="0"/>
          <w:numId w:val="1067"/>
        </w:numPr>
      </w:pPr>
      <w:r>
        <w:rPr>
          <w:b/>
          <w:bCs/>
        </w:rPr>
        <w:t xml:space="preserve">Requirements:</w:t>
      </w:r>
    </w:p>
    <w:p>
      <w:pPr>
        <w:pStyle w:val="Compact"/>
        <w:numPr>
          <w:ilvl w:val="1"/>
          <w:numId w:val="1068"/>
        </w:numPr>
      </w:pPr>
      <w:r>
        <w:t xml:space="preserve">Only if existing water line is present in this location</w:t>
      </w:r>
    </w:p>
    <w:p>
      <w:pPr>
        <w:pStyle w:val="Compact"/>
        <w:numPr>
          <w:ilvl w:val="1"/>
          <w:numId w:val="1068"/>
        </w:numPr>
      </w:pPr>
      <w:r>
        <w:t xml:space="preserve">If no existing line, refrigerator model without water/ice features</w:t>
      </w:r>
    </w:p>
    <w:p>
      <w:pPr>
        <w:pStyle w:val="Compact"/>
        <w:numPr>
          <w:ilvl w:val="1"/>
          <w:numId w:val="1068"/>
        </w:numPr>
      </w:pPr>
      <w:r>
        <w:t xml:space="preserve">Shut-off valve accessible if used</w:t>
      </w:r>
    </w:p>
    <w:bookmarkEnd w:id="78"/>
    <w:bookmarkStart w:id="79" w:name="island-1"/>
    <w:p>
      <w:pPr>
        <w:pStyle w:val="Heading3"/>
      </w:pPr>
      <w:r>
        <w:t xml:space="preserve">Island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Location:</w:t>
      </w:r>
      <w:r>
        <w:t xml:space="preserve"> </w:t>
      </w:r>
      <w:r>
        <w:t xml:space="preserve">Kitchen Island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Status:</w:t>
      </w:r>
      <w:r>
        <w:t xml:space="preserve"> </w:t>
      </w:r>
      <w:r>
        <w:t xml:space="preserve">No plumbing available</w:t>
      </w:r>
    </w:p>
    <w:p>
      <w:pPr>
        <w:pStyle w:val="Compact"/>
        <w:numPr>
          <w:ilvl w:val="0"/>
          <w:numId w:val="1069"/>
        </w:numPr>
      </w:pPr>
      <w:r>
        <w:rPr>
          <w:b/>
          <w:bCs/>
        </w:rPr>
        <w:t xml:space="preserve">Note:</w:t>
      </w:r>
      <w:r>
        <w:t xml:space="preserve"> </w:t>
      </w:r>
      <w:r>
        <w:t xml:space="preserve">Island will not have sink or water features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3" w:name="drainage-existing-locations"/>
    <w:p>
      <w:pPr>
        <w:pStyle w:val="Heading2"/>
      </w:pPr>
      <w:r>
        <w:t xml:space="preserve">Drainage (EXISTING LOCATIONS)</w:t>
      </w:r>
    </w:p>
    <w:bookmarkStart w:id="81" w:name="sink-1"/>
    <w:p>
      <w:pPr>
        <w:pStyle w:val="Heading3"/>
      </w:pPr>
      <w:r>
        <w:t xml:space="preserve">Sink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Location:</w:t>
      </w:r>
      <w:r>
        <w:t xml:space="preserve"> </w:t>
      </w:r>
      <w:r>
        <w:t xml:space="preserve">Continuous Base Cabinetry</w:t>
      </w:r>
    </w:p>
    <w:p>
      <w:pPr>
        <w:pStyle w:val="Compact"/>
        <w:numPr>
          <w:ilvl w:val="0"/>
          <w:numId w:val="1070"/>
        </w:numPr>
      </w:pPr>
      <w:r>
        <w:rPr>
          <w:b/>
          <w:bCs/>
        </w:rPr>
        <w:t xml:space="preserve">Requirements:</w:t>
      </w:r>
    </w:p>
    <w:p>
      <w:pPr>
        <w:pStyle w:val="Compact"/>
        <w:numPr>
          <w:ilvl w:val="1"/>
          <w:numId w:val="1071"/>
        </w:numPr>
      </w:pPr>
      <w:r>
        <w:t xml:space="preserve">Use existing drain location</w:t>
      </w:r>
    </w:p>
    <w:p>
      <w:pPr>
        <w:pStyle w:val="Compact"/>
        <w:numPr>
          <w:ilvl w:val="1"/>
          <w:numId w:val="1071"/>
        </w:numPr>
      </w:pPr>
      <w:r>
        <w:t xml:space="preserve">Verify P-trap and venting are functional</w:t>
      </w:r>
    </w:p>
    <w:p>
      <w:pPr>
        <w:pStyle w:val="Compact"/>
        <w:numPr>
          <w:ilvl w:val="1"/>
          <w:numId w:val="1071"/>
        </w:numPr>
      </w:pPr>
      <w:r>
        <w:t xml:space="preserve">Cabinet layout must accommodate existing drain location</w:t>
      </w:r>
    </w:p>
    <w:bookmarkEnd w:id="81"/>
    <w:bookmarkStart w:id="82" w:name="dishwasher-1"/>
    <w:p>
      <w:pPr>
        <w:pStyle w:val="Heading3"/>
      </w:pPr>
      <w:r>
        <w:t xml:space="preserve">Dishwasher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Location:</w:t>
      </w:r>
      <w:r>
        <w:t xml:space="preserve"> </w:t>
      </w:r>
      <w:r>
        <w:t xml:space="preserve">Continuous Base Cabinetry</w:t>
      </w:r>
    </w:p>
    <w:p>
      <w:pPr>
        <w:pStyle w:val="Compact"/>
        <w:numPr>
          <w:ilvl w:val="0"/>
          <w:numId w:val="1072"/>
        </w:numPr>
      </w:pPr>
      <w:r>
        <w:rPr>
          <w:b/>
          <w:bCs/>
        </w:rPr>
        <w:t xml:space="preserve">Requirements:</w:t>
      </w:r>
    </w:p>
    <w:p>
      <w:pPr>
        <w:pStyle w:val="Compact"/>
        <w:numPr>
          <w:ilvl w:val="1"/>
          <w:numId w:val="1073"/>
        </w:numPr>
      </w:pPr>
      <w:r>
        <w:t xml:space="preserve">Drain connection to sink drain or existing dedicated drain line</w:t>
      </w:r>
    </w:p>
    <w:p>
      <w:pPr>
        <w:pStyle w:val="Compact"/>
        <w:numPr>
          <w:ilvl w:val="1"/>
          <w:numId w:val="1073"/>
        </w:numPr>
      </w:pPr>
      <w:r>
        <w:t xml:space="preserve">Verify connection is functional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pre-installation-requirements-1"/>
    <w:p>
      <w:pPr>
        <w:pStyle w:val="Heading2"/>
      </w:pPr>
      <w:r>
        <w:t xml:space="preserve">Pre-Installation Requirements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Survey existing plumbing</w:t>
      </w:r>
      <w:r>
        <w:t xml:space="preserve"> </w:t>
      </w:r>
      <w:r>
        <w:t xml:space="preserve">- Map all current supply and drain locations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Test all connections</w:t>
      </w:r>
      <w:r>
        <w:t xml:space="preserve"> </w:t>
      </w:r>
      <w:r>
        <w:t xml:space="preserve">- Verify supply lines, shut-offs, and drains are functional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Plan cabinet layout</w:t>
      </w:r>
      <w:r>
        <w:t xml:space="preserve"> </w:t>
      </w:r>
      <w:r>
        <w:t xml:space="preserve">- Ensure cabinet design accommodates fixed plumbing locations</w:t>
      </w:r>
    </w:p>
    <w:p>
      <w:pPr>
        <w:pStyle w:val="Compact"/>
        <w:numPr>
          <w:ilvl w:val="0"/>
          <w:numId w:val="1074"/>
        </w:numPr>
      </w:pPr>
      <w:r>
        <w:rPr>
          <w:b/>
          <w:bCs/>
        </w:rPr>
        <w:t xml:space="preserve">Verify accessibility</w:t>
      </w:r>
      <w:r>
        <w:t xml:space="preserve"> </w:t>
      </w:r>
      <w:r>
        <w:t xml:space="preserve">- All shut-off valves must remain accessible after cabinet installation</w:t>
      </w:r>
    </w:p>
    <w:bookmarkEnd w:id="84"/>
    <w:bookmarkStart w:id="85" w:name="environmental-considerations-1"/>
    <w:p>
      <w:pPr>
        <w:pStyle w:val="Heading2"/>
      </w:pPr>
      <w:r>
        <w:t xml:space="preserve">Environmental Considerations</w:t>
      </w:r>
    </w:p>
    <w:p>
      <w:pPr>
        <w:pStyle w:val="FirstParagraph"/>
      </w:pPr>
      <w:r>
        <w:t xml:space="preserve">All materials and connections suitable for humid tropical conditions.</w:t>
      </w:r>
    </w:p>
    <w:bookmarkEnd w:id="85"/>
    <w:bookmarkEnd w:id="86"/>
    <w:bookmarkStart w:id="114" w:name="Xbff8c65c07911f6261446d989c0d421f5296929"/>
    <w:p>
      <w:pPr>
        <w:pStyle w:val="Heading1"/>
      </w:pPr>
      <w:r>
        <w:t xml:space="preserve">Appliances List – Cabinetry &amp; Installation Specification</w:t>
      </w:r>
    </w:p>
    <w:bookmarkStart w:id="87" w:name="major-appliances"/>
    <w:p>
      <w:pPr>
        <w:pStyle w:val="Heading2"/>
      </w:pPr>
      <w:r>
        <w:t xml:space="preserve">Major Appliances</w:t>
      </w:r>
    </w:p>
    <w:p>
      <w:r>
        <w:pict>
          <v:rect style="width:0;height:1.5pt" o:hralign="center" o:hrstd="t" o:hr="t"/>
        </w:pict>
      </w:r>
    </w:p>
    <w:bookmarkEnd w:id="87"/>
    <w:bookmarkStart w:id="91" w:name="refrigerator-1"/>
    <w:p>
      <w:pPr>
        <w:pStyle w:val="Heading2"/>
      </w:pPr>
      <w:r>
        <w:t xml:space="preserve">Refrigerator</w:t>
      </w:r>
    </w:p>
    <w:p>
      <w:pPr>
        <w:pStyle w:val="FirstParagraph"/>
      </w:pPr>
      <w:r>
        <w:rPr>
          <w:b/>
          <w:bCs/>
        </w:rPr>
        <w:t xml:space="preserve">Make:</w:t>
      </w:r>
      <w:r>
        <w:t xml:space="preserve"> </w:t>
      </w:r>
      <w:r>
        <w:t xml:space="preserve">Samsung</w:t>
      </w:r>
      <w:r>
        <w:br/>
      </w:r>
      <w:r>
        <w:rPr>
          <w:b/>
          <w:bCs/>
        </w:rPr>
        <w:t xml:space="preserve">Model:</w:t>
      </w:r>
      <w:r>
        <w:t xml:space="preserve"> </w:t>
      </w:r>
      <w:r>
        <w:rPr>
          <w:b/>
          <w:bCs/>
        </w:rPr>
        <w:t xml:space="preserve">RF32CGSN10B1</w:t>
      </w:r>
      <w:r>
        <w:br/>
      </w:r>
      <w:r>
        <w:rPr>
          <w:b/>
          <w:bCs/>
        </w:rPr>
        <w:t xml:space="preserve">Type:</w:t>
      </w:r>
      <w:r>
        <w:t xml:space="preserve"> </w:t>
      </w:r>
      <w:r>
        <w:t xml:space="preserve">Full-height French-door refrigerator with bottom freezer drawer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t xml:space="preserve">Tall Cabinetry Wall,</w:t>
      </w:r>
      <w:r>
        <w:t xml:space="preserve"> </w:t>
      </w:r>
      <w:r>
        <w:rPr>
          <w:b/>
          <w:bCs/>
        </w:rPr>
        <w:t xml:space="preserve">908 mm dedicated section</w:t>
      </w:r>
      <w:r>
        <w:br/>
      </w:r>
      <w:r>
        <w:rPr>
          <w:b/>
          <w:bCs/>
        </w:rPr>
        <w:t xml:space="preserve">Installation type:</w:t>
      </w:r>
      <w:r>
        <w:t xml:space="preserve"> </w:t>
      </w:r>
      <w:r>
        <w:t xml:space="preserve">Freestanding, visually integrated</w:t>
      </w:r>
    </w:p>
    <w:bookmarkStart w:id="88" w:name="dimensions-external"/>
    <w:p>
      <w:pPr>
        <w:pStyle w:val="Heading3"/>
      </w:pPr>
      <w:r>
        <w:t xml:space="preserve">Dimensions (external)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Width:</w:t>
      </w:r>
      <w:r>
        <w:t xml:space="preserve"> </w:t>
      </w:r>
      <w:r>
        <w:t xml:space="preserve">908 mm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Height:</w:t>
      </w:r>
      <w:r>
        <w:t xml:space="preserve"> </w:t>
      </w:r>
      <w:r>
        <w:t xml:space="preserve">1,778 mm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Depth:</w:t>
      </w:r>
      <w:r>
        <w:t xml:space="preserve"> </w:t>
      </w:r>
      <w:r>
        <w:t xml:space="preserve">861 mm</w:t>
      </w:r>
    </w:p>
    <w:p>
      <w:pPr>
        <w:pStyle w:val="Compact"/>
        <w:numPr>
          <w:ilvl w:val="0"/>
          <w:numId w:val="1075"/>
        </w:numPr>
      </w:pPr>
      <w:r>
        <w:rPr>
          <w:b/>
          <w:bCs/>
        </w:rPr>
        <w:t xml:space="preserve">Effective depth incl. door clearance:</w:t>
      </w:r>
      <w:r>
        <w:t xml:space="preserve"> </w:t>
      </w:r>
      <w:r>
        <w:t xml:space="preserve">~910 mm</w:t>
      </w:r>
    </w:p>
    <w:bookmarkEnd w:id="88"/>
    <w:bookmarkStart w:id="89" w:name="installation-requirements"/>
    <w:p>
      <w:pPr>
        <w:pStyle w:val="Heading3"/>
      </w:pPr>
      <w:r>
        <w:t xml:space="preserve">Installation requirements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Electrical:</w:t>
      </w:r>
      <w:r>
        <w:t xml:space="preserve"> </w:t>
      </w:r>
      <w:r>
        <w:t xml:space="preserve">110 V, standard household outlet (adjacent cabinet)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Water:</w:t>
      </w:r>
      <w:r>
        <w:t xml:space="preserve"> </w:t>
      </w:r>
      <w:r>
        <w:t xml:space="preserve">Not required (no ice or water dispenser)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Side clearance:</w:t>
      </w:r>
      <w:r>
        <w:t xml:space="preserve"> </w:t>
      </w:r>
      <w:r>
        <w:t xml:space="preserve">10–20 mm each side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Top clearance:</w:t>
      </w:r>
      <w:r>
        <w:t xml:space="preserve"> </w:t>
      </w:r>
      <w:r>
        <w:t xml:space="preserve">≥25 mm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Rear clearance:</w:t>
      </w:r>
      <w:r>
        <w:t xml:space="preserve"> </w:t>
      </w:r>
      <w:r>
        <w:t xml:space="preserve">≥25 mm (airflow and power cable)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Floor:</w:t>
      </w:r>
      <w:r>
        <w:t xml:space="preserve"> </w:t>
      </w:r>
      <w:r>
        <w:t xml:space="preserve">Level, capable of supporting fully loaded appliance</w:t>
      </w:r>
    </w:p>
    <w:p>
      <w:pPr>
        <w:pStyle w:val="Compact"/>
        <w:numPr>
          <w:ilvl w:val="0"/>
          <w:numId w:val="1076"/>
        </w:numPr>
      </w:pPr>
      <w:r>
        <w:rPr>
          <w:b/>
          <w:bCs/>
        </w:rPr>
        <w:t xml:space="preserve">Ventilation:</w:t>
      </w:r>
      <w:r>
        <w:t xml:space="preserve"> </w:t>
      </w:r>
      <w:r>
        <w:t xml:space="preserve">Passive ventilation required if boxed in</w:t>
      </w:r>
    </w:p>
    <w:bookmarkEnd w:id="89"/>
    <w:bookmarkStart w:id="90" w:name="cabinet-maker-instructions"/>
    <w:p>
      <w:pPr>
        <w:pStyle w:val="Heading3"/>
      </w:pPr>
      <w:r>
        <w:t xml:space="preserve">Cabinet maker instructions</w:t>
      </w:r>
    </w:p>
    <w:p>
      <w:pPr>
        <w:pStyle w:val="Compact"/>
        <w:numPr>
          <w:ilvl w:val="0"/>
          <w:numId w:val="1077"/>
        </w:numPr>
      </w:pPr>
      <w:r>
        <w:t xml:space="preserve">Provide a</w:t>
      </w:r>
      <w:r>
        <w:t xml:space="preserve"> </w:t>
      </w:r>
      <w:r>
        <w:rPr>
          <w:b/>
          <w:bCs/>
        </w:rPr>
        <w:t xml:space="preserve">clear internal width of 908 mm minimum</w:t>
      </w:r>
      <w:r>
        <w:t xml:space="preserve">, excluding fillers.</w:t>
      </w:r>
    </w:p>
    <w:p>
      <w:pPr>
        <w:pStyle w:val="Compact"/>
        <w:numPr>
          <w:ilvl w:val="0"/>
          <w:numId w:val="1077"/>
        </w:numPr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clamp the refrigerator tightly between panels.</w:t>
      </w:r>
    </w:p>
    <w:p>
      <w:pPr>
        <w:pStyle w:val="Compact"/>
        <w:numPr>
          <w:ilvl w:val="0"/>
          <w:numId w:val="1077"/>
        </w:numPr>
      </w:pPr>
      <w:r>
        <w:t xml:space="preserve">If flanked by tall units, include:</w:t>
      </w:r>
    </w:p>
    <w:p>
      <w:pPr>
        <w:pStyle w:val="Compact"/>
        <w:numPr>
          <w:ilvl w:val="1"/>
          <w:numId w:val="1078"/>
        </w:numPr>
      </w:pPr>
      <w:r>
        <w:t xml:space="preserve">Either a</w:t>
      </w:r>
      <w:r>
        <w:t xml:space="preserve"> </w:t>
      </w:r>
      <w:r>
        <w:rPr>
          <w:b/>
          <w:bCs/>
        </w:rPr>
        <w:t xml:space="preserve">vented plinth</w:t>
      </w:r>
      <w:r>
        <w:t xml:space="preserve"> </w:t>
      </w:r>
      <w:r>
        <w:t xml:space="preserve">below, or</w:t>
      </w:r>
    </w:p>
    <w:p>
      <w:pPr>
        <w:pStyle w:val="Compact"/>
        <w:numPr>
          <w:ilvl w:val="1"/>
          <w:numId w:val="1078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vent slot or shadow gap</w:t>
      </w:r>
      <w:r>
        <w:t xml:space="preserve"> </w:t>
      </w:r>
      <w:r>
        <w:t xml:space="preserve">above.</w:t>
      </w:r>
    </w:p>
    <w:p>
      <w:pPr>
        <w:pStyle w:val="Compact"/>
        <w:numPr>
          <w:ilvl w:val="0"/>
          <w:numId w:val="1077"/>
        </w:numPr>
      </w:pPr>
      <w:r>
        <w:t xml:space="preserve">Allow full door swing of both French doors and freezer drawer.</w:t>
      </w:r>
    </w:p>
    <w:p>
      <w:pPr>
        <w:pStyle w:val="Compact"/>
        <w:numPr>
          <w:ilvl w:val="0"/>
          <w:numId w:val="1077"/>
        </w:numPr>
      </w:pPr>
      <w:r>
        <w:t xml:space="preserve">Side panels to stop</w:t>
      </w:r>
      <w:r>
        <w:t xml:space="preserve"> </w:t>
      </w:r>
      <w:r>
        <w:rPr>
          <w:b/>
          <w:bCs/>
        </w:rPr>
        <w:t xml:space="preserve">short of door hinge plane</w:t>
      </w:r>
      <w:r>
        <w:t xml:space="preserve"> </w:t>
      </w:r>
      <w:r>
        <w:t xml:space="preserve">to avoid interference.</w:t>
      </w:r>
    </w:p>
    <w:p>
      <w:pPr>
        <w:pStyle w:val="Compact"/>
        <w:numPr>
          <w:ilvl w:val="0"/>
          <w:numId w:val="1077"/>
        </w:numPr>
      </w:pPr>
      <w:r>
        <w:t xml:space="preserve">Appliance remains</w:t>
      </w:r>
      <w:r>
        <w:t xml:space="preserve"> </w:t>
      </w:r>
      <w:r>
        <w:rPr>
          <w:b/>
          <w:bCs/>
        </w:rPr>
        <w:t xml:space="preserve">freestanding</w:t>
      </w:r>
      <w:r>
        <w:t xml:space="preserve">, no fixing to cabinetry.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4" w:name="oven"/>
    <w:p>
      <w:pPr>
        <w:pStyle w:val="Heading2"/>
      </w:pPr>
      <w:r>
        <w:t xml:space="preserve">Oven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Integrated electric oven</w:t>
      </w:r>
      <w:r>
        <w:br/>
      </w:r>
      <w:r>
        <w:rPr>
          <w:b/>
          <w:bCs/>
        </w:rPr>
        <w:t xml:space="preserve">Model:</w:t>
      </w:r>
      <w:r>
        <w:t xml:space="preserve"> </w:t>
      </w:r>
      <w:r>
        <w:t xml:space="preserve">To be selected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t xml:space="preserve">Tall Cabinetry Wall,</w:t>
      </w:r>
      <w:r>
        <w:t xml:space="preserve"> </w:t>
      </w:r>
      <w:r>
        <w:rPr>
          <w:b/>
          <w:bCs/>
        </w:rPr>
        <w:t xml:space="preserve">800 mm oven/microwave tower</w:t>
      </w:r>
      <w:r>
        <w:br/>
      </w:r>
      <w:r>
        <w:rPr>
          <w:b/>
          <w:bCs/>
        </w:rPr>
        <w:t xml:space="preserve">Installation height:</w:t>
      </w:r>
      <w:r>
        <w:t xml:space="preserve"> </w:t>
      </w:r>
      <w:r>
        <w:t xml:space="preserve">Ergonomic (mid-level)</w:t>
      </w:r>
    </w:p>
    <w:bookmarkStart w:id="92" w:name="installation-requirements-1"/>
    <w:p>
      <w:pPr>
        <w:pStyle w:val="Heading3"/>
      </w:pPr>
      <w:r>
        <w:t xml:space="preserve">Installation requirements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Electrical:</w:t>
      </w:r>
      <w:r>
        <w:t xml:space="preserve"> </w:t>
      </w:r>
      <w:r>
        <w:t xml:space="preserve">220 V, dedicated circuit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Ventilation:</w:t>
      </w:r>
      <w:r>
        <w:t xml:space="preserve"> </w:t>
      </w:r>
      <w:r>
        <w:t xml:space="preserve">As per manufacturer</w:t>
      </w:r>
    </w:p>
    <w:p>
      <w:pPr>
        <w:pStyle w:val="Compact"/>
        <w:numPr>
          <w:ilvl w:val="0"/>
          <w:numId w:val="1079"/>
        </w:numPr>
      </w:pPr>
      <w:r>
        <w:rPr>
          <w:b/>
          <w:bCs/>
        </w:rPr>
        <w:t xml:space="preserve">Heat shielding:</w:t>
      </w:r>
      <w:r>
        <w:t xml:space="preserve"> </w:t>
      </w:r>
      <w:r>
        <w:t xml:space="preserve">As specified by oven manufacturer</w:t>
      </w:r>
    </w:p>
    <w:bookmarkEnd w:id="92"/>
    <w:bookmarkStart w:id="93" w:name="cabinet-maker-instructions-1"/>
    <w:p>
      <w:pPr>
        <w:pStyle w:val="Heading3"/>
      </w:pPr>
      <w:r>
        <w:t xml:space="preserve">Cabinet maker instructions</w:t>
      </w:r>
    </w:p>
    <w:p>
      <w:pPr>
        <w:pStyle w:val="Compact"/>
        <w:numPr>
          <w:ilvl w:val="0"/>
          <w:numId w:val="1080"/>
        </w:numPr>
      </w:pPr>
      <w:r>
        <w:t xml:space="preserve">Build tower to</w:t>
      </w:r>
      <w:r>
        <w:t xml:space="preserve"> </w:t>
      </w:r>
      <w:r>
        <w:rPr>
          <w:b/>
          <w:bCs/>
        </w:rPr>
        <w:t xml:space="preserve">standard 600 mm oven module width</w:t>
      </w:r>
      <w:r>
        <w:t xml:space="preserve"> </w:t>
      </w:r>
      <w:r>
        <w:t xml:space="preserve">unless specified otherwise.</w:t>
      </w:r>
    </w:p>
    <w:p>
      <w:pPr>
        <w:pStyle w:val="Compact"/>
        <w:numPr>
          <w:ilvl w:val="0"/>
          <w:numId w:val="1080"/>
        </w:numPr>
      </w:pPr>
      <w:r>
        <w:t xml:space="preserve">Provide</w:t>
      </w:r>
      <w:r>
        <w:t xml:space="preserve"> </w:t>
      </w:r>
      <w:r>
        <w:rPr>
          <w:b/>
          <w:bCs/>
        </w:rPr>
        <w:t xml:space="preserve">manufacturer-specified ventilation gaps</w:t>
      </w:r>
      <w:r>
        <w:t xml:space="preserve"> </w:t>
      </w:r>
      <w:r>
        <w:t xml:space="preserve">top and rear.</w:t>
      </w:r>
    </w:p>
    <w:p>
      <w:pPr>
        <w:pStyle w:val="Compact"/>
        <w:numPr>
          <w:ilvl w:val="0"/>
          <w:numId w:val="1080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heat-resistant cabinet lining</w:t>
      </w:r>
      <w:r>
        <w:t xml:space="preserve"> </w:t>
      </w:r>
      <w:r>
        <w:t xml:space="preserve">where required.</w:t>
      </w:r>
    </w:p>
    <w:p>
      <w:pPr>
        <w:pStyle w:val="Compact"/>
        <w:numPr>
          <w:ilvl w:val="0"/>
          <w:numId w:val="1080"/>
        </w:numPr>
      </w:pPr>
      <w:r>
        <w:t xml:space="preserve">Oven to be fully supported on cabinet base, not rails alone.</w:t>
      </w:r>
    </w:p>
    <w:p>
      <w:pPr>
        <w:pStyle w:val="Compact"/>
        <w:numPr>
          <w:ilvl w:val="0"/>
          <w:numId w:val="1080"/>
        </w:numPr>
      </w:pPr>
      <w:r>
        <w:t xml:space="preserve">Final cut-outs and clearances to be confirmed once model is selected.</w:t>
      </w:r>
    </w:p>
    <w:p>
      <w:r>
        <w:pict>
          <v:rect style="width:0;height:1.5pt" o:hralign="center" o:hrstd="t" o:hr="t"/>
        </w:pict>
      </w:r>
    </w:p>
    <w:bookmarkEnd w:id="93"/>
    <w:bookmarkEnd w:id="94"/>
    <w:bookmarkStart w:id="100" w:name="hob-cooktop"/>
    <w:p>
      <w:pPr>
        <w:pStyle w:val="Heading2"/>
      </w:pPr>
      <w:r>
        <w:t xml:space="preserve">Hob (Cooktop)</w:t>
      </w:r>
    </w:p>
    <w:p>
      <w:pPr>
        <w:pStyle w:val="FirstParagraph"/>
      </w:pPr>
      <w:r>
        <w:rPr>
          <w:b/>
          <w:bCs/>
        </w:rPr>
        <w:t xml:space="preserve">Brand:</w:t>
      </w:r>
      <w:r>
        <w:t xml:space="preserve"> </w:t>
      </w:r>
      <w:r>
        <w:t xml:space="preserve">IO Mabe</w:t>
      </w:r>
      <w:r>
        <w:br/>
      </w:r>
      <w:r>
        <w:rPr>
          <w:b/>
          <w:bCs/>
        </w:rPr>
        <w:t xml:space="preserve">Model:</w:t>
      </w:r>
      <w:r>
        <w:t xml:space="preserve"> </w:t>
      </w:r>
      <w:r>
        <w:rPr>
          <w:b/>
          <w:bCs/>
        </w:rPr>
        <w:t xml:space="preserve">PIO90SMXN0</w:t>
      </w:r>
      <w:r>
        <w:br/>
      </w:r>
      <w:r>
        <w:rPr>
          <w:b/>
          <w:bCs/>
        </w:rPr>
        <w:t xml:space="preserve">Series:</w:t>
      </w:r>
      <w:r>
        <w:t xml:space="preserve"> </w:t>
      </w:r>
      <w:r>
        <w:t xml:space="preserve">Tecnología Ultimate</w:t>
      </w:r>
      <w:r>
        <w:br/>
      </w:r>
      <w:r>
        <w:rPr>
          <w:b/>
          <w:bCs/>
        </w:rPr>
        <w:t xml:space="preserve">Type:</w:t>
      </w:r>
      <w:r>
        <w:t xml:space="preserve"> </w:t>
      </w:r>
      <w:r>
        <w:t xml:space="preserve">Built-in gas hob, black tempered glass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t xml:space="preserve">Continuous base cabinetry</w:t>
      </w:r>
      <w:r>
        <w:br/>
      </w:r>
      <w:r>
        <w:rPr>
          <w:b/>
          <w:bCs/>
        </w:rPr>
        <w:t xml:space="preserve">Installation type:</w:t>
      </w:r>
      <w:r>
        <w:t xml:space="preserve"> </w:t>
      </w:r>
      <w:r>
        <w:t xml:space="preserve">Drop-in</w:t>
      </w:r>
    </w:p>
    <w:bookmarkStart w:id="95" w:name="dimensions-overall"/>
    <w:p>
      <w:pPr>
        <w:pStyle w:val="Heading3"/>
      </w:pPr>
      <w:r>
        <w:t xml:space="preserve">Dimensions (overall)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Width:</w:t>
      </w:r>
      <w:r>
        <w:t xml:space="preserve"> </w:t>
      </w:r>
      <w:r>
        <w:t xml:space="preserve">900 mm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Depth:</w:t>
      </w:r>
      <w:r>
        <w:t xml:space="preserve"> </w:t>
      </w:r>
      <w:r>
        <w:t xml:space="preserve">510 mm</w:t>
      </w:r>
    </w:p>
    <w:p>
      <w:pPr>
        <w:pStyle w:val="Compact"/>
        <w:numPr>
          <w:ilvl w:val="0"/>
          <w:numId w:val="1081"/>
        </w:numPr>
      </w:pPr>
      <w:r>
        <w:rPr>
          <w:b/>
          <w:bCs/>
        </w:rPr>
        <w:t xml:space="preserve">Height:</w:t>
      </w:r>
      <w:r>
        <w:t xml:space="preserve"> </w:t>
      </w:r>
      <w:r>
        <w:t xml:space="preserve">130 mm</w:t>
      </w:r>
    </w:p>
    <w:bookmarkEnd w:id="95"/>
    <w:bookmarkStart w:id="96" w:name="specifications"/>
    <w:p>
      <w:pPr>
        <w:pStyle w:val="Heading3"/>
      </w:pPr>
      <w:r>
        <w:t xml:space="preserve">Specifications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Burners:</w:t>
      </w:r>
      <w:r>
        <w:t xml:space="preserve"> </w:t>
      </w:r>
      <w:r>
        <w:t xml:space="preserve">5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Fuel:</w:t>
      </w:r>
      <w:r>
        <w:t xml:space="preserve"> </w:t>
      </w:r>
      <w:r>
        <w:t xml:space="preserve">Gas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Surface:</w:t>
      </w:r>
      <w:r>
        <w:t xml:space="preserve"> </w:t>
      </w:r>
      <w:r>
        <w:t xml:space="preserve">Black tempered glass</w:t>
      </w:r>
    </w:p>
    <w:p>
      <w:pPr>
        <w:pStyle w:val="Compact"/>
        <w:numPr>
          <w:ilvl w:val="0"/>
          <w:numId w:val="1082"/>
        </w:numPr>
      </w:pPr>
      <w:r>
        <w:rPr>
          <w:b/>
          <w:bCs/>
        </w:rPr>
        <w:t xml:space="preserve">Controls:</w:t>
      </w:r>
      <w:r>
        <w:t xml:space="preserve"> </w:t>
      </w:r>
      <w:r>
        <w:t xml:space="preserve">Front-mounted knobs</w:t>
      </w:r>
    </w:p>
    <w:bookmarkEnd w:id="96"/>
    <w:bookmarkStart w:id="97" w:name="X4d32e1fa16d031266c4e2831ee97284aeab59a3"/>
    <w:p>
      <w:pPr>
        <w:pStyle w:val="Heading3"/>
      </w:pPr>
      <w:r>
        <w:t xml:space="preserve">Cut-out dimensions (estimated – must be verified)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Width:</w:t>
      </w:r>
      <w:r>
        <w:t xml:space="preserve"> </w:t>
      </w:r>
      <w:r>
        <w:t xml:space="preserve">860–870 mm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Depth:</w:t>
      </w:r>
      <w:r>
        <w:t xml:space="preserve"> </w:t>
      </w:r>
      <w:r>
        <w:t xml:space="preserve">490–500 mm</w:t>
      </w:r>
    </w:p>
    <w:p>
      <w:pPr>
        <w:pStyle w:val="Compact"/>
        <w:numPr>
          <w:ilvl w:val="0"/>
          <w:numId w:val="1083"/>
        </w:numPr>
      </w:pPr>
      <w:r>
        <w:rPr>
          <w:b/>
          <w:bCs/>
        </w:rPr>
        <w:t xml:space="preserve">Corner radius:</w:t>
      </w:r>
      <w:r>
        <w:t xml:space="preserve"> </w:t>
      </w:r>
      <w:r>
        <w:t xml:space="preserve">R5–R10 mm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Critical:</w:t>
      </w:r>
      <w:r>
        <w:t xml:space="preserve"> </w:t>
      </w:r>
      <w:r>
        <w:t xml:space="preserve">IO Mabe does not publish official cut-out dimensions.</w:t>
      </w:r>
      <w:r>
        <w:br/>
      </w:r>
      <w:r>
        <w:rPr>
          <w:b/>
          <w:bCs/>
        </w:rPr>
        <w:t xml:space="preserve">Measure the metal chassis under the glass before cutting granite.</w:t>
      </w:r>
    </w:p>
    <w:bookmarkEnd w:id="97"/>
    <w:bookmarkStart w:id="98" w:name="installation-requirements-2"/>
    <w:p>
      <w:pPr>
        <w:pStyle w:val="Heading3"/>
      </w:pPr>
      <w:r>
        <w:t xml:space="preserve">Installation requirements</w:t>
      </w:r>
    </w:p>
    <w:p>
      <w:pPr>
        <w:pStyle w:val="Compact"/>
        <w:numPr>
          <w:ilvl w:val="0"/>
          <w:numId w:val="1084"/>
        </w:numPr>
      </w:pPr>
      <w:r>
        <w:t xml:space="preserve">Gas supply to local code</w:t>
      </w:r>
    </w:p>
    <w:p>
      <w:pPr>
        <w:pStyle w:val="Compact"/>
        <w:numPr>
          <w:ilvl w:val="0"/>
          <w:numId w:val="1084"/>
        </w:numPr>
      </w:pPr>
      <w:r>
        <w:t xml:space="preserve">Front and underside ventilation as required</w:t>
      </w:r>
    </w:p>
    <w:p>
      <w:pPr>
        <w:pStyle w:val="Compact"/>
        <w:numPr>
          <w:ilvl w:val="0"/>
          <w:numId w:val="1084"/>
        </w:numPr>
      </w:pPr>
      <w:r>
        <w:t xml:space="preserve">Granite cutting required</w:t>
      </w:r>
    </w:p>
    <w:p>
      <w:pPr>
        <w:pStyle w:val="Compact"/>
        <w:numPr>
          <w:ilvl w:val="0"/>
          <w:numId w:val="1084"/>
        </w:numPr>
      </w:pPr>
      <w:r>
        <w:t xml:space="preserve">Black powder-coated aluminium infill at front edge</w:t>
      </w:r>
    </w:p>
    <w:bookmarkEnd w:id="98"/>
    <w:bookmarkStart w:id="99" w:name="cabinet-maker-instructions-2"/>
    <w:p>
      <w:pPr>
        <w:pStyle w:val="Heading3"/>
      </w:pPr>
      <w:r>
        <w:t xml:space="preserve">Cabinet maker instructions</w:t>
      </w:r>
    </w:p>
    <w:p>
      <w:pPr>
        <w:pStyle w:val="Compact"/>
        <w:numPr>
          <w:ilvl w:val="0"/>
          <w:numId w:val="1085"/>
        </w:numPr>
      </w:pPr>
      <w:r>
        <w:t xml:space="preserve">Design base cabinet run assuming</w:t>
      </w:r>
      <w:r>
        <w:t xml:space="preserve"> </w:t>
      </w:r>
      <w:r>
        <w:rPr>
          <w:b/>
          <w:bCs/>
        </w:rPr>
        <w:t xml:space="preserve">90 cm hob width</w:t>
      </w:r>
      <w:r>
        <w:t xml:space="preserve">, drawers below.</w:t>
      </w:r>
    </w:p>
    <w:p>
      <w:pPr>
        <w:pStyle w:val="Compact"/>
        <w:numPr>
          <w:ilvl w:val="0"/>
          <w:numId w:val="1085"/>
        </w:numPr>
      </w:pPr>
      <w:r>
        <w:t xml:space="preserve">Coordinate with stone fabricator</w:t>
      </w:r>
      <w:r>
        <w:t xml:space="preserve"> </w:t>
      </w:r>
      <w:r>
        <w:rPr>
          <w:b/>
          <w:bCs/>
        </w:rPr>
        <w:t xml:space="preserve">before cabinet finalisation</w:t>
      </w:r>
      <w:r>
        <w:t xml:space="preserve">.</w:t>
      </w:r>
    </w:p>
    <w:p>
      <w:pPr>
        <w:pStyle w:val="Compact"/>
        <w:numPr>
          <w:ilvl w:val="0"/>
          <w:numId w:val="1085"/>
        </w:numPr>
      </w:pPr>
      <w:r>
        <w:t xml:space="preserve">Allow for a</w:t>
      </w:r>
      <w:r>
        <w:t xml:space="preserve"> </w:t>
      </w:r>
      <w:r>
        <w:rPr>
          <w:b/>
          <w:bCs/>
        </w:rPr>
        <w:t xml:space="preserve">full-width matte black powder-coated aluminium infill strip</w:t>
      </w:r>
      <w:r>
        <w:t xml:space="preserve"> </w:t>
      </w:r>
      <w:r>
        <w:t xml:space="preserve">at the</w:t>
      </w:r>
      <w:r>
        <w:t xml:space="preserve"> </w:t>
      </w:r>
      <w:r>
        <w:rPr>
          <w:b/>
          <w:bCs/>
        </w:rPr>
        <w:t xml:space="preserve">front of the hob cut-out</w:t>
      </w:r>
      <w:r>
        <w:t xml:space="preserve"> </w:t>
      </w:r>
      <w:r>
        <w:t xml:space="preserve">to correct depth difference.</w:t>
      </w:r>
    </w:p>
    <w:p>
      <w:pPr>
        <w:pStyle w:val="Compact"/>
        <w:numPr>
          <w:ilvl w:val="0"/>
          <w:numId w:val="1085"/>
        </w:numPr>
      </w:pPr>
      <w:r>
        <w:t xml:space="preserve">Ensure cabinet rails do</w:t>
      </w:r>
      <w:r>
        <w:t xml:space="preserve"> </w:t>
      </w:r>
      <w:r>
        <w:rPr>
          <w:b/>
          <w:bCs/>
        </w:rPr>
        <w:t xml:space="preserve">not obstruct hob body or gas connection</w:t>
      </w:r>
      <w:r>
        <w:t xml:space="preserve">.</w:t>
      </w:r>
    </w:p>
    <w:p>
      <w:pPr>
        <w:pStyle w:val="Compact"/>
        <w:numPr>
          <w:ilvl w:val="0"/>
          <w:numId w:val="1085"/>
        </w:numPr>
      </w:pPr>
      <w:r>
        <w:t xml:space="preserve">No oven below, drawers only.</w:t>
      </w:r>
    </w:p>
    <w:p>
      <w:pPr>
        <w:pStyle w:val="Compact"/>
        <w:numPr>
          <w:ilvl w:val="0"/>
          <w:numId w:val="1085"/>
        </w:numPr>
      </w:pPr>
      <w:r>
        <w:t xml:space="preserve">Do not rely on glass overhang for structural support.</w:t>
      </w:r>
    </w:p>
    <w:p>
      <w:r>
        <w:pict>
          <v:rect style="width:0;height:1.5pt" o:hralign="center" o:hrstd="t" o:hr="t"/>
        </w:pict>
      </w:r>
    </w:p>
    <w:bookmarkEnd w:id="99"/>
    <w:bookmarkEnd w:id="100"/>
    <w:bookmarkStart w:id="103" w:name="microwave-1"/>
    <w:p>
      <w:pPr>
        <w:pStyle w:val="Heading2"/>
      </w:pPr>
      <w:r>
        <w:t xml:space="preserve">Microwave</w:t>
      </w:r>
    </w:p>
    <w:p>
      <w:pPr>
        <w:pStyle w:val="FirstParagraph"/>
      </w:pPr>
      <w:r>
        <w:rPr>
          <w:b/>
          <w:bCs/>
        </w:rPr>
        <w:t xml:space="preserve">Type:</w:t>
      </w:r>
      <w:r>
        <w:t xml:space="preserve"> </w:t>
      </w:r>
      <w:r>
        <w:t xml:space="preserve">Freestanding microwave</w:t>
      </w:r>
      <w:r>
        <w:br/>
      </w:r>
      <w:r>
        <w:rPr>
          <w:b/>
          <w:bCs/>
        </w:rPr>
        <w:t xml:space="preserve">Model:</w:t>
      </w:r>
      <w:r>
        <w:t xml:space="preserve"> </w:t>
      </w:r>
      <w:r>
        <w:t xml:space="preserve">To be selected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t xml:space="preserve">Tall Cabinetry Wall,</w:t>
      </w:r>
      <w:r>
        <w:t xml:space="preserve"> </w:t>
      </w:r>
      <w:r>
        <w:rPr>
          <w:b/>
          <w:bCs/>
        </w:rPr>
        <w:t xml:space="preserve">above oven</w:t>
      </w:r>
      <w:r>
        <w:br/>
      </w:r>
      <w:r>
        <w:rPr>
          <w:b/>
          <w:bCs/>
        </w:rPr>
        <w:t xml:space="preserve">Installation type:</w:t>
      </w:r>
      <w:r>
        <w:t xml:space="preserve"> </w:t>
      </w:r>
      <w:r>
        <w:t xml:space="preserve">Recessed, removable</w:t>
      </w:r>
    </w:p>
    <w:bookmarkStart w:id="101" w:name="installation-requirements-3"/>
    <w:p>
      <w:pPr>
        <w:pStyle w:val="Heading3"/>
      </w:pPr>
      <w:r>
        <w:t xml:space="preserve">Installation requirements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Electrical:</w:t>
      </w:r>
      <w:r>
        <w:t xml:space="preserve"> </w:t>
      </w:r>
      <w:r>
        <w:t xml:space="preserve">110 V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Ventilation:</w:t>
      </w:r>
      <w:r>
        <w:t xml:space="preserve"> </w:t>
      </w:r>
      <w:r>
        <w:t xml:space="preserve">Per manufacturer</w:t>
      </w:r>
    </w:p>
    <w:p>
      <w:pPr>
        <w:pStyle w:val="Compact"/>
        <w:numPr>
          <w:ilvl w:val="0"/>
          <w:numId w:val="1086"/>
        </w:numPr>
      </w:pPr>
      <w:r>
        <w:rPr>
          <w:b/>
          <w:bCs/>
        </w:rPr>
        <w:t xml:space="preserve">Mounting:</w:t>
      </w:r>
      <w:r>
        <w:t xml:space="preserve"> </w:t>
      </w:r>
      <w:r>
        <w:t xml:space="preserve">Shadow-box style</w:t>
      </w:r>
    </w:p>
    <w:bookmarkEnd w:id="101"/>
    <w:bookmarkStart w:id="102" w:name="cabinet-maker-instructions-3"/>
    <w:p>
      <w:pPr>
        <w:pStyle w:val="Heading3"/>
      </w:pPr>
      <w:r>
        <w:t xml:space="preserve">Cabinet maker instructions</w:t>
      </w:r>
    </w:p>
    <w:p>
      <w:pPr>
        <w:pStyle w:val="Compact"/>
        <w:numPr>
          <w:ilvl w:val="0"/>
          <w:numId w:val="1087"/>
        </w:numPr>
      </w:pPr>
      <w:r>
        <w:t xml:space="preserve">Create a</w:t>
      </w:r>
      <w:r>
        <w:t xml:space="preserve"> </w:t>
      </w:r>
      <w:r>
        <w:rPr>
          <w:b/>
          <w:bCs/>
        </w:rPr>
        <w:t xml:space="preserve">recessed microwave bay</w:t>
      </w:r>
      <w:r>
        <w:t xml:space="preserve">, not fixed installation.</w:t>
      </w:r>
    </w:p>
    <w:p>
      <w:pPr>
        <w:pStyle w:val="Compact"/>
        <w:numPr>
          <w:ilvl w:val="0"/>
          <w:numId w:val="1087"/>
        </w:numPr>
      </w:pPr>
      <w:r>
        <w:t xml:space="preserve">Provide</w:t>
      </w:r>
      <w:r>
        <w:t xml:space="preserve"> </w:t>
      </w:r>
      <w:r>
        <w:rPr>
          <w:b/>
          <w:bCs/>
        </w:rPr>
        <w:t xml:space="preserve">5–10 mm shadow reveal</w:t>
      </w:r>
      <w:r>
        <w:t xml:space="preserve"> </w:t>
      </w:r>
      <w:r>
        <w:t xml:space="preserve">on all visible sides.</w:t>
      </w:r>
    </w:p>
    <w:p>
      <w:pPr>
        <w:pStyle w:val="Compact"/>
        <w:numPr>
          <w:ilvl w:val="0"/>
          <w:numId w:val="1087"/>
        </w:numPr>
      </w:pPr>
      <w:r>
        <w:t xml:space="preserve">Internal power outlet required inside the cabinet.</w:t>
      </w:r>
    </w:p>
    <w:p>
      <w:pPr>
        <w:pStyle w:val="Compact"/>
        <w:numPr>
          <w:ilvl w:val="0"/>
          <w:numId w:val="1087"/>
        </w:numPr>
      </w:pPr>
      <w:r>
        <w:t xml:space="preserve">Microwave must be</w:t>
      </w:r>
      <w:r>
        <w:t xml:space="preserve"> </w:t>
      </w:r>
      <w:r>
        <w:rPr>
          <w:b/>
          <w:bCs/>
        </w:rPr>
        <w:t xml:space="preserve">fully removable without cabinet dismantling</w:t>
      </w:r>
      <w:r>
        <w:t xml:space="preserve">.</w:t>
      </w:r>
    </w:p>
    <w:p>
      <w:pPr>
        <w:pStyle w:val="Compact"/>
        <w:numPr>
          <w:ilvl w:val="0"/>
          <w:numId w:val="1087"/>
        </w:numPr>
      </w:pPr>
      <w:r>
        <w:t xml:space="preserve">Do not assume trim kit unless model is confirmed.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8" w:name="dishwasher-2"/>
    <w:p>
      <w:pPr>
        <w:pStyle w:val="Heading2"/>
      </w:pPr>
      <w:r>
        <w:t xml:space="preserve">Dishwasher</w:t>
      </w:r>
    </w:p>
    <w:p>
      <w:pPr>
        <w:pStyle w:val="FirstParagraph"/>
      </w:pPr>
      <w:r>
        <w:rPr>
          <w:b/>
          <w:bCs/>
        </w:rPr>
        <w:t xml:space="preserve">Make:</w:t>
      </w:r>
      <w:r>
        <w:t xml:space="preserve"> </w:t>
      </w:r>
      <w:r>
        <w:t xml:space="preserve">Samsung</w:t>
      </w:r>
      <w:r>
        <w:br/>
      </w:r>
      <w:r>
        <w:rPr>
          <w:b/>
          <w:bCs/>
        </w:rPr>
        <w:t xml:space="preserve">Model:</w:t>
      </w:r>
      <w:r>
        <w:t xml:space="preserve"> </w:t>
      </w:r>
      <w:r>
        <w:rPr>
          <w:b/>
          <w:bCs/>
        </w:rPr>
        <w:t xml:space="preserve">DW80CG5420SREM</w:t>
      </w:r>
      <w:r>
        <w:br/>
      </w:r>
      <w:r>
        <w:rPr>
          <w:b/>
          <w:bCs/>
        </w:rPr>
        <w:t xml:space="preserve">Type:</w:t>
      </w:r>
      <w:r>
        <w:t xml:space="preserve"> </w:t>
      </w:r>
      <w:r>
        <w:t xml:space="preserve">Fully integrated built-in dishwasher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t xml:space="preserve">Continuous base cabinetry</w:t>
      </w:r>
      <w:r>
        <w:br/>
      </w:r>
      <w:r>
        <w:rPr>
          <w:b/>
          <w:bCs/>
        </w:rPr>
        <w:t xml:space="preserve">Finish:</w:t>
      </w:r>
      <w:r>
        <w:t xml:space="preserve"> </w:t>
      </w:r>
      <w:r>
        <w:t xml:space="preserve">Stainless steel (panel-ready compatible)</w:t>
      </w:r>
    </w:p>
    <w:bookmarkStart w:id="104" w:name="dimensions-7"/>
    <w:p>
      <w:pPr>
        <w:pStyle w:val="Heading3"/>
      </w:pPr>
      <w:r>
        <w:t xml:space="preserve">Dimensions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Width:</w:t>
      </w:r>
      <w:r>
        <w:t xml:space="preserve"> </w:t>
      </w:r>
      <w:r>
        <w:t xml:space="preserve">598 mm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Height:</w:t>
      </w:r>
      <w:r>
        <w:t xml:space="preserve"> </w:t>
      </w:r>
      <w:r>
        <w:t xml:space="preserve">845 mm (adjustable feet, approx. 835–870 mm range)</w:t>
      </w:r>
    </w:p>
    <w:p>
      <w:pPr>
        <w:pStyle w:val="Compact"/>
        <w:numPr>
          <w:ilvl w:val="0"/>
          <w:numId w:val="1088"/>
        </w:numPr>
      </w:pPr>
      <w:r>
        <w:rPr>
          <w:b/>
          <w:bCs/>
        </w:rPr>
        <w:t xml:space="preserve">Depth:</w:t>
      </w:r>
      <w:r>
        <w:t xml:space="preserve"> </w:t>
      </w:r>
      <w:r>
        <w:t xml:space="preserve">600 mm (excluding door panel)</w:t>
      </w:r>
    </w:p>
    <w:bookmarkEnd w:id="104"/>
    <w:bookmarkStart w:id="105" w:name="cabinet-opening-required"/>
    <w:p>
      <w:pPr>
        <w:pStyle w:val="Heading3"/>
      </w:pPr>
      <w:r>
        <w:t xml:space="preserve">Cabinet opening required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Width:</w:t>
      </w:r>
      <w:r>
        <w:t xml:space="preserve"> </w:t>
      </w:r>
      <w:r>
        <w:t xml:space="preserve">600 mm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Height:</w:t>
      </w:r>
      <w:r>
        <w:t xml:space="preserve"> </w:t>
      </w:r>
      <w:r>
        <w:t xml:space="preserve">850 mm nominal</w:t>
      </w:r>
    </w:p>
    <w:p>
      <w:pPr>
        <w:pStyle w:val="Compact"/>
        <w:numPr>
          <w:ilvl w:val="0"/>
          <w:numId w:val="1089"/>
        </w:numPr>
      </w:pPr>
      <w:r>
        <w:rPr>
          <w:b/>
          <w:bCs/>
        </w:rPr>
        <w:t xml:space="preserve">Depth:</w:t>
      </w:r>
      <w:r>
        <w:t xml:space="preserve"> </w:t>
      </w:r>
      <w:r>
        <w:t xml:space="preserve">≥610 mm (hoses and power)</w:t>
      </w:r>
    </w:p>
    <w:bookmarkEnd w:id="105"/>
    <w:bookmarkStart w:id="106" w:name="installation-requirements-4"/>
    <w:p>
      <w:pPr>
        <w:pStyle w:val="Heading3"/>
      </w:pPr>
      <w:r>
        <w:t xml:space="preserve">Installation requirements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Electrical:</w:t>
      </w:r>
      <w:r>
        <w:t xml:space="preserve"> </w:t>
      </w:r>
      <w:r>
        <w:t xml:space="preserve">120 V / 60 Hz, grounded outlet in adjacent cabinet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Water:</w:t>
      </w:r>
      <w:r>
        <w:t xml:space="preserve"> </w:t>
      </w:r>
      <w:r>
        <w:t xml:space="preserve">Cold water, ¾″ connection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Drain:</w:t>
      </w:r>
      <w:r>
        <w:t xml:space="preserve"> </w:t>
      </w:r>
      <w:r>
        <w:t xml:space="preserve">High loop or air gap as per local code</w:t>
      </w:r>
    </w:p>
    <w:p>
      <w:pPr>
        <w:pStyle w:val="Compact"/>
        <w:numPr>
          <w:ilvl w:val="0"/>
          <w:numId w:val="1090"/>
        </w:numPr>
      </w:pPr>
      <w:r>
        <w:rPr>
          <w:b/>
          <w:bCs/>
        </w:rPr>
        <w:t xml:space="preserve">Ventilation:</w:t>
      </w:r>
      <w:r>
        <w:t xml:space="preserve"> </w:t>
      </w:r>
      <w:r>
        <w:t xml:space="preserve">Front venting via toe-kick</w:t>
      </w:r>
    </w:p>
    <w:bookmarkEnd w:id="106"/>
    <w:bookmarkStart w:id="107" w:name="cabinet-maker-instructions-4"/>
    <w:p>
      <w:pPr>
        <w:pStyle w:val="Heading3"/>
      </w:pPr>
      <w:r>
        <w:t xml:space="preserve">Cabinet maker instructions</w:t>
      </w:r>
    </w:p>
    <w:p>
      <w:pPr>
        <w:pStyle w:val="Compact"/>
        <w:numPr>
          <w:ilvl w:val="0"/>
          <w:numId w:val="1091"/>
        </w:numPr>
      </w:pPr>
      <w:r>
        <w:t xml:space="preserve">Provide</w:t>
      </w:r>
      <w:r>
        <w:t xml:space="preserve"> </w:t>
      </w:r>
      <w:r>
        <w:rPr>
          <w:b/>
          <w:bCs/>
        </w:rPr>
        <w:t xml:space="preserve">exact 600 mm clear opening</w:t>
      </w:r>
      <w:r>
        <w:t xml:space="preserve">, no fillers intruding.</w:t>
      </w:r>
    </w:p>
    <w:p>
      <w:pPr>
        <w:pStyle w:val="Compact"/>
        <w:numPr>
          <w:ilvl w:val="0"/>
          <w:numId w:val="1091"/>
        </w:numPr>
      </w:pPr>
      <w:r>
        <w:t xml:space="preserve">Door to accept</w:t>
      </w:r>
      <w:r>
        <w:t xml:space="preserve"> </w:t>
      </w:r>
      <w:r>
        <w:rPr>
          <w:b/>
          <w:bCs/>
        </w:rPr>
        <w:t xml:space="preserve">custom Pirota wood panel</w:t>
      </w:r>
      <w:r>
        <w:t xml:space="preserve"> </w:t>
      </w:r>
      <w:r>
        <w:t xml:space="preserve">aligned with adjacent drawers.</w:t>
      </w:r>
    </w:p>
    <w:p>
      <w:pPr>
        <w:pStyle w:val="Compact"/>
        <w:numPr>
          <w:ilvl w:val="0"/>
          <w:numId w:val="1091"/>
        </w:numPr>
      </w:pPr>
      <w:r>
        <w:t xml:space="preserve">Maintain clearance for</w:t>
      </w:r>
      <w:r>
        <w:t xml:space="preserve"> </w:t>
      </w:r>
      <w:r>
        <w:rPr>
          <w:b/>
          <w:bCs/>
        </w:rPr>
        <w:t xml:space="preserve">AutoRelease™ door opening</w:t>
      </w:r>
      <w:r>
        <w:t xml:space="preserve">.</w:t>
      </w:r>
    </w:p>
    <w:p>
      <w:pPr>
        <w:pStyle w:val="Compact"/>
        <w:numPr>
          <w:ilvl w:val="0"/>
          <w:numId w:val="1091"/>
        </w:numPr>
      </w:pPr>
      <w:r>
        <w:t xml:space="preserve">Ensure toe-kick is</w:t>
      </w:r>
      <w:r>
        <w:t xml:space="preserve"> </w:t>
      </w:r>
      <w:r>
        <w:rPr>
          <w:b/>
          <w:bCs/>
        </w:rPr>
        <w:t xml:space="preserve">removable and aligned</w:t>
      </w:r>
      <w:r>
        <w:t xml:space="preserve"> </w:t>
      </w:r>
      <w:r>
        <w:t xml:space="preserve">with recessed black plinth.</w:t>
      </w:r>
    </w:p>
    <w:p>
      <w:pPr>
        <w:pStyle w:val="Compact"/>
        <w:numPr>
          <w:ilvl w:val="0"/>
          <w:numId w:val="1091"/>
        </w:numPr>
      </w:pPr>
      <w:r>
        <w:t xml:space="preserve">No side ventilation required.</w:t>
      </w:r>
    </w:p>
    <w:p>
      <w:r>
        <w:pict>
          <v:rect style="width:0;height:1.5pt" o:hralign="center" o:hrstd="t" o:hr="t"/>
        </w:pict>
      </w:r>
    </w:p>
    <w:bookmarkEnd w:id="107"/>
    <w:bookmarkEnd w:id="108"/>
    <w:bookmarkStart w:id="113" w:name="small-appliances-appliance-garage"/>
    <w:p>
      <w:pPr>
        <w:pStyle w:val="Heading2"/>
      </w:pPr>
      <w:r>
        <w:t xml:space="preserve">Small Appliances (Appliance Garage)</w:t>
      </w:r>
    </w:p>
    <w:bookmarkStart w:id="109" w:name="coffee-machine"/>
    <w:p>
      <w:pPr>
        <w:pStyle w:val="Heading3"/>
      </w:pPr>
      <w:r>
        <w:t xml:space="preserve">Coffee Machine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Location:</w:t>
      </w:r>
      <w:r>
        <w:t xml:space="preserve"> </w:t>
      </w:r>
      <w:r>
        <w:t xml:space="preserve">800 mm appliance storage cabinet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Power:</w:t>
      </w:r>
      <w:r>
        <w:t xml:space="preserve"> </w:t>
      </w:r>
      <w:r>
        <w:t xml:space="preserve">110 V</w:t>
      </w:r>
    </w:p>
    <w:p>
      <w:pPr>
        <w:pStyle w:val="Compact"/>
        <w:numPr>
          <w:ilvl w:val="0"/>
          <w:numId w:val="1092"/>
        </w:numPr>
      </w:pPr>
      <w:r>
        <w:rPr>
          <w:b/>
          <w:bCs/>
        </w:rPr>
        <w:t xml:space="preserve">Requirements:</w:t>
      </w:r>
      <w:r>
        <w:t xml:space="preserve"> </w:t>
      </w:r>
      <w:r>
        <w:t xml:space="preserve">Internal socket, ventilation</w:t>
      </w:r>
    </w:p>
    <w:bookmarkEnd w:id="109"/>
    <w:bookmarkStart w:id="110" w:name="coffee-grinder"/>
    <w:p>
      <w:pPr>
        <w:pStyle w:val="Heading3"/>
      </w:pPr>
      <w:r>
        <w:t xml:space="preserve">Coffee Grinder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Location:</w:t>
      </w:r>
      <w:r>
        <w:t xml:space="preserve"> </w:t>
      </w:r>
      <w:r>
        <w:t xml:space="preserve">800 mm appliance storage cabinet</w:t>
      </w:r>
    </w:p>
    <w:p>
      <w:pPr>
        <w:pStyle w:val="Compact"/>
        <w:numPr>
          <w:ilvl w:val="0"/>
          <w:numId w:val="1093"/>
        </w:numPr>
      </w:pPr>
      <w:r>
        <w:rPr>
          <w:b/>
          <w:bCs/>
        </w:rPr>
        <w:t xml:space="preserve">Power:</w:t>
      </w:r>
      <w:r>
        <w:t xml:space="preserve"> </w:t>
      </w:r>
      <w:r>
        <w:t xml:space="preserve">110 V</w:t>
      </w:r>
    </w:p>
    <w:bookmarkEnd w:id="110"/>
    <w:bookmarkStart w:id="111" w:name="additional-small-appliances"/>
    <w:p>
      <w:pPr>
        <w:pStyle w:val="Heading3"/>
      </w:pPr>
      <w:r>
        <w:t xml:space="preserve">Additional small appliances</w:t>
      </w:r>
    </w:p>
    <w:p>
      <w:pPr>
        <w:pStyle w:val="Compact"/>
        <w:numPr>
          <w:ilvl w:val="0"/>
          <w:numId w:val="1094"/>
        </w:numPr>
      </w:pPr>
      <w:r>
        <w:t xml:space="preserve">Toaster, blender, mixer, etc.</w:t>
      </w:r>
    </w:p>
    <w:p>
      <w:pPr>
        <w:pStyle w:val="Compact"/>
        <w:numPr>
          <w:ilvl w:val="0"/>
          <w:numId w:val="1094"/>
        </w:numPr>
      </w:pPr>
      <w:r>
        <w:t xml:space="preserve">Adjustable shelving required</w:t>
      </w:r>
    </w:p>
    <w:bookmarkEnd w:id="111"/>
    <w:bookmarkStart w:id="112" w:name="Xbcb5c17a21e5c58e2164733a89c47a7da839c5a"/>
    <w:p>
      <w:pPr>
        <w:pStyle w:val="Heading3"/>
      </w:pPr>
      <w:r>
        <w:t xml:space="preserve">Cabinet maker instructions (appliance garage)</w:t>
      </w:r>
    </w:p>
    <w:p>
      <w:pPr>
        <w:pStyle w:val="Compact"/>
        <w:numPr>
          <w:ilvl w:val="0"/>
          <w:numId w:val="1095"/>
        </w:numPr>
      </w:pPr>
      <w:r>
        <w:t xml:space="preserve">Provide</w:t>
      </w:r>
      <w:r>
        <w:t xml:space="preserve"> </w:t>
      </w:r>
      <w:r>
        <w:rPr>
          <w:b/>
          <w:bCs/>
        </w:rPr>
        <w:t xml:space="preserve">multiple internal outlets</w:t>
      </w:r>
      <w:r>
        <w:t xml:space="preserve">.</w:t>
      </w:r>
    </w:p>
    <w:p>
      <w:pPr>
        <w:pStyle w:val="Compact"/>
        <w:numPr>
          <w:ilvl w:val="0"/>
          <w:numId w:val="1095"/>
        </w:numPr>
      </w:pPr>
      <w:r>
        <w:t xml:space="preserve">Include</w:t>
      </w:r>
      <w:r>
        <w:t xml:space="preserve"> </w:t>
      </w:r>
      <w:r>
        <w:rPr>
          <w:b/>
          <w:bCs/>
        </w:rPr>
        <w:t xml:space="preserve">warm LED task lighting</w:t>
      </w:r>
      <w:r>
        <w:t xml:space="preserve">.</w:t>
      </w:r>
    </w:p>
    <w:p>
      <w:pPr>
        <w:pStyle w:val="Compact"/>
        <w:numPr>
          <w:ilvl w:val="0"/>
          <w:numId w:val="1095"/>
        </w:numPr>
      </w:pPr>
      <w:r>
        <w:t xml:space="preserve">Allow rear ventilation gap.</w:t>
      </w:r>
    </w:p>
    <w:p>
      <w:pPr>
        <w:pStyle w:val="Compact"/>
        <w:numPr>
          <w:ilvl w:val="0"/>
          <w:numId w:val="1095"/>
        </w:numPr>
      </w:pPr>
      <w:r>
        <w:t xml:space="preserve">Shelves adjustable, load-rated for appliances.</w:t>
      </w:r>
    </w:p>
    <w:p>
      <w:pPr>
        <w:pStyle w:val="Compact"/>
        <w:numPr>
          <w:ilvl w:val="0"/>
          <w:numId w:val="1095"/>
        </w:numPr>
      </w:pPr>
      <w:r>
        <w:t xml:space="preserve">Doors to conceal appliances fully when closed.</w:t>
      </w:r>
    </w:p>
    <w:bookmarkEnd w:id="112"/>
    <w:bookmarkEnd w:id="113"/>
    <w:bookmarkEnd w:id="11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Kitchen Layout Specification</dc:title>
  <dc:creator>Martin Hinshelwood</dc:creator>
  <cp:keywords/>
  <dcterms:created xsi:type="dcterms:W3CDTF">2026-01-15T03:43:20Z</dcterms:created>
  <dcterms:modified xsi:type="dcterms:W3CDTF">2026-01-15T03:43:20Z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January 14, 2026</vt:lpwstr>
  </property>
</Properties>
</file>