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1F82" w14:textId="77777777" w:rsidR="00551AB1" w:rsidRDefault="00000000">
      <w:pPr>
        <w:pStyle w:val="Heading2"/>
      </w:pPr>
      <w:bookmarkStart w:id="0" w:name="quality-policy"/>
      <w:r>
        <w:t>Quality Policy</w:t>
      </w:r>
    </w:p>
    <w:p w14:paraId="345B7AEB" w14:textId="77777777" w:rsidR="00551AB1" w:rsidRDefault="00000000">
      <w:pPr>
        <w:pStyle w:val="FirstParagraph"/>
      </w:pPr>
      <w:r>
        <w:t>Hisham Nexus is committed to delivering reliable, ethical, structured, and value-driven consulting services across research, technology, digital health, quality systems, regulatory-style writing, training, and scientific communication.</w:t>
      </w:r>
    </w:p>
    <w:p w14:paraId="34876828" w14:textId="77777777" w:rsidR="00551AB1" w:rsidRDefault="00000000">
      <w:pPr>
        <w:pStyle w:val="BodyText"/>
      </w:pPr>
      <w:r>
        <w:t>Our quality approach is built on transforming complex scientific, regulatory, academic, and digital challenges into clear outputs, practical systems, and evidence-informed decisions that meet client needs and support meaningful impact.</w:t>
      </w:r>
    </w:p>
    <w:p w14:paraId="49B397C1" w14:textId="77777777" w:rsidR="00551AB1" w:rsidRDefault="00000000">
      <w:pPr>
        <w:pStyle w:val="BodyText"/>
      </w:pPr>
      <w:r>
        <w:t>Hisham Nexus is committed to:</w:t>
      </w:r>
    </w:p>
    <w:p w14:paraId="09D19D0F" w14:textId="77777777" w:rsidR="00551AB1" w:rsidRDefault="00000000" w:rsidP="002D3A5A">
      <w:pPr>
        <w:numPr>
          <w:ilvl w:val="0"/>
          <w:numId w:val="2"/>
        </w:numPr>
        <w:spacing w:after="0"/>
      </w:pPr>
      <w:r>
        <w:t>Understanding client needs, project objectives, intended use, timelines, and professional context before accepting or delivering work.</w:t>
      </w:r>
    </w:p>
    <w:p w14:paraId="4983090A" w14:textId="77777777" w:rsidR="00551AB1" w:rsidRDefault="00000000" w:rsidP="002D3A5A">
      <w:pPr>
        <w:numPr>
          <w:ilvl w:val="0"/>
          <w:numId w:val="2"/>
        </w:numPr>
        <w:spacing w:after="0"/>
      </w:pPr>
      <w:r>
        <w:t>Providing services with scientific integrity, accuracy, objectivity, and critical thinking.</w:t>
      </w:r>
    </w:p>
    <w:p w14:paraId="42FE8E23" w14:textId="77777777" w:rsidR="00551AB1" w:rsidRDefault="00000000" w:rsidP="002D3A5A">
      <w:pPr>
        <w:numPr>
          <w:ilvl w:val="0"/>
          <w:numId w:val="2"/>
        </w:numPr>
        <w:spacing w:after="0"/>
      </w:pPr>
      <w:r>
        <w:t>Applying ethical judgment, confidentiality, and responsible handling of client information, project materials, research ideas, documents, and data.</w:t>
      </w:r>
    </w:p>
    <w:p w14:paraId="3A9FB5D3" w14:textId="77777777" w:rsidR="00551AB1" w:rsidRDefault="00000000" w:rsidP="002D3A5A">
      <w:pPr>
        <w:numPr>
          <w:ilvl w:val="0"/>
          <w:numId w:val="2"/>
        </w:numPr>
        <w:spacing w:after="0"/>
      </w:pPr>
      <w:r>
        <w:t>Delivering clear, structured, practical, and professionally presented outputs that are suitable for the agreed purpose.</w:t>
      </w:r>
    </w:p>
    <w:p w14:paraId="1C0F22B7" w14:textId="77777777" w:rsidR="00551AB1" w:rsidRDefault="00000000" w:rsidP="002D3A5A">
      <w:pPr>
        <w:numPr>
          <w:ilvl w:val="0"/>
          <w:numId w:val="2"/>
        </w:numPr>
        <w:spacing w:after="0"/>
      </w:pPr>
      <w:r>
        <w:t>Supporting responsible innovation, including appropriate and ethical use of technology, AI, and digital transformation tools.</w:t>
      </w:r>
    </w:p>
    <w:p w14:paraId="0BB38FC4" w14:textId="77777777" w:rsidR="00551AB1" w:rsidRDefault="00000000" w:rsidP="002D3A5A">
      <w:pPr>
        <w:numPr>
          <w:ilvl w:val="0"/>
          <w:numId w:val="2"/>
        </w:numPr>
        <w:spacing w:after="0"/>
      </w:pPr>
      <w:r>
        <w:t>Promoting quality-by-design thinking through clear documentation, controlled workflows, risk awareness, and continuous improvement.</w:t>
      </w:r>
    </w:p>
    <w:p w14:paraId="029EF80C" w14:textId="77777777" w:rsidR="00551AB1" w:rsidRDefault="00000000" w:rsidP="002D3A5A">
      <w:pPr>
        <w:numPr>
          <w:ilvl w:val="0"/>
          <w:numId w:val="2"/>
        </w:numPr>
        <w:spacing w:after="0"/>
      </w:pPr>
      <w:r>
        <w:t>Maintaining competence through continuous learning, review of relevant standards, professional development, and reflection on best practices.</w:t>
      </w:r>
    </w:p>
    <w:p w14:paraId="279E8D6C" w14:textId="77777777" w:rsidR="00551AB1" w:rsidRDefault="00000000" w:rsidP="002D3A5A">
      <w:pPr>
        <w:numPr>
          <w:ilvl w:val="0"/>
          <w:numId w:val="2"/>
        </w:numPr>
        <w:spacing w:after="0"/>
      </w:pPr>
      <w:r>
        <w:t>Communicating clearly with clients regarding scope, limitations, assumptions, responsibilities, revisions, and expected deliverables.</w:t>
      </w:r>
    </w:p>
    <w:p w14:paraId="08A43065" w14:textId="77777777" w:rsidR="00551AB1" w:rsidRDefault="00000000" w:rsidP="002D3A5A">
      <w:pPr>
        <w:numPr>
          <w:ilvl w:val="0"/>
          <w:numId w:val="2"/>
        </w:numPr>
        <w:spacing w:after="0"/>
      </w:pPr>
      <w:r>
        <w:t>Respecting applicable professional, academic, ethical, institutional, regulatory, and legal expectations relevant to each project.</w:t>
      </w:r>
    </w:p>
    <w:p w14:paraId="1DE15A1A" w14:textId="77777777" w:rsidR="00551AB1" w:rsidRDefault="00000000">
      <w:pPr>
        <w:numPr>
          <w:ilvl w:val="0"/>
          <w:numId w:val="2"/>
        </w:numPr>
      </w:pPr>
      <w:r>
        <w:t>Continuously improving Hisham Nexus services, resources, templates, training materials, and consulting methods based on feedback, experience, and evolving knowledge.</w:t>
      </w:r>
    </w:p>
    <w:p w14:paraId="694A4EE4" w14:textId="77777777" w:rsidR="00551AB1" w:rsidRDefault="00000000">
      <w:pPr>
        <w:pStyle w:val="FirstParagraph"/>
      </w:pPr>
      <w:r>
        <w:t>Hisham Nexus believes that quality is not only compliance with requirements; it is the ability to create work that is clear, trustworthy, ethical, useful, and capable of supporting better decisions.</w:t>
      </w:r>
    </w:p>
    <w:p w14:paraId="62C16A8D" w14:textId="77777777" w:rsidR="00551AB1" w:rsidRDefault="00000000">
      <w:pPr>
        <w:pStyle w:val="BodyText"/>
      </w:pPr>
      <w:r>
        <w:rPr>
          <w:b/>
          <w:bCs/>
        </w:rPr>
        <w:t>Quality Commitment:</w:t>
      </w:r>
      <w:r>
        <w:br/>
        <w:t>To turn complexity into clarity through evidence, ethics, structure, and continuous improvement.</w:t>
      </w:r>
      <w:bookmarkEnd w:id="0"/>
    </w:p>
    <w:sectPr w:rsidR="00551A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ECFD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E9656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2413498">
    <w:abstractNumId w:val="0"/>
  </w:num>
  <w:num w:numId="2" w16cid:durableId="16169077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AB1"/>
    <w:rsid w:val="00165E51"/>
    <w:rsid w:val="002D3A5A"/>
    <w:rsid w:val="0055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F3B1"/>
  <w15:docId w15:val="{AE23CE2B-B282-46C9-8EA8-53ED4D23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Hisham Hasan</cp:lastModifiedBy>
  <cp:revision>2</cp:revision>
  <dcterms:created xsi:type="dcterms:W3CDTF">2026-06-12T07:40:00Z</dcterms:created>
  <dcterms:modified xsi:type="dcterms:W3CDTF">2026-10-25T15:55:00Z</dcterms:modified>
</cp:coreProperties>
</file>