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861FC" w:rsidRPr="00922600" w:rsidRDefault="005861FC" w:rsidP="005861FC">
      <w:pPr>
        <w:jc w:val="center"/>
        <w:rPr>
          <w:szCs w:val="20"/>
          <w:lang w:eastAsia="zh-CN"/>
        </w:rPr>
      </w:pPr>
      <w:r w:rsidRPr="00922600">
        <w:rPr>
          <w:lang w:eastAsia="zh-CN"/>
        </w:rPr>
        <w:t xml:space="preserve">МИНИСТЕРСТВО НАУКИ И ВЫСШЕГО ОБРАЗОВАНИЯ </w:t>
      </w:r>
    </w:p>
    <w:p w:rsidR="005861FC" w:rsidRPr="00922600" w:rsidRDefault="005861FC" w:rsidP="005861FC">
      <w:pPr>
        <w:jc w:val="center"/>
        <w:rPr>
          <w:lang w:eastAsia="zh-CN"/>
        </w:rPr>
      </w:pPr>
      <w:r w:rsidRPr="00922600">
        <w:rPr>
          <w:lang w:eastAsia="zh-CN"/>
        </w:rPr>
        <w:t>РОССИЙСКОЙ ФЕДЕРАЦИИ</w:t>
      </w:r>
    </w:p>
    <w:p w:rsidR="005861FC" w:rsidRPr="00922600" w:rsidRDefault="005861FC" w:rsidP="005861FC">
      <w:pPr>
        <w:jc w:val="center"/>
        <w:rPr>
          <w:lang w:eastAsia="zh-CN"/>
        </w:rPr>
      </w:pPr>
    </w:p>
    <w:p w:rsidR="005861FC" w:rsidRPr="00922600" w:rsidRDefault="005861FC" w:rsidP="005861FC">
      <w:pPr>
        <w:tabs>
          <w:tab w:val="left" w:pos="4320"/>
        </w:tabs>
        <w:jc w:val="center"/>
        <w:rPr>
          <w:lang w:eastAsia="zh-CN"/>
        </w:rPr>
      </w:pPr>
      <w:r w:rsidRPr="00922600">
        <w:rPr>
          <w:lang w:eastAsia="zh-CN"/>
        </w:rPr>
        <w:t>ФЕДЕРАЛЬНОЕ ГОСУДАРСТВЕННОЕ БЮДЖЕТНОЕ</w:t>
      </w:r>
    </w:p>
    <w:p w:rsidR="005861FC" w:rsidRPr="00922600" w:rsidRDefault="005861FC" w:rsidP="005861FC">
      <w:pPr>
        <w:tabs>
          <w:tab w:val="left" w:pos="4320"/>
        </w:tabs>
        <w:jc w:val="center"/>
        <w:rPr>
          <w:sz w:val="24"/>
          <w:szCs w:val="24"/>
          <w:lang w:eastAsia="zh-CN"/>
        </w:rPr>
      </w:pPr>
      <w:r w:rsidRPr="00922600">
        <w:rPr>
          <w:lang w:eastAsia="zh-CN"/>
        </w:rPr>
        <w:t>ОБРАЗОВАТЕЛЬНОЕ УЧРЕЖДЕНИЕ ВЫСШЕГО ОБРАЗОВАНИЯ</w:t>
      </w:r>
    </w:p>
    <w:p w:rsidR="005861FC" w:rsidRPr="00922600" w:rsidRDefault="005861FC" w:rsidP="005861FC">
      <w:pPr>
        <w:tabs>
          <w:tab w:val="left" w:pos="4320"/>
        </w:tabs>
        <w:jc w:val="center"/>
        <w:rPr>
          <w:lang w:eastAsia="zh-CN"/>
        </w:rPr>
      </w:pPr>
      <w:r w:rsidRPr="00922600">
        <w:rPr>
          <w:lang w:eastAsia="zh-CN"/>
        </w:rPr>
        <w:t>«ВОРОНЕЖСКИЙ ГОСУДАРСТВЕННЫЙ ТЕХНИЧЕСКИЙ УНИВЕРСИТЕТ»</w:t>
      </w:r>
    </w:p>
    <w:p w:rsidR="005861FC" w:rsidRPr="00922600" w:rsidRDefault="005861FC" w:rsidP="005861FC">
      <w:pPr>
        <w:tabs>
          <w:tab w:val="left" w:pos="4320"/>
        </w:tabs>
        <w:jc w:val="both"/>
        <w:rPr>
          <w:lang w:eastAsia="zh-CN"/>
        </w:rPr>
      </w:pPr>
    </w:p>
    <w:p w:rsidR="005861FC" w:rsidRPr="00922600" w:rsidRDefault="005861FC" w:rsidP="005861FC">
      <w:pPr>
        <w:keepNext/>
        <w:numPr>
          <w:ilvl w:val="3"/>
          <w:numId w:val="0"/>
        </w:numPr>
        <w:tabs>
          <w:tab w:val="num" w:pos="0"/>
          <w:tab w:val="left" w:pos="540"/>
        </w:tabs>
        <w:jc w:val="center"/>
        <w:outlineLvl w:val="3"/>
        <w:rPr>
          <w:u w:val="single"/>
          <w:lang w:eastAsia="zh-CN"/>
        </w:rPr>
      </w:pPr>
      <w:r w:rsidRPr="00922600">
        <w:rPr>
          <w:u w:val="single"/>
          <w:lang w:eastAsia="zh-CN"/>
        </w:rPr>
        <w:t>Факультет информационных технологий и компьютерной безопасности</w:t>
      </w:r>
    </w:p>
    <w:p w:rsidR="005861FC" w:rsidRPr="00922600" w:rsidRDefault="005861FC" w:rsidP="005861FC">
      <w:pPr>
        <w:tabs>
          <w:tab w:val="left" w:pos="4320"/>
        </w:tabs>
        <w:jc w:val="center"/>
        <w:rPr>
          <w:sz w:val="24"/>
          <w:szCs w:val="24"/>
          <w:lang w:eastAsia="zh-CN"/>
        </w:rPr>
      </w:pPr>
      <w:r w:rsidRPr="00922600">
        <w:rPr>
          <w:sz w:val="24"/>
          <w:szCs w:val="24"/>
          <w:lang w:eastAsia="zh-CN"/>
        </w:rPr>
        <w:t>(факультет)</w:t>
      </w:r>
    </w:p>
    <w:p w:rsidR="005861FC" w:rsidRPr="00922600" w:rsidRDefault="005861FC" w:rsidP="005861FC">
      <w:pPr>
        <w:tabs>
          <w:tab w:val="left" w:pos="4320"/>
        </w:tabs>
        <w:jc w:val="center"/>
        <w:rPr>
          <w:lang w:eastAsia="zh-CN"/>
        </w:rPr>
      </w:pPr>
    </w:p>
    <w:p w:rsidR="005861FC" w:rsidRPr="00922600" w:rsidRDefault="005861FC" w:rsidP="005861FC">
      <w:pPr>
        <w:keepNext/>
        <w:numPr>
          <w:ilvl w:val="2"/>
          <w:numId w:val="0"/>
        </w:numPr>
        <w:tabs>
          <w:tab w:val="num" w:pos="0"/>
          <w:tab w:val="left" w:pos="4320"/>
        </w:tabs>
        <w:outlineLvl w:val="2"/>
        <w:rPr>
          <w:u w:val="single"/>
          <w:lang w:eastAsia="zh-CN"/>
        </w:rPr>
      </w:pPr>
      <w:r w:rsidRPr="00922600">
        <w:rPr>
          <w:lang w:eastAsia="zh-CN"/>
        </w:rPr>
        <w:t xml:space="preserve">Кафедра </w:t>
      </w:r>
      <w:r w:rsidRPr="00922600">
        <w:rPr>
          <w:u w:val="single"/>
          <w:lang w:eastAsia="zh-CN"/>
        </w:rPr>
        <w:t>Систем управления и информационных технологий в строительстве</w:t>
      </w:r>
    </w:p>
    <w:p w:rsidR="005861FC" w:rsidRPr="00922600" w:rsidRDefault="005861FC" w:rsidP="005861FC">
      <w:pPr>
        <w:jc w:val="center"/>
        <w:rPr>
          <w:u w:val="single"/>
          <w:lang w:eastAsia="zh-CN"/>
        </w:rPr>
      </w:pPr>
    </w:p>
    <w:p w:rsidR="005861FC" w:rsidRPr="00922600" w:rsidRDefault="005861FC" w:rsidP="005861FC">
      <w:pPr>
        <w:jc w:val="center"/>
        <w:rPr>
          <w:lang w:eastAsia="zh-CN"/>
        </w:rPr>
      </w:pPr>
    </w:p>
    <w:p w:rsidR="005861FC" w:rsidRPr="00922600" w:rsidRDefault="005861FC" w:rsidP="005861FC">
      <w:pPr>
        <w:jc w:val="center"/>
        <w:rPr>
          <w:lang w:eastAsia="zh-CN"/>
        </w:rPr>
      </w:pPr>
    </w:p>
    <w:p w:rsidR="005861FC" w:rsidRPr="00922600" w:rsidRDefault="005861FC" w:rsidP="005861FC">
      <w:pPr>
        <w:jc w:val="center"/>
        <w:rPr>
          <w:lang w:eastAsia="zh-CN"/>
        </w:rPr>
      </w:pPr>
    </w:p>
    <w:p w:rsidR="005861FC" w:rsidRPr="00922600" w:rsidRDefault="005861FC" w:rsidP="005861FC">
      <w:pPr>
        <w:keepNext/>
        <w:tabs>
          <w:tab w:val="num" w:pos="0"/>
        </w:tabs>
        <w:jc w:val="center"/>
        <w:outlineLvl w:val="0"/>
        <w:rPr>
          <w:lang w:eastAsia="zh-CN"/>
        </w:rPr>
      </w:pPr>
      <w:r w:rsidRPr="00922600">
        <w:rPr>
          <w:lang w:eastAsia="zh-CN"/>
        </w:rPr>
        <w:t xml:space="preserve">ОТЧЕТ ПО </w:t>
      </w:r>
      <w:r>
        <w:rPr>
          <w:lang w:eastAsia="zh-CN"/>
        </w:rPr>
        <w:t>ВЫПОЛНЕНИЮ ПРОЕКТА</w:t>
      </w:r>
      <w:r w:rsidRPr="00922600">
        <w:rPr>
          <w:lang w:eastAsia="zh-CN"/>
        </w:rPr>
        <w:t xml:space="preserve">  </w:t>
      </w:r>
    </w:p>
    <w:p w:rsidR="005861FC" w:rsidRPr="00922600" w:rsidRDefault="005861FC" w:rsidP="005861FC">
      <w:pPr>
        <w:jc w:val="center"/>
        <w:rPr>
          <w:lang w:eastAsia="zh-CN"/>
        </w:rPr>
      </w:pPr>
    </w:p>
    <w:p w:rsidR="005861FC" w:rsidRPr="00922600" w:rsidRDefault="005861FC" w:rsidP="005861FC">
      <w:pPr>
        <w:jc w:val="center"/>
        <w:rPr>
          <w:lang w:eastAsia="zh-CN"/>
        </w:rPr>
      </w:pPr>
    </w:p>
    <w:p w:rsidR="005861FC" w:rsidRPr="00922600" w:rsidRDefault="005861FC" w:rsidP="005861FC">
      <w:pPr>
        <w:tabs>
          <w:tab w:val="left" w:pos="4320"/>
        </w:tabs>
        <w:spacing w:line="240" w:lineRule="atLeast"/>
        <w:jc w:val="both"/>
        <w:rPr>
          <w:u w:val="single"/>
          <w:lang w:eastAsia="zh-CN"/>
        </w:rPr>
      </w:pPr>
      <w:r w:rsidRPr="00922600">
        <w:rPr>
          <w:lang w:eastAsia="zh-CN"/>
        </w:rPr>
        <w:t xml:space="preserve">по дисциплине: </w:t>
      </w:r>
      <w:r w:rsidRPr="00922600">
        <w:rPr>
          <w:u w:val="single"/>
          <w:lang w:eastAsia="zh-CN"/>
        </w:rPr>
        <w:t>«</w:t>
      </w:r>
      <w:r>
        <w:rPr>
          <w:u w:val="single"/>
          <w:lang w:eastAsia="zh-CN"/>
        </w:rPr>
        <w:t>Проектная деятельность</w:t>
      </w:r>
      <w:r w:rsidRPr="00922600">
        <w:rPr>
          <w:u w:val="single"/>
          <w:lang w:eastAsia="zh-CN"/>
        </w:rPr>
        <w:t xml:space="preserve">»                 </w:t>
      </w:r>
      <w:r w:rsidRPr="00922600">
        <w:rPr>
          <w:u w:val="single"/>
          <w:lang w:eastAsia="zh-CN"/>
        </w:rPr>
        <w:tab/>
      </w:r>
      <w:r w:rsidRPr="00922600">
        <w:rPr>
          <w:u w:val="single"/>
          <w:lang w:eastAsia="zh-CN"/>
        </w:rPr>
        <w:tab/>
      </w:r>
      <w:r w:rsidRPr="00922600">
        <w:rPr>
          <w:u w:val="single"/>
          <w:lang w:eastAsia="zh-CN"/>
        </w:rPr>
        <w:tab/>
      </w:r>
      <w:r w:rsidRPr="00922600">
        <w:rPr>
          <w:u w:val="single"/>
          <w:lang w:eastAsia="zh-CN"/>
        </w:rPr>
        <w:tab/>
      </w:r>
      <w:r w:rsidRPr="00922600">
        <w:rPr>
          <w:u w:val="single"/>
          <w:lang w:eastAsia="zh-CN"/>
        </w:rPr>
        <w:tab/>
      </w:r>
    </w:p>
    <w:p w:rsidR="005861FC" w:rsidRPr="00922600" w:rsidRDefault="005861FC" w:rsidP="005861FC">
      <w:pPr>
        <w:suppressAutoHyphens/>
        <w:rPr>
          <w:color w:val="000000"/>
          <w:u w:val="single"/>
          <w:lang w:eastAsia="zh-CN"/>
        </w:rPr>
      </w:pPr>
      <w:r w:rsidRPr="00922600">
        <w:rPr>
          <w:color w:val="000000"/>
          <w:lang w:eastAsia="zh-CN"/>
        </w:rPr>
        <w:t xml:space="preserve">Тема </w:t>
      </w:r>
      <w:r w:rsidRPr="00922600">
        <w:rPr>
          <w:color w:val="000000"/>
          <w:u w:val="single"/>
          <w:lang w:eastAsia="zh-CN"/>
        </w:rPr>
        <w:t>«</w:t>
      </w:r>
      <w:r w:rsidRPr="008D23A6">
        <w:rPr>
          <w:color w:val="000000"/>
          <w:u w:val="single"/>
          <w:lang w:eastAsia="zh-CN"/>
        </w:rPr>
        <w:t>Разработка концепции и бизнес-модели IT-кадрового агентства</w:t>
      </w:r>
      <w:r w:rsidRPr="00922600">
        <w:rPr>
          <w:color w:val="000000"/>
          <w:u w:val="single"/>
          <w:lang w:eastAsia="zh-CN"/>
        </w:rPr>
        <w:t xml:space="preserve">»                                                                                                                                </w:t>
      </w:r>
    </w:p>
    <w:p w:rsidR="005861FC" w:rsidRPr="00922600" w:rsidRDefault="005861FC" w:rsidP="005861FC">
      <w:pPr>
        <w:tabs>
          <w:tab w:val="left" w:pos="4320"/>
        </w:tabs>
        <w:spacing w:line="240" w:lineRule="atLeast"/>
        <w:ind w:right="-45"/>
        <w:jc w:val="both"/>
        <w:rPr>
          <w:u w:val="single"/>
          <w:lang w:eastAsia="zh-CN"/>
        </w:rPr>
      </w:pPr>
    </w:p>
    <w:p w:rsidR="005861FC" w:rsidRPr="00922600" w:rsidRDefault="005861FC" w:rsidP="005861FC">
      <w:pPr>
        <w:tabs>
          <w:tab w:val="left" w:pos="4320"/>
        </w:tabs>
        <w:spacing w:line="240" w:lineRule="atLeast"/>
        <w:jc w:val="center"/>
        <w:rPr>
          <w:b/>
          <w:lang w:eastAsia="zh-CN"/>
        </w:rPr>
      </w:pPr>
    </w:p>
    <w:p w:rsidR="005861FC" w:rsidRPr="00922600" w:rsidRDefault="005861FC" w:rsidP="005861FC">
      <w:pPr>
        <w:tabs>
          <w:tab w:val="left" w:pos="4320"/>
        </w:tabs>
        <w:spacing w:line="240" w:lineRule="atLeast"/>
        <w:jc w:val="center"/>
        <w:rPr>
          <w:b/>
          <w:lang w:eastAsia="zh-CN"/>
        </w:rPr>
      </w:pPr>
    </w:p>
    <w:p w:rsidR="005861FC" w:rsidRPr="00922600" w:rsidRDefault="005861FC" w:rsidP="005861FC">
      <w:pPr>
        <w:tabs>
          <w:tab w:val="left" w:pos="4320"/>
        </w:tabs>
        <w:spacing w:line="240" w:lineRule="atLeast"/>
        <w:jc w:val="center"/>
        <w:rPr>
          <w:b/>
          <w:lang w:eastAsia="zh-CN"/>
        </w:rPr>
      </w:pPr>
    </w:p>
    <w:p w:rsidR="005861FC" w:rsidRPr="00922600" w:rsidRDefault="005861FC" w:rsidP="005861FC">
      <w:pPr>
        <w:tabs>
          <w:tab w:val="left" w:pos="4320"/>
        </w:tabs>
        <w:spacing w:line="240" w:lineRule="atLeast"/>
        <w:jc w:val="center"/>
        <w:rPr>
          <w:b/>
          <w:lang w:eastAsia="zh-CN"/>
        </w:rPr>
      </w:pPr>
    </w:p>
    <w:p w:rsidR="005861FC" w:rsidRPr="008D23A6" w:rsidRDefault="005861FC" w:rsidP="005861FC">
      <w:pPr>
        <w:tabs>
          <w:tab w:val="left" w:pos="4320"/>
        </w:tabs>
        <w:rPr>
          <w:lang w:eastAsia="zh-CN"/>
        </w:rPr>
      </w:pPr>
      <w:r w:rsidRPr="00922600">
        <w:rPr>
          <w:lang w:eastAsia="zh-CN"/>
        </w:rPr>
        <w:t>Выполнил</w:t>
      </w:r>
      <w:r>
        <w:rPr>
          <w:lang w:eastAsia="zh-CN"/>
        </w:rPr>
        <w:t>и</w:t>
      </w:r>
      <w:r w:rsidRPr="00922600">
        <w:rPr>
          <w:lang w:eastAsia="zh-CN"/>
        </w:rPr>
        <w:t xml:space="preserve"> студент</w:t>
      </w:r>
      <w:r>
        <w:rPr>
          <w:lang w:eastAsia="zh-CN"/>
        </w:rPr>
        <w:t>ы</w:t>
      </w:r>
      <w:r w:rsidRPr="00922600">
        <w:rPr>
          <w:lang w:eastAsia="zh-CN"/>
        </w:rPr>
        <w:t xml:space="preserve"> группы ИСТ-234     </w:t>
      </w:r>
      <w:r w:rsidRPr="00922600">
        <w:rPr>
          <w:lang w:eastAsia="zh-CN"/>
        </w:rPr>
        <w:tab/>
      </w:r>
      <w:r>
        <w:rPr>
          <w:lang w:eastAsia="zh-CN"/>
        </w:rPr>
        <w:t xml:space="preserve">                            </w:t>
      </w:r>
      <w:r w:rsidRPr="008D23A6">
        <w:rPr>
          <w:lang w:eastAsia="zh-CN"/>
        </w:rPr>
        <w:t>Головин Н.Д.</w:t>
      </w:r>
    </w:p>
    <w:p w:rsidR="005861FC" w:rsidRPr="008D23A6" w:rsidRDefault="005861FC" w:rsidP="005861FC">
      <w:pPr>
        <w:tabs>
          <w:tab w:val="left" w:pos="4320"/>
        </w:tabs>
        <w:jc w:val="right"/>
        <w:rPr>
          <w:lang w:eastAsia="zh-CN"/>
        </w:rPr>
      </w:pPr>
      <w:r w:rsidRPr="008D23A6">
        <w:rPr>
          <w:lang w:eastAsia="zh-CN"/>
        </w:rPr>
        <w:t>Добровольский С.А.</w:t>
      </w:r>
    </w:p>
    <w:p w:rsidR="005861FC" w:rsidRPr="008D23A6" w:rsidRDefault="005861FC" w:rsidP="005861FC">
      <w:pPr>
        <w:tabs>
          <w:tab w:val="left" w:pos="4320"/>
        </w:tabs>
        <w:jc w:val="right"/>
        <w:rPr>
          <w:lang w:eastAsia="zh-CN"/>
        </w:rPr>
      </w:pPr>
      <w:proofErr w:type="spellStart"/>
      <w:r w:rsidRPr="008D23A6">
        <w:rPr>
          <w:lang w:eastAsia="zh-CN"/>
        </w:rPr>
        <w:t>Добросоцкий</w:t>
      </w:r>
      <w:proofErr w:type="spellEnd"/>
      <w:r w:rsidRPr="008D23A6">
        <w:rPr>
          <w:lang w:eastAsia="zh-CN"/>
        </w:rPr>
        <w:t xml:space="preserve"> А.А.</w:t>
      </w:r>
    </w:p>
    <w:p w:rsidR="005861FC" w:rsidRPr="008D23A6" w:rsidRDefault="005861FC" w:rsidP="005861FC">
      <w:pPr>
        <w:tabs>
          <w:tab w:val="left" w:pos="4320"/>
        </w:tabs>
        <w:jc w:val="right"/>
        <w:rPr>
          <w:lang w:eastAsia="zh-CN"/>
        </w:rPr>
      </w:pPr>
      <w:r w:rsidRPr="008D23A6">
        <w:rPr>
          <w:lang w:eastAsia="zh-CN"/>
        </w:rPr>
        <w:t>Кудинова А.Ю.</w:t>
      </w:r>
    </w:p>
    <w:p w:rsidR="005861FC" w:rsidRPr="008D23A6" w:rsidRDefault="005861FC" w:rsidP="005861FC">
      <w:pPr>
        <w:tabs>
          <w:tab w:val="left" w:pos="4320"/>
        </w:tabs>
        <w:jc w:val="right"/>
        <w:rPr>
          <w:lang w:eastAsia="zh-CN"/>
        </w:rPr>
      </w:pPr>
      <w:r w:rsidRPr="008D23A6">
        <w:rPr>
          <w:lang w:eastAsia="zh-CN"/>
        </w:rPr>
        <w:t>Храмов М.Ю.</w:t>
      </w:r>
    </w:p>
    <w:p w:rsidR="005861FC" w:rsidRPr="008D23A6" w:rsidRDefault="005861FC" w:rsidP="005861FC">
      <w:pPr>
        <w:tabs>
          <w:tab w:val="left" w:pos="4320"/>
        </w:tabs>
        <w:jc w:val="right"/>
        <w:rPr>
          <w:lang w:eastAsia="zh-CN"/>
        </w:rPr>
      </w:pPr>
      <w:r w:rsidRPr="008D23A6">
        <w:rPr>
          <w:lang w:eastAsia="zh-CN"/>
        </w:rPr>
        <w:t>Швец М.В.</w:t>
      </w:r>
    </w:p>
    <w:p w:rsidR="005861FC" w:rsidRPr="00922600" w:rsidRDefault="005861FC" w:rsidP="005861FC">
      <w:pPr>
        <w:tabs>
          <w:tab w:val="left" w:pos="4320"/>
        </w:tabs>
        <w:jc w:val="right"/>
        <w:rPr>
          <w:lang w:eastAsia="zh-CN"/>
        </w:rPr>
      </w:pPr>
      <w:r w:rsidRPr="00922600">
        <w:rPr>
          <w:u w:val="single"/>
          <w:lang w:eastAsia="zh-CN"/>
        </w:rPr>
        <w:t xml:space="preserve">        </w:t>
      </w:r>
    </w:p>
    <w:p w:rsidR="005861FC" w:rsidRPr="00922600" w:rsidRDefault="005861FC" w:rsidP="005861FC">
      <w:pPr>
        <w:tabs>
          <w:tab w:val="left" w:pos="4320"/>
        </w:tabs>
        <w:jc w:val="both"/>
        <w:rPr>
          <w:sz w:val="24"/>
          <w:szCs w:val="24"/>
          <w:lang w:eastAsia="zh-CN"/>
        </w:rPr>
      </w:pPr>
      <w:r w:rsidRPr="00922600">
        <w:rPr>
          <w:lang w:eastAsia="zh-CN"/>
        </w:rPr>
        <w:t xml:space="preserve">                                                            </w:t>
      </w:r>
      <w:r w:rsidRPr="00922600">
        <w:rPr>
          <w:lang w:eastAsia="zh-CN"/>
        </w:rPr>
        <w:tab/>
      </w:r>
      <w:r w:rsidRPr="00922600">
        <w:rPr>
          <w:lang w:eastAsia="zh-CN"/>
        </w:rPr>
        <w:tab/>
      </w:r>
    </w:p>
    <w:p w:rsidR="005861FC" w:rsidRPr="00922600" w:rsidRDefault="005861FC" w:rsidP="005861FC">
      <w:pPr>
        <w:keepNext/>
        <w:numPr>
          <w:ilvl w:val="1"/>
          <w:numId w:val="0"/>
        </w:numPr>
        <w:tabs>
          <w:tab w:val="num" w:pos="0"/>
          <w:tab w:val="left" w:pos="4320"/>
        </w:tabs>
        <w:jc w:val="both"/>
        <w:outlineLvl w:val="1"/>
        <w:rPr>
          <w:szCs w:val="20"/>
          <w:lang w:eastAsia="zh-CN"/>
        </w:rPr>
      </w:pPr>
      <w:r w:rsidRPr="00922600">
        <w:rPr>
          <w:lang w:eastAsia="zh-CN"/>
        </w:rPr>
        <w:t xml:space="preserve">Принял                                 </w:t>
      </w:r>
      <w:r w:rsidRPr="00922600">
        <w:rPr>
          <w:lang w:eastAsia="zh-CN"/>
        </w:rPr>
        <w:tab/>
      </w:r>
      <w:r w:rsidRPr="00922600">
        <w:rPr>
          <w:lang w:eastAsia="zh-CN"/>
        </w:rPr>
        <w:tab/>
      </w:r>
      <w:r w:rsidRPr="00922600">
        <w:rPr>
          <w:u w:val="single"/>
          <w:lang w:eastAsia="zh-CN"/>
        </w:rPr>
        <w:t xml:space="preserve">                            </w:t>
      </w:r>
      <w:r>
        <w:rPr>
          <w:u w:val="single"/>
          <w:lang w:eastAsia="zh-CN"/>
        </w:rPr>
        <w:t xml:space="preserve">           </w:t>
      </w:r>
      <w:r w:rsidRPr="00922600">
        <w:rPr>
          <w:u w:val="single"/>
          <w:lang w:eastAsia="zh-CN"/>
        </w:rPr>
        <w:t xml:space="preserve"> </w:t>
      </w:r>
      <w:r>
        <w:rPr>
          <w:u w:val="single"/>
          <w:lang w:eastAsia="zh-CN"/>
        </w:rPr>
        <w:t>Авдеев</w:t>
      </w:r>
      <w:r w:rsidRPr="00922600">
        <w:rPr>
          <w:u w:val="single"/>
          <w:lang w:eastAsia="zh-CN"/>
        </w:rPr>
        <w:t xml:space="preserve"> </w:t>
      </w:r>
      <w:r>
        <w:rPr>
          <w:u w:val="single"/>
          <w:lang w:eastAsia="zh-CN"/>
        </w:rPr>
        <w:t>И</w:t>
      </w:r>
      <w:r w:rsidRPr="00922600">
        <w:rPr>
          <w:u w:val="single"/>
          <w:lang w:eastAsia="zh-CN"/>
        </w:rPr>
        <w:t>.</w:t>
      </w:r>
      <w:r>
        <w:rPr>
          <w:u w:val="single"/>
          <w:lang w:eastAsia="zh-CN"/>
        </w:rPr>
        <w:t>В</w:t>
      </w:r>
      <w:r w:rsidRPr="00922600">
        <w:rPr>
          <w:u w:val="single"/>
          <w:lang w:eastAsia="zh-CN"/>
        </w:rPr>
        <w:t xml:space="preserve">.                            </w:t>
      </w:r>
    </w:p>
    <w:p w:rsidR="005861FC" w:rsidRPr="00922600" w:rsidRDefault="005861FC" w:rsidP="005861FC">
      <w:pPr>
        <w:tabs>
          <w:tab w:val="left" w:pos="4320"/>
        </w:tabs>
        <w:jc w:val="both"/>
        <w:rPr>
          <w:sz w:val="24"/>
          <w:szCs w:val="24"/>
          <w:lang w:eastAsia="zh-CN"/>
        </w:rPr>
      </w:pPr>
      <w:r w:rsidRPr="00922600">
        <w:rPr>
          <w:lang w:eastAsia="zh-CN"/>
        </w:rPr>
        <w:t xml:space="preserve">                                                            </w:t>
      </w:r>
      <w:r w:rsidRPr="00922600">
        <w:rPr>
          <w:lang w:eastAsia="zh-CN"/>
        </w:rPr>
        <w:tab/>
      </w:r>
      <w:r w:rsidRPr="00922600">
        <w:rPr>
          <w:lang w:eastAsia="zh-CN"/>
        </w:rPr>
        <w:tab/>
      </w:r>
      <w:r w:rsidRPr="00922600">
        <w:rPr>
          <w:sz w:val="24"/>
          <w:szCs w:val="24"/>
          <w:lang w:eastAsia="zh-CN"/>
        </w:rPr>
        <w:t xml:space="preserve">Подпись, дата         </w:t>
      </w:r>
      <w:r>
        <w:rPr>
          <w:sz w:val="24"/>
          <w:szCs w:val="24"/>
          <w:lang w:eastAsia="zh-CN"/>
        </w:rPr>
        <w:t xml:space="preserve">     </w:t>
      </w:r>
      <w:r w:rsidRPr="00922600">
        <w:rPr>
          <w:sz w:val="24"/>
          <w:szCs w:val="24"/>
          <w:lang w:eastAsia="zh-CN"/>
        </w:rPr>
        <w:t>Инициалы, фамилия</w:t>
      </w:r>
    </w:p>
    <w:p w:rsidR="005861FC" w:rsidRPr="00922600" w:rsidRDefault="005861FC" w:rsidP="005861FC">
      <w:pPr>
        <w:tabs>
          <w:tab w:val="left" w:pos="4320"/>
        </w:tabs>
        <w:jc w:val="both"/>
        <w:rPr>
          <w:lang w:eastAsia="zh-CN"/>
        </w:rPr>
      </w:pPr>
    </w:p>
    <w:p w:rsidR="005861FC" w:rsidRPr="00922600" w:rsidRDefault="005861FC" w:rsidP="005861FC">
      <w:pPr>
        <w:tabs>
          <w:tab w:val="left" w:pos="4320"/>
        </w:tabs>
        <w:jc w:val="both"/>
        <w:rPr>
          <w:lang w:eastAsia="zh-CN"/>
        </w:rPr>
      </w:pPr>
    </w:p>
    <w:p w:rsidR="005861FC" w:rsidRDefault="005861FC" w:rsidP="005861FC">
      <w:pPr>
        <w:tabs>
          <w:tab w:val="left" w:pos="4320"/>
        </w:tabs>
        <w:jc w:val="both"/>
        <w:rPr>
          <w:lang w:eastAsia="zh-CN"/>
        </w:rPr>
      </w:pPr>
    </w:p>
    <w:p w:rsidR="005861FC" w:rsidRPr="00922600" w:rsidRDefault="005861FC" w:rsidP="005861FC">
      <w:pPr>
        <w:tabs>
          <w:tab w:val="left" w:pos="4320"/>
        </w:tabs>
        <w:jc w:val="both"/>
        <w:rPr>
          <w:lang w:eastAsia="zh-CN"/>
        </w:rPr>
      </w:pPr>
    </w:p>
    <w:p w:rsidR="005861FC" w:rsidRPr="00922600" w:rsidRDefault="005861FC" w:rsidP="005861FC">
      <w:pPr>
        <w:tabs>
          <w:tab w:val="left" w:pos="4320"/>
        </w:tabs>
        <w:jc w:val="both"/>
        <w:rPr>
          <w:sz w:val="24"/>
          <w:szCs w:val="24"/>
          <w:lang w:eastAsia="zh-CN"/>
        </w:rPr>
      </w:pPr>
      <w:r w:rsidRPr="00922600">
        <w:rPr>
          <w:lang w:eastAsia="zh-CN"/>
        </w:rPr>
        <w:t xml:space="preserve">Защищена ___________________ </w:t>
      </w:r>
      <w:r w:rsidRPr="00922600">
        <w:rPr>
          <w:lang w:eastAsia="zh-CN"/>
        </w:rPr>
        <w:tab/>
      </w:r>
    </w:p>
    <w:p w:rsidR="005861FC" w:rsidRPr="00922600" w:rsidRDefault="005861FC" w:rsidP="005861FC">
      <w:pPr>
        <w:tabs>
          <w:tab w:val="left" w:pos="4320"/>
        </w:tabs>
        <w:jc w:val="both"/>
        <w:rPr>
          <w:sz w:val="24"/>
          <w:szCs w:val="24"/>
          <w:lang w:eastAsia="zh-CN"/>
        </w:rPr>
      </w:pPr>
      <w:r w:rsidRPr="00922600">
        <w:rPr>
          <w:lang w:eastAsia="zh-CN"/>
        </w:rPr>
        <w:t xml:space="preserve">                              </w:t>
      </w:r>
      <w:r w:rsidRPr="00922600">
        <w:rPr>
          <w:sz w:val="24"/>
          <w:szCs w:val="24"/>
          <w:lang w:eastAsia="zh-CN"/>
        </w:rPr>
        <w:t>дата</w:t>
      </w:r>
    </w:p>
    <w:p w:rsidR="000C6DD8" w:rsidRPr="005861FC" w:rsidRDefault="000C6DD8">
      <w:pPr>
        <w:spacing w:line="360" w:lineRule="auto"/>
        <w:rPr>
          <w:lang w:val="en-US"/>
        </w:rPr>
      </w:pPr>
    </w:p>
    <w:p w:rsidR="000C6DD8" w:rsidRPr="00667F5D" w:rsidRDefault="00127734">
      <w:pPr>
        <w:spacing w:line="360" w:lineRule="auto"/>
      </w:pPr>
      <w:r>
        <w:br w:type="page"/>
      </w:r>
    </w:p>
    <w:sdt>
      <w:sdtPr>
        <w:rPr>
          <w:rFonts w:ascii="Times New Roman" w:eastAsia="Times New Roman" w:hAnsi="Times New Roman" w:cs="Times New Roman"/>
          <w:b w:val="0"/>
          <w:bCs w:val="0"/>
          <w:color w:val="auto"/>
        </w:rPr>
        <w:id w:val="-840302139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:rsidR="00DB54C4" w:rsidRPr="00AB6613" w:rsidRDefault="00DB54C4" w:rsidP="006C3A5B">
          <w:pPr>
            <w:pStyle w:val="af0"/>
            <w:spacing w:before="0" w:line="360" w:lineRule="auto"/>
            <w:contextualSpacing/>
            <w:jc w:val="center"/>
            <w:rPr>
              <w:rFonts w:ascii="Times New Roman" w:hAnsi="Times New Roman" w:cs="Times New Roman"/>
              <w:b w:val="0"/>
              <w:bCs w:val="0"/>
              <w:color w:val="000000" w:themeColor="text1"/>
            </w:rPr>
          </w:pPr>
          <w:r w:rsidRPr="00AB6613">
            <w:rPr>
              <w:rFonts w:ascii="Times New Roman" w:hAnsi="Times New Roman" w:cs="Times New Roman"/>
              <w:b w:val="0"/>
              <w:bCs w:val="0"/>
              <w:color w:val="000000" w:themeColor="text1"/>
            </w:rPr>
            <w:t>СОДЕРЖАНИЕ</w:t>
          </w:r>
        </w:p>
        <w:p w:rsidR="00CE3165" w:rsidRPr="00AB6613" w:rsidRDefault="00DB54C4" w:rsidP="006C3A5B">
          <w:pPr>
            <w:pStyle w:val="11"/>
            <w:tabs>
              <w:tab w:val="right" w:leader="dot" w:pos="9344"/>
            </w:tabs>
            <w:spacing w:before="0" w:line="360" w:lineRule="auto"/>
            <w:rPr>
              <w:rFonts w:ascii="Times New Roman" w:eastAsiaTheme="minorEastAsia" w:hAnsi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14:ligatures w14:val="standardContextual"/>
            </w:rPr>
          </w:pPr>
          <w:r w:rsidRPr="00AB6613">
            <w:rPr>
              <w:rFonts w:ascii="Times New Roman" w:hAnsi="Times New Roman"/>
              <w:b w:val="0"/>
              <w:bCs w:val="0"/>
              <w:i w:val="0"/>
              <w:iCs w:val="0"/>
              <w:color w:val="000000" w:themeColor="text1"/>
              <w:sz w:val="28"/>
              <w:szCs w:val="28"/>
            </w:rPr>
            <w:fldChar w:fldCharType="begin"/>
          </w:r>
          <w:r w:rsidRPr="00AB6613">
            <w:rPr>
              <w:rFonts w:ascii="Times New Roman" w:hAnsi="Times New Roman"/>
              <w:b w:val="0"/>
              <w:bCs w:val="0"/>
              <w:i w:val="0"/>
              <w:iCs w:val="0"/>
              <w:color w:val="000000" w:themeColor="text1"/>
              <w:sz w:val="28"/>
              <w:szCs w:val="28"/>
            </w:rPr>
            <w:instrText>TOC \o "1-3" \h \z \u</w:instrText>
          </w:r>
          <w:r w:rsidRPr="00AB6613">
            <w:rPr>
              <w:rFonts w:ascii="Times New Roman" w:hAnsi="Times New Roman"/>
              <w:b w:val="0"/>
              <w:bCs w:val="0"/>
              <w:i w:val="0"/>
              <w:iCs w:val="0"/>
              <w:color w:val="000000" w:themeColor="text1"/>
              <w:sz w:val="28"/>
              <w:szCs w:val="28"/>
            </w:rPr>
            <w:fldChar w:fldCharType="separate"/>
          </w:r>
          <w:hyperlink w:anchor="_Toc230810056" w:history="1">
            <w:r w:rsidR="00CE3165" w:rsidRPr="00AB6613">
              <w:rPr>
                <w:rStyle w:val="a5"/>
                <w:rFonts w:ascii="Times New Roman" w:hAnsi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ВВЕДЕНИЕ</w:t>
            </w:r>
            <w:r w:rsidR="00CE3165" w:rsidRPr="00AB6613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CE3165" w:rsidRPr="00AB6613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CE3165" w:rsidRPr="00AB6613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_Toc230810056 \h </w:instrText>
            </w:r>
            <w:r w:rsidR="00CE3165" w:rsidRPr="00AB6613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="00CE3165" w:rsidRPr="00AB6613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CE3165" w:rsidRPr="00AB6613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3</w:t>
            </w:r>
            <w:r w:rsidR="00CE3165" w:rsidRPr="00AB6613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CE3165" w:rsidRPr="00AB6613" w:rsidRDefault="00CE3165" w:rsidP="006C3A5B">
          <w:pPr>
            <w:pStyle w:val="11"/>
            <w:tabs>
              <w:tab w:val="right" w:leader="dot" w:pos="9344"/>
            </w:tabs>
            <w:spacing w:before="0" w:line="360" w:lineRule="auto"/>
            <w:rPr>
              <w:rFonts w:ascii="Times New Roman" w:eastAsiaTheme="minorEastAsia" w:hAnsi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30810057" w:history="1">
            <w:r w:rsidRPr="00AB6613">
              <w:rPr>
                <w:rStyle w:val="a5"/>
                <w:rFonts w:ascii="Times New Roman" w:hAnsi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 xml:space="preserve">1. Анализ рынка </w:t>
            </w:r>
            <w:r w:rsidRPr="00AB6613">
              <w:rPr>
                <w:rStyle w:val="a5"/>
                <w:rFonts w:ascii="Times New Roman" w:hAnsi="Times New Roman"/>
                <w:b w:val="0"/>
                <w:bCs w:val="0"/>
                <w:i w:val="0"/>
                <w:iCs w:val="0"/>
                <w:noProof/>
                <w:sz w:val="28"/>
                <w:szCs w:val="28"/>
                <w:lang w:val="en-US"/>
              </w:rPr>
              <w:t>IT</w:t>
            </w:r>
            <w:r w:rsidRPr="00AB6613">
              <w:rPr>
                <w:rStyle w:val="a5"/>
                <w:rFonts w:ascii="Times New Roman" w:hAnsi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-рекрутинга в Российской Федерации</w:t>
            </w:r>
            <w:r w:rsidRPr="00AB6613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AB6613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AB6613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_Toc230810057 \h </w:instrText>
            </w:r>
            <w:r w:rsidRPr="00AB6613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AB6613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AB6613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4</w:t>
            </w:r>
            <w:r w:rsidRPr="00AB6613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CE3165" w:rsidRPr="00AB6613" w:rsidRDefault="00CE3165" w:rsidP="006C3A5B">
          <w:pPr>
            <w:pStyle w:val="20"/>
            <w:tabs>
              <w:tab w:val="right" w:leader="dot" w:pos="9344"/>
            </w:tabs>
            <w:spacing w:before="0" w:line="360" w:lineRule="auto"/>
            <w:rPr>
              <w:rFonts w:ascii="Times New Roman" w:eastAsiaTheme="minorEastAsia" w:hAnsi="Times New Roman"/>
              <w:b w:val="0"/>
              <w:b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30810058" w:history="1">
            <w:r w:rsidRPr="00AB6613">
              <w:rPr>
                <w:rStyle w:val="a5"/>
                <w:rFonts w:ascii="Times New Roman" w:hAnsi="Times New Roman"/>
                <w:b w:val="0"/>
                <w:bCs w:val="0"/>
                <w:noProof/>
                <w:sz w:val="28"/>
                <w:szCs w:val="28"/>
              </w:rPr>
              <w:t>1.1 Состояние и динамика рынка</w:t>
            </w:r>
            <w:r w:rsidRPr="00AB6613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AB6613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AB6613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_Toc230810058 \h </w:instrText>
            </w:r>
            <w:r w:rsidRPr="00AB6613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AB6613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AB6613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>4</w:t>
            </w:r>
            <w:r w:rsidRPr="00AB6613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CE3165" w:rsidRPr="00AB6613" w:rsidRDefault="00CE3165" w:rsidP="006C3A5B">
          <w:pPr>
            <w:pStyle w:val="20"/>
            <w:tabs>
              <w:tab w:val="right" w:leader="dot" w:pos="9344"/>
            </w:tabs>
            <w:spacing w:before="0" w:line="360" w:lineRule="auto"/>
            <w:rPr>
              <w:rFonts w:ascii="Times New Roman" w:eastAsiaTheme="minorEastAsia" w:hAnsi="Times New Roman"/>
              <w:b w:val="0"/>
              <w:b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30810059" w:history="1">
            <w:r w:rsidRPr="00AB6613">
              <w:rPr>
                <w:rStyle w:val="a5"/>
                <w:rFonts w:ascii="Times New Roman" w:hAnsi="Times New Roman"/>
                <w:b w:val="0"/>
                <w:bCs w:val="0"/>
                <w:noProof/>
                <w:sz w:val="28"/>
                <w:szCs w:val="28"/>
              </w:rPr>
              <w:t>1.2 Дефицит IT-кадров: структура и причины</w:t>
            </w:r>
            <w:r w:rsidRPr="00AB6613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AB6613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AB6613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_Toc230810059 \h </w:instrText>
            </w:r>
            <w:r w:rsidRPr="00AB6613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AB6613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AB6613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>4</w:t>
            </w:r>
            <w:r w:rsidRPr="00AB6613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CE3165" w:rsidRPr="00AB6613" w:rsidRDefault="00CE3165" w:rsidP="006C3A5B">
          <w:pPr>
            <w:pStyle w:val="20"/>
            <w:tabs>
              <w:tab w:val="right" w:leader="dot" w:pos="9344"/>
            </w:tabs>
            <w:spacing w:before="0" w:line="360" w:lineRule="auto"/>
            <w:rPr>
              <w:rFonts w:ascii="Times New Roman" w:eastAsiaTheme="minorEastAsia" w:hAnsi="Times New Roman"/>
              <w:b w:val="0"/>
              <w:b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30810060" w:history="1">
            <w:r w:rsidRPr="00AB6613">
              <w:rPr>
                <w:rStyle w:val="a5"/>
                <w:rFonts w:ascii="Times New Roman" w:hAnsi="Times New Roman"/>
                <w:b w:val="0"/>
                <w:bCs w:val="0"/>
                <w:noProof/>
                <w:sz w:val="28"/>
                <w:szCs w:val="28"/>
              </w:rPr>
              <w:t>1.3 Динамика зарплат в дефицитных нишах</w:t>
            </w:r>
            <w:r w:rsidRPr="00AB6613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AB6613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AB6613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_Toc230810060 \h </w:instrText>
            </w:r>
            <w:r w:rsidRPr="00AB6613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AB6613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AB6613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>5</w:t>
            </w:r>
            <w:r w:rsidRPr="00AB6613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CE3165" w:rsidRPr="00AB6613" w:rsidRDefault="00CE3165" w:rsidP="006C3A5B">
          <w:pPr>
            <w:pStyle w:val="20"/>
            <w:tabs>
              <w:tab w:val="right" w:leader="dot" w:pos="9344"/>
            </w:tabs>
            <w:spacing w:before="0" w:line="360" w:lineRule="auto"/>
            <w:rPr>
              <w:rFonts w:ascii="Times New Roman" w:eastAsiaTheme="minorEastAsia" w:hAnsi="Times New Roman"/>
              <w:b w:val="0"/>
              <w:b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30810061" w:history="1">
            <w:r w:rsidRPr="00AB6613">
              <w:rPr>
                <w:rStyle w:val="a5"/>
                <w:rFonts w:ascii="Times New Roman" w:hAnsi="Times New Roman"/>
                <w:b w:val="0"/>
                <w:bCs w:val="0"/>
                <w:noProof/>
                <w:sz w:val="28"/>
                <w:szCs w:val="28"/>
              </w:rPr>
              <w:t>1.4 Анализ конкурентной среды</w:t>
            </w:r>
            <w:r w:rsidRPr="00AB6613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AB6613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AB6613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_Toc230810061 \h </w:instrText>
            </w:r>
            <w:r w:rsidRPr="00AB6613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AB6613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AB6613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>6</w:t>
            </w:r>
            <w:r w:rsidRPr="00AB6613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CE3165" w:rsidRPr="00AB6613" w:rsidRDefault="00CE3165" w:rsidP="006C3A5B">
          <w:pPr>
            <w:pStyle w:val="11"/>
            <w:tabs>
              <w:tab w:val="right" w:leader="dot" w:pos="9344"/>
            </w:tabs>
            <w:spacing w:before="0" w:line="360" w:lineRule="auto"/>
            <w:rPr>
              <w:rFonts w:ascii="Times New Roman" w:eastAsiaTheme="minorEastAsia" w:hAnsi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30810062" w:history="1">
            <w:r w:rsidRPr="00AB6613">
              <w:rPr>
                <w:rStyle w:val="a5"/>
                <w:rFonts w:ascii="Times New Roman" w:hAnsi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2. Концепция и бизнес-модель проекта</w:t>
            </w:r>
            <w:r w:rsidRPr="00AB6613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AB6613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AB6613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_Toc230810062 \h </w:instrText>
            </w:r>
            <w:r w:rsidRPr="00AB6613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AB6613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AB6613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8</w:t>
            </w:r>
            <w:r w:rsidRPr="00AB6613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CE3165" w:rsidRPr="00AB6613" w:rsidRDefault="00CE3165" w:rsidP="006C3A5B">
          <w:pPr>
            <w:pStyle w:val="20"/>
            <w:tabs>
              <w:tab w:val="right" w:leader="dot" w:pos="9344"/>
            </w:tabs>
            <w:spacing w:before="0" w:line="360" w:lineRule="auto"/>
            <w:rPr>
              <w:rFonts w:ascii="Times New Roman" w:eastAsiaTheme="minorEastAsia" w:hAnsi="Times New Roman"/>
              <w:b w:val="0"/>
              <w:b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30810063" w:history="1">
            <w:r w:rsidRPr="00AB6613">
              <w:rPr>
                <w:rStyle w:val="a5"/>
                <w:rFonts w:ascii="Times New Roman" w:hAnsi="Times New Roman"/>
                <w:b w:val="0"/>
                <w:bCs w:val="0"/>
                <w:noProof/>
                <w:sz w:val="28"/>
                <w:szCs w:val="28"/>
              </w:rPr>
              <w:t>2.1 Описание услуги</w:t>
            </w:r>
            <w:r w:rsidRPr="00AB6613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AB6613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AB6613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_Toc230810063 \h </w:instrText>
            </w:r>
            <w:r w:rsidRPr="00AB6613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AB6613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AB6613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>8</w:t>
            </w:r>
            <w:r w:rsidRPr="00AB6613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CE3165" w:rsidRPr="00AB6613" w:rsidRDefault="00CE3165" w:rsidP="006C3A5B">
          <w:pPr>
            <w:pStyle w:val="20"/>
            <w:tabs>
              <w:tab w:val="right" w:leader="dot" w:pos="9344"/>
            </w:tabs>
            <w:spacing w:before="0" w:line="360" w:lineRule="auto"/>
            <w:rPr>
              <w:rFonts w:ascii="Times New Roman" w:eastAsiaTheme="minorEastAsia" w:hAnsi="Times New Roman"/>
              <w:b w:val="0"/>
              <w:b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30810064" w:history="1">
            <w:r w:rsidRPr="00AB6613">
              <w:rPr>
                <w:rStyle w:val="a5"/>
                <w:rFonts w:ascii="Times New Roman" w:hAnsi="Times New Roman"/>
                <w:b w:val="0"/>
                <w:bCs w:val="0"/>
                <w:noProof/>
                <w:sz w:val="28"/>
                <w:szCs w:val="28"/>
              </w:rPr>
              <w:t>2.2 Целевая аудитория и сегментация</w:t>
            </w:r>
            <w:r w:rsidRPr="00AB6613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AB6613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AB6613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_Toc230810064 \h </w:instrText>
            </w:r>
            <w:r w:rsidRPr="00AB6613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AB6613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AB6613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>8</w:t>
            </w:r>
            <w:r w:rsidRPr="00AB6613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CE3165" w:rsidRPr="00AB6613" w:rsidRDefault="00CE3165" w:rsidP="006C3A5B">
          <w:pPr>
            <w:pStyle w:val="20"/>
            <w:tabs>
              <w:tab w:val="right" w:leader="dot" w:pos="9344"/>
            </w:tabs>
            <w:spacing w:before="0" w:line="360" w:lineRule="auto"/>
            <w:rPr>
              <w:rFonts w:ascii="Times New Roman" w:eastAsiaTheme="minorEastAsia" w:hAnsi="Times New Roman"/>
              <w:b w:val="0"/>
              <w:b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30810065" w:history="1">
            <w:r w:rsidRPr="00AB6613">
              <w:rPr>
                <w:rStyle w:val="a5"/>
                <w:rFonts w:ascii="Times New Roman" w:hAnsi="Times New Roman"/>
                <w:b w:val="0"/>
                <w:bCs w:val="0"/>
                <w:noProof/>
                <w:sz w:val="28"/>
                <w:szCs w:val="28"/>
              </w:rPr>
              <w:t>2.3 УТП и позиционирование</w:t>
            </w:r>
            <w:r w:rsidRPr="00AB6613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AB6613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AB6613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_Toc230810065 \h </w:instrText>
            </w:r>
            <w:r w:rsidRPr="00AB6613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AB6613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AB6613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>9</w:t>
            </w:r>
            <w:r w:rsidRPr="00AB6613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CE3165" w:rsidRPr="00AB6613" w:rsidRDefault="00CE3165" w:rsidP="006C3A5B">
          <w:pPr>
            <w:pStyle w:val="20"/>
            <w:tabs>
              <w:tab w:val="right" w:leader="dot" w:pos="9344"/>
            </w:tabs>
            <w:spacing w:before="0" w:line="360" w:lineRule="auto"/>
            <w:rPr>
              <w:rFonts w:ascii="Times New Roman" w:eastAsiaTheme="minorEastAsia" w:hAnsi="Times New Roman"/>
              <w:b w:val="0"/>
              <w:b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30810066" w:history="1">
            <w:r w:rsidRPr="00AB6613">
              <w:rPr>
                <w:rStyle w:val="a5"/>
                <w:rFonts w:ascii="Times New Roman" w:hAnsi="Times New Roman"/>
                <w:b w:val="0"/>
                <w:bCs w:val="0"/>
                <w:noProof/>
                <w:sz w:val="28"/>
                <w:szCs w:val="28"/>
              </w:rPr>
              <w:t>2.4 Процесс работы</w:t>
            </w:r>
            <w:r w:rsidRPr="00AB6613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AB6613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AB6613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_Toc230810066 \h </w:instrText>
            </w:r>
            <w:r w:rsidRPr="00AB6613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AB6613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AB6613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>9</w:t>
            </w:r>
            <w:r w:rsidRPr="00AB6613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CE3165" w:rsidRPr="00AB6613" w:rsidRDefault="00CE3165" w:rsidP="006C3A5B">
          <w:pPr>
            <w:pStyle w:val="20"/>
            <w:tabs>
              <w:tab w:val="right" w:leader="dot" w:pos="9344"/>
            </w:tabs>
            <w:spacing w:before="0" w:line="360" w:lineRule="auto"/>
            <w:rPr>
              <w:rFonts w:ascii="Times New Roman" w:eastAsiaTheme="minorEastAsia" w:hAnsi="Times New Roman"/>
              <w:b w:val="0"/>
              <w:b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30810067" w:history="1">
            <w:r w:rsidRPr="00AB6613">
              <w:rPr>
                <w:rStyle w:val="a5"/>
                <w:rFonts w:ascii="Times New Roman" w:hAnsi="Times New Roman"/>
                <w:b w:val="0"/>
                <w:bCs w:val="0"/>
                <w:noProof/>
                <w:sz w:val="28"/>
                <w:szCs w:val="28"/>
              </w:rPr>
              <w:t>2.5 SLA и гарантии</w:t>
            </w:r>
            <w:r w:rsidRPr="00AB6613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AB6613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AB6613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_Toc230810067 \h </w:instrText>
            </w:r>
            <w:r w:rsidRPr="00AB6613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AB6613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AB6613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>12</w:t>
            </w:r>
            <w:r w:rsidRPr="00AB6613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CE3165" w:rsidRPr="00AB6613" w:rsidRDefault="00CE3165" w:rsidP="006C3A5B">
          <w:pPr>
            <w:pStyle w:val="11"/>
            <w:tabs>
              <w:tab w:val="right" w:leader="dot" w:pos="9344"/>
            </w:tabs>
            <w:spacing w:before="0" w:line="360" w:lineRule="auto"/>
            <w:rPr>
              <w:rFonts w:ascii="Times New Roman" w:eastAsiaTheme="minorEastAsia" w:hAnsi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30810068" w:history="1">
            <w:r w:rsidRPr="00AB6613">
              <w:rPr>
                <w:rStyle w:val="a5"/>
                <w:rFonts w:ascii="Times New Roman" w:hAnsi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3. Финансовое обоснование</w:t>
            </w:r>
            <w:r w:rsidRPr="00AB6613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AB6613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AB6613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_Toc230810068 \h </w:instrText>
            </w:r>
            <w:r w:rsidRPr="00AB6613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AB6613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AB6613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13</w:t>
            </w:r>
            <w:r w:rsidRPr="00AB6613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CE3165" w:rsidRPr="00AB6613" w:rsidRDefault="00CE3165" w:rsidP="006C3A5B">
          <w:pPr>
            <w:pStyle w:val="20"/>
            <w:tabs>
              <w:tab w:val="right" w:leader="dot" w:pos="9344"/>
            </w:tabs>
            <w:spacing w:before="0" w:line="360" w:lineRule="auto"/>
            <w:rPr>
              <w:rFonts w:ascii="Times New Roman" w:eastAsiaTheme="minorEastAsia" w:hAnsi="Times New Roman"/>
              <w:b w:val="0"/>
              <w:b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30810069" w:history="1">
            <w:r w:rsidRPr="00AB6613">
              <w:rPr>
                <w:rStyle w:val="a5"/>
                <w:rFonts w:ascii="Times New Roman" w:hAnsi="Times New Roman"/>
                <w:b w:val="0"/>
                <w:bCs w:val="0"/>
                <w:noProof/>
                <w:sz w:val="28"/>
                <w:szCs w:val="28"/>
              </w:rPr>
              <w:t>3.1 Стартовые инвестиции</w:t>
            </w:r>
            <w:r w:rsidRPr="00AB6613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AB6613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AB6613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_Toc230810069 \h </w:instrText>
            </w:r>
            <w:r w:rsidRPr="00AB6613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AB6613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AB6613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>13</w:t>
            </w:r>
            <w:r w:rsidRPr="00AB6613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CE3165" w:rsidRPr="00AB6613" w:rsidRDefault="00CE3165" w:rsidP="006C3A5B">
          <w:pPr>
            <w:pStyle w:val="20"/>
            <w:tabs>
              <w:tab w:val="right" w:leader="dot" w:pos="9344"/>
            </w:tabs>
            <w:spacing w:before="0" w:line="360" w:lineRule="auto"/>
            <w:rPr>
              <w:rFonts w:ascii="Times New Roman" w:eastAsiaTheme="minorEastAsia" w:hAnsi="Times New Roman"/>
              <w:b w:val="0"/>
              <w:b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30810070" w:history="1">
            <w:r w:rsidRPr="00AB6613">
              <w:rPr>
                <w:rStyle w:val="a5"/>
                <w:rFonts w:ascii="Times New Roman" w:hAnsi="Times New Roman"/>
                <w:b w:val="0"/>
                <w:bCs w:val="0"/>
                <w:noProof/>
                <w:sz w:val="28"/>
                <w:szCs w:val="28"/>
              </w:rPr>
              <w:t>3.2 Юнит-экономика по нишам</w:t>
            </w:r>
            <w:r w:rsidRPr="00AB6613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AB6613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AB6613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_Toc230810070 \h </w:instrText>
            </w:r>
            <w:r w:rsidRPr="00AB6613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AB6613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AB6613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>13</w:t>
            </w:r>
            <w:r w:rsidRPr="00AB6613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CE3165" w:rsidRPr="00AB6613" w:rsidRDefault="00CE3165" w:rsidP="006C3A5B">
          <w:pPr>
            <w:pStyle w:val="20"/>
            <w:tabs>
              <w:tab w:val="right" w:leader="dot" w:pos="9344"/>
            </w:tabs>
            <w:spacing w:before="0" w:line="360" w:lineRule="auto"/>
            <w:rPr>
              <w:rFonts w:ascii="Times New Roman" w:eastAsiaTheme="minorEastAsia" w:hAnsi="Times New Roman"/>
              <w:b w:val="0"/>
              <w:b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30810071" w:history="1">
            <w:r w:rsidRPr="00AB6613">
              <w:rPr>
                <w:rStyle w:val="a5"/>
                <w:rFonts w:ascii="Times New Roman" w:hAnsi="Times New Roman"/>
                <w:b w:val="0"/>
                <w:bCs w:val="0"/>
                <w:noProof/>
                <w:sz w:val="28"/>
                <w:szCs w:val="28"/>
              </w:rPr>
              <w:t>3.3 Финансовая модель на 12 месяцев</w:t>
            </w:r>
            <w:r w:rsidRPr="00AB6613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AB6613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AB6613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_Toc230810071 \h </w:instrText>
            </w:r>
            <w:r w:rsidRPr="00AB6613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AB6613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AB6613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>14</w:t>
            </w:r>
            <w:r w:rsidRPr="00AB6613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CE3165" w:rsidRPr="00AB6613" w:rsidRDefault="00CE3165" w:rsidP="006C3A5B">
          <w:pPr>
            <w:pStyle w:val="20"/>
            <w:tabs>
              <w:tab w:val="right" w:leader="dot" w:pos="9344"/>
            </w:tabs>
            <w:spacing w:before="0" w:line="360" w:lineRule="auto"/>
            <w:rPr>
              <w:rFonts w:ascii="Times New Roman" w:eastAsiaTheme="minorEastAsia" w:hAnsi="Times New Roman"/>
              <w:b w:val="0"/>
              <w:b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30810072" w:history="1">
            <w:r w:rsidRPr="00AB6613">
              <w:rPr>
                <w:rStyle w:val="a5"/>
                <w:rFonts w:ascii="Times New Roman" w:hAnsi="Times New Roman"/>
                <w:b w:val="0"/>
                <w:bCs w:val="0"/>
                <w:noProof/>
                <w:sz w:val="28"/>
                <w:szCs w:val="28"/>
              </w:rPr>
              <w:t>3.4 Точка безубыточности</w:t>
            </w:r>
            <w:r w:rsidRPr="00AB6613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AB6613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AB6613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_Toc230810072 \h </w:instrText>
            </w:r>
            <w:r w:rsidRPr="00AB6613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AB6613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AB6613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>15</w:t>
            </w:r>
            <w:r w:rsidRPr="00AB6613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CE3165" w:rsidRPr="00AB6613" w:rsidRDefault="00CE3165" w:rsidP="006C3A5B">
          <w:pPr>
            <w:pStyle w:val="20"/>
            <w:tabs>
              <w:tab w:val="right" w:leader="dot" w:pos="9344"/>
            </w:tabs>
            <w:spacing w:before="0" w:line="360" w:lineRule="auto"/>
            <w:rPr>
              <w:rFonts w:ascii="Times New Roman" w:eastAsiaTheme="minorEastAsia" w:hAnsi="Times New Roman"/>
              <w:b w:val="0"/>
              <w:b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30810073" w:history="1">
            <w:r w:rsidRPr="00AB6613">
              <w:rPr>
                <w:rStyle w:val="a5"/>
                <w:rFonts w:ascii="Times New Roman" w:hAnsi="Times New Roman"/>
                <w:b w:val="0"/>
                <w:bCs w:val="0"/>
                <w:noProof/>
                <w:sz w:val="28"/>
                <w:szCs w:val="28"/>
              </w:rPr>
              <w:t>3.5 Анализ рисков</w:t>
            </w:r>
            <w:r w:rsidRPr="00AB6613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AB6613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AB6613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_Toc230810073 \h </w:instrText>
            </w:r>
            <w:r w:rsidRPr="00AB6613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AB6613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AB6613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>15</w:t>
            </w:r>
            <w:r w:rsidRPr="00AB6613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CE3165" w:rsidRPr="00AB6613" w:rsidRDefault="00CE3165" w:rsidP="006C3A5B">
          <w:pPr>
            <w:pStyle w:val="11"/>
            <w:tabs>
              <w:tab w:val="right" w:leader="dot" w:pos="9344"/>
            </w:tabs>
            <w:spacing w:before="0" w:line="360" w:lineRule="auto"/>
            <w:rPr>
              <w:rFonts w:ascii="Times New Roman" w:eastAsiaTheme="minorEastAsia" w:hAnsi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30810074" w:history="1">
            <w:r w:rsidRPr="00AB6613">
              <w:rPr>
                <w:rStyle w:val="a5"/>
                <w:rFonts w:ascii="Times New Roman" w:hAnsi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4. Маркетинг и продвижение</w:t>
            </w:r>
            <w:r w:rsidRPr="00AB6613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AB6613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AB6613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_Toc230810074 \h </w:instrText>
            </w:r>
            <w:r w:rsidRPr="00AB6613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AB6613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AB6613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17</w:t>
            </w:r>
            <w:r w:rsidRPr="00AB6613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CE3165" w:rsidRPr="00AB6613" w:rsidRDefault="00CE3165" w:rsidP="006C3A5B">
          <w:pPr>
            <w:pStyle w:val="20"/>
            <w:tabs>
              <w:tab w:val="right" w:leader="dot" w:pos="9344"/>
            </w:tabs>
            <w:spacing w:before="0" w:line="360" w:lineRule="auto"/>
            <w:rPr>
              <w:rFonts w:ascii="Times New Roman" w:eastAsiaTheme="minorEastAsia" w:hAnsi="Times New Roman"/>
              <w:b w:val="0"/>
              <w:b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30810075" w:history="1">
            <w:r w:rsidRPr="00AB6613">
              <w:rPr>
                <w:rStyle w:val="a5"/>
                <w:rFonts w:ascii="Times New Roman" w:hAnsi="Times New Roman"/>
                <w:b w:val="0"/>
                <w:bCs w:val="0"/>
                <w:noProof/>
                <w:sz w:val="28"/>
                <w:szCs w:val="28"/>
              </w:rPr>
              <w:t>4.1 GTM-стратегия</w:t>
            </w:r>
            <w:r w:rsidRPr="00AB6613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AB6613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AB6613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_Toc230810075 \h </w:instrText>
            </w:r>
            <w:r w:rsidRPr="00AB6613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AB6613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AB6613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>17</w:t>
            </w:r>
            <w:r w:rsidRPr="00AB6613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CE3165" w:rsidRPr="00AB6613" w:rsidRDefault="00CE3165" w:rsidP="006C3A5B">
          <w:pPr>
            <w:pStyle w:val="20"/>
            <w:tabs>
              <w:tab w:val="right" w:leader="dot" w:pos="9344"/>
            </w:tabs>
            <w:spacing w:before="0" w:line="360" w:lineRule="auto"/>
            <w:rPr>
              <w:rFonts w:ascii="Times New Roman" w:eastAsiaTheme="minorEastAsia" w:hAnsi="Times New Roman"/>
              <w:b w:val="0"/>
              <w:b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30810076" w:history="1">
            <w:r w:rsidRPr="00AB6613">
              <w:rPr>
                <w:rStyle w:val="a5"/>
                <w:rFonts w:ascii="Times New Roman" w:hAnsi="Times New Roman"/>
                <w:b w:val="0"/>
                <w:bCs w:val="0"/>
                <w:noProof/>
                <w:sz w:val="28"/>
                <w:szCs w:val="28"/>
              </w:rPr>
              <w:t>4.2 Каналы привлечения</w:t>
            </w:r>
            <w:r w:rsidRPr="00AB6613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AB6613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AB6613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_Toc230810076 \h </w:instrText>
            </w:r>
            <w:r w:rsidRPr="00AB6613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AB6613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AB6613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>17</w:t>
            </w:r>
            <w:r w:rsidRPr="00AB6613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CE3165" w:rsidRPr="00AB6613" w:rsidRDefault="00CE3165" w:rsidP="006C3A5B">
          <w:pPr>
            <w:pStyle w:val="20"/>
            <w:tabs>
              <w:tab w:val="right" w:leader="dot" w:pos="9344"/>
            </w:tabs>
            <w:spacing w:before="0" w:line="360" w:lineRule="auto"/>
            <w:rPr>
              <w:rFonts w:ascii="Times New Roman" w:eastAsiaTheme="minorEastAsia" w:hAnsi="Times New Roman"/>
              <w:b w:val="0"/>
              <w:b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30810077" w:history="1">
            <w:r w:rsidRPr="00AB6613">
              <w:rPr>
                <w:rStyle w:val="a5"/>
                <w:rFonts w:ascii="Times New Roman" w:hAnsi="Times New Roman"/>
                <w:b w:val="0"/>
                <w:bCs w:val="0"/>
                <w:noProof/>
                <w:sz w:val="28"/>
                <w:szCs w:val="28"/>
              </w:rPr>
              <w:t>4.3 Партнёрская стратегия</w:t>
            </w:r>
            <w:r w:rsidRPr="00AB6613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AB6613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AB6613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_Toc230810077 \h </w:instrText>
            </w:r>
            <w:r w:rsidRPr="00AB6613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AB6613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AB6613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>19</w:t>
            </w:r>
            <w:r w:rsidRPr="00AB6613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CE3165" w:rsidRPr="00AB6613" w:rsidRDefault="00CE3165" w:rsidP="006C3A5B">
          <w:pPr>
            <w:pStyle w:val="20"/>
            <w:tabs>
              <w:tab w:val="right" w:leader="dot" w:pos="9344"/>
            </w:tabs>
            <w:spacing w:before="0" w:line="360" w:lineRule="auto"/>
            <w:rPr>
              <w:rFonts w:ascii="Times New Roman" w:eastAsiaTheme="minorEastAsia" w:hAnsi="Times New Roman"/>
              <w:b w:val="0"/>
              <w:b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30810078" w:history="1">
            <w:r w:rsidRPr="00AB6613">
              <w:rPr>
                <w:rStyle w:val="a5"/>
                <w:rFonts w:ascii="Times New Roman" w:hAnsi="Times New Roman"/>
                <w:b w:val="0"/>
                <w:bCs w:val="0"/>
                <w:noProof/>
                <w:sz w:val="28"/>
                <w:szCs w:val="28"/>
              </w:rPr>
              <w:t>4.4 Расчёт CAC</w:t>
            </w:r>
            <w:r w:rsidRPr="00AB6613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AB6613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AB6613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_Toc230810078 \h </w:instrText>
            </w:r>
            <w:r w:rsidRPr="00AB6613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AB6613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AB6613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>19</w:t>
            </w:r>
            <w:r w:rsidRPr="00AB6613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CE3165" w:rsidRPr="00AB6613" w:rsidRDefault="00CE3165" w:rsidP="006C3A5B">
          <w:pPr>
            <w:pStyle w:val="11"/>
            <w:tabs>
              <w:tab w:val="right" w:leader="dot" w:pos="9344"/>
            </w:tabs>
            <w:spacing w:before="0" w:line="360" w:lineRule="auto"/>
            <w:rPr>
              <w:rFonts w:ascii="Times New Roman" w:eastAsiaTheme="minorEastAsia" w:hAnsi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30810079" w:history="1">
            <w:r w:rsidRPr="00AB6613">
              <w:rPr>
                <w:rStyle w:val="a5"/>
                <w:rFonts w:ascii="Times New Roman" w:hAnsi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5. Бренд и дизайн-система</w:t>
            </w:r>
            <w:r w:rsidRPr="00AB6613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AB6613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AB6613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_Toc230810079 \h </w:instrText>
            </w:r>
            <w:r w:rsidRPr="00AB6613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AB6613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AB6613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20</w:t>
            </w:r>
            <w:r w:rsidRPr="00AB6613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CE3165" w:rsidRPr="00AB6613" w:rsidRDefault="00CE3165" w:rsidP="006C3A5B">
          <w:pPr>
            <w:pStyle w:val="20"/>
            <w:tabs>
              <w:tab w:val="right" w:leader="dot" w:pos="9344"/>
            </w:tabs>
            <w:spacing w:before="0" w:line="360" w:lineRule="auto"/>
            <w:rPr>
              <w:rFonts w:ascii="Times New Roman" w:eastAsiaTheme="minorEastAsia" w:hAnsi="Times New Roman"/>
              <w:b w:val="0"/>
              <w:b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30810080" w:history="1">
            <w:r w:rsidRPr="00AB6613">
              <w:rPr>
                <w:rStyle w:val="a5"/>
                <w:rFonts w:ascii="Times New Roman" w:hAnsi="Times New Roman"/>
                <w:b w:val="0"/>
                <w:bCs w:val="0"/>
                <w:noProof/>
                <w:sz w:val="28"/>
                <w:szCs w:val="28"/>
              </w:rPr>
              <w:t>5.1 Принципы фирменного стиля</w:t>
            </w:r>
            <w:r w:rsidRPr="00AB6613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AB6613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AB6613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_Toc230810080 \h </w:instrText>
            </w:r>
            <w:r w:rsidRPr="00AB6613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AB6613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AB6613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>20</w:t>
            </w:r>
            <w:r w:rsidRPr="00AB6613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CE3165" w:rsidRPr="00AB6613" w:rsidRDefault="00CE3165" w:rsidP="006C3A5B">
          <w:pPr>
            <w:pStyle w:val="20"/>
            <w:tabs>
              <w:tab w:val="right" w:leader="dot" w:pos="9344"/>
            </w:tabs>
            <w:spacing w:before="0" w:line="360" w:lineRule="auto"/>
            <w:rPr>
              <w:rFonts w:ascii="Times New Roman" w:eastAsiaTheme="minorEastAsia" w:hAnsi="Times New Roman"/>
              <w:b w:val="0"/>
              <w:b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30810081" w:history="1">
            <w:r w:rsidRPr="00AB6613">
              <w:rPr>
                <w:rStyle w:val="a5"/>
                <w:rFonts w:ascii="Times New Roman" w:hAnsi="Times New Roman"/>
                <w:b w:val="0"/>
                <w:bCs w:val="0"/>
                <w:noProof/>
                <w:sz w:val="28"/>
                <w:szCs w:val="28"/>
              </w:rPr>
              <w:t>5.2 Логотип и цветовая палитра</w:t>
            </w:r>
            <w:r w:rsidRPr="00AB6613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AB6613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AB6613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_Toc230810081 \h </w:instrText>
            </w:r>
            <w:r w:rsidRPr="00AB6613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AB6613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AB6613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>20</w:t>
            </w:r>
            <w:r w:rsidRPr="00AB6613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CE3165" w:rsidRPr="00AB6613" w:rsidRDefault="00CE3165" w:rsidP="006C3A5B">
          <w:pPr>
            <w:pStyle w:val="20"/>
            <w:tabs>
              <w:tab w:val="right" w:leader="dot" w:pos="9344"/>
            </w:tabs>
            <w:spacing w:before="0" w:line="360" w:lineRule="auto"/>
            <w:rPr>
              <w:rFonts w:ascii="Times New Roman" w:eastAsiaTheme="minorEastAsia" w:hAnsi="Times New Roman"/>
              <w:b w:val="0"/>
              <w:b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30810082" w:history="1">
            <w:r w:rsidRPr="00AB6613">
              <w:rPr>
                <w:rStyle w:val="a5"/>
                <w:rFonts w:ascii="Times New Roman" w:hAnsi="Times New Roman"/>
                <w:b w:val="0"/>
                <w:bCs w:val="0"/>
                <w:noProof/>
                <w:sz w:val="28"/>
                <w:szCs w:val="28"/>
              </w:rPr>
              <w:t>5.3 Типографика и сетка</w:t>
            </w:r>
            <w:r w:rsidRPr="00AB6613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AB6613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AB6613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_Toc230810082 \h </w:instrText>
            </w:r>
            <w:r w:rsidRPr="00AB6613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AB6613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AB6613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>21</w:t>
            </w:r>
            <w:r w:rsidRPr="00AB6613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CE3165" w:rsidRPr="00AB6613" w:rsidRDefault="00CE3165" w:rsidP="006C3A5B">
          <w:pPr>
            <w:pStyle w:val="20"/>
            <w:tabs>
              <w:tab w:val="right" w:leader="dot" w:pos="9344"/>
            </w:tabs>
            <w:spacing w:before="0" w:line="360" w:lineRule="auto"/>
            <w:rPr>
              <w:rFonts w:ascii="Times New Roman" w:eastAsiaTheme="minorEastAsia" w:hAnsi="Times New Roman"/>
              <w:b w:val="0"/>
              <w:b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30810083" w:history="1">
            <w:r w:rsidRPr="00AB6613">
              <w:rPr>
                <w:rStyle w:val="a5"/>
                <w:rFonts w:ascii="Times New Roman" w:hAnsi="Times New Roman"/>
                <w:b w:val="0"/>
                <w:bCs w:val="0"/>
                <w:noProof/>
                <w:sz w:val="28"/>
                <w:szCs w:val="28"/>
              </w:rPr>
              <w:t>5.4 Применение в коммуникациях</w:t>
            </w:r>
            <w:r w:rsidRPr="00AB6613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AB6613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AB6613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_Toc230810083 \h </w:instrText>
            </w:r>
            <w:r w:rsidRPr="00AB6613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AB6613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AB6613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>21</w:t>
            </w:r>
            <w:r w:rsidRPr="00AB6613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CE3165" w:rsidRPr="00AB6613" w:rsidRDefault="00CE3165" w:rsidP="006C3A5B">
          <w:pPr>
            <w:pStyle w:val="11"/>
            <w:tabs>
              <w:tab w:val="right" w:leader="dot" w:pos="9344"/>
            </w:tabs>
            <w:spacing w:before="0" w:line="360" w:lineRule="auto"/>
            <w:rPr>
              <w:rFonts w:ascii="Times New Roman" w:eastAsiaTheme="minorEastAsia" w:hAnsi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30810084" w:history="1">
            <w:r w:rsidRPr="00AB6613">
              <w:rPr>
                <w:rStyle w:val="a5"/>
                <w:rFonts w:ascii="Times New Roman" w:hAnsi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ЗАКЛЮЧЕНИЕ</w:t>
            </w:r>
            <w:r w:rsidRPr="00AB6613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AB6613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AB6613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_Toc230810084 \h </w:instrText>
            </w:r>
            <w:r w:rsidRPr="00AB6613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AB6613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AB6613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23</w:t>
            </w:r>
            <w:r w:rsidRPr="00AB6613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CE3165" w:rsidRPr="00AB6613" w:rsidRDefault="00CE3165" w:rsidP="006C3A5B">
          <w:pPr>
            <w:pStyle w:val="11"/>
            <w:tabs>
              <w:tab w:val="right" w:leader="dot" w:pos="9344"/>
            </w:tabs>
            <w:spacing w:before="0" w:line="360" w:lineRule="auto"/>
            <w:rPr>
              <w:rFonts w:ascii="Times New Roman" w:eastAsiaTheme="minorEastAsia" w:hAnsi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30810085" w:history="1">
            <w:r w:rsidRPr="00AB6613">
              <w:rPr>
                <w:rStyle w:val="a5"/>
                <w:rFonts w:ascii="Times New Roman" w:hAnsi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СПИСОК ИСПОЛЬЗОВАННЫХ ИСТОЧНИКОВ</w:t>
            </w:r>
            <w:r w:rsidRPr="00AB6613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AB6613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AB6613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_Toc230810085 \h </w:instrText>
            </w:r>
            <w:r w:rsidRPr="00AB6613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AB6613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AB6613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24</w:t>
            </w:r>
            <w:r w:rsidRPr="00AB6613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CE3165" w:rsidRPr="00AB6613" w:rsidRDefault="00CE3165" w:rsidP="006C3A5B">
          <w:pPr>
            <w:pStyle w:val="11"/>
            <w:tabs>
              <w:tab w:val="right" w:leader="dot" w:pos="9344"/>
            </w:tabs>
            <w:spacing w:before="0" w:line="360" w:lineRule="auto"/>
            <w:rPr>
              <w:rFonts w:ascii="Times New Roman" w:eastAsiaTheme="minorEastAsia" w:hAnsi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30810086" w:history="1">
            <w:r w:rsidRPr="00AB6613">
              <w:rPr>
                <w:rStyle w:val="a5"/>
                <w:rFonts w:ascii="Times New Roman" w:hAnsi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Приложение А</w:t>
            </w:r>
            <w:r w:rsidR="00192480">
              <w:rPr>
                <w:rStyle w:val="a5"/>
                <w:rFonts w:ascii="Times New Roman" w:hAnsi="Times New Roman"/>
                <w:b w:val="0"/>
                <w:bCs w:val="0"/>
                <w:i w:val="0"/>
                <w:iCs w:val="0"/>
                <w:noProof/>
                <w:sz w:val="28"/>
                <w:szCs w:val="28"/>
                <w:lang w:val="en-US"/>
              </w:rPr>
              <w:t xml:space="preserve"> – </w:t>
            </w:r>
            <w:r w:rsidR="00192480" w:rsidRPr="00192480">
              <w:rPr>
                <w:rStyle w:val="a5"/>
                <w:rFonts w:ascii="Times New Roman" w:hAnsi="Times New Roman"/>
                <w:b w:val="0"/>
                <w:bCs w:val="0"/>
                <w:i w:val="0"/>
                <w:iCs w:val="0"/>
                <w:noProof/>
                <w:sz w:val="28"/>
                <w:szCs w:val="28"/>
                <w:lang w:val="en-US"/>
              </w:rPr>
              <w:t>Брендбук проекта «ТРАК»</w:t>
            </w:r>
            <w:r w:rsidRPr="00AB6613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AB6613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AB6613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_Toc230810086 \h </w:instrText>
            </w:r>
            <w:r w:rsidRPr="00AB6613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AB6613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AB6613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26</w:t>
            </w:r>
            <w:r w:rsidRPr="00AB6613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CE3165" w:rsidRPr="00AB6613" w:rsidRDefault="00CE3165" w:rsidP="006C3A5B">
          <w:pPr>
            <w:pStyle w:val="11"/>
            <w:tabs>
              <w:tab w:val="right" w:leader="dot" w:pos="9344"/>
            </w:tabs>
            <w:spacing w:before="0" w:line="360" w:lineRule="auto"/>
            <w:rPr>
              <w:rFonts w:ascii="Times New Roman" w:eastAsiaTheme="minorEastAsia" w:hAnsi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30810087" w:history="1">
            <w:r w:rsidRPr="00AB6613">
              <w:rPr>
                <w:rStyle w:val="a5"/>
                <w:rFonts w:ascii="Times New Roman" w:hAnsi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Приложение Б</w:t>
            </w:r>
            <w:r w:rsidR="00192480">
              <w:rPr>
                <w:rStyle w:val="a5"/>
                <w:rFonts w:ascii="Times New Roman" w:hAnsi="Times New Roman"/>
                <w:b w:val="0"/>
                <w:bCs w:val="0"/>
                <w:i w:val="0"/>
                <w:iCs w:val="0"/>
                <w:noProof/>
                <w:sz w:val="28"/>
                <w:szCs w:val="28"/>
                <w:lang w:val="en-US"/>
              </w:rPr>
              <w:t xml:space="preserve"> – </w:t>
            </w:r>
            <w:r w:rsidR="00192480" w:rsidRPr="00192480">
              <w:rPr>
                <w:rStyle w:val="a5"/>
                <w:rFonts w:ascii="Times New Roman" w:hAnsi="Times New Roman"/>
                <w:b w:val="0"/>
                <w:bCs w:val="0"/>
                <w:i w:val="0"/>
                <w:iCs w:val="0"/>
                <w:noProof/>
                <w:sz w:val="28"/>
                <w:szCs w:val="28"/>
                <w:lang w:val="en-US"/>
              </w:rPr>
              <w:t>Финансовая модель по сценариям</w:t>
            </w:r>
            <w:r w:rsidRPr="00AB6613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AB6613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AB6613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_Toc230810087 \h </w:instrText>
            </w:r>
            <w:r w:rsidRPr="00AB6613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AB6613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AB6613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29</w:t>
            </w:r>
            <w:r w:rsidRPr="00AB6613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CE3165" w:rsidRPr="00AB6613" w:rsidRDefault="00CE3165" w:rsidP="006C3A5B">
          <w:pPr>
            <w:pStyle w:val="11"/>
            <w:tabs>
              <w:tab w:val="right" w:leader="dot" w:pos="9344"/>
            </w:tabs>
            <w:spacing w:before="0" w:line="360" w:lineRule="auto"/>
            <w:rPr>
              <w:rFonts w:ascii="Times New Roman" w:eastAsiaTheme="minorEastAsia" w:hAnsi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30810088" w:history="1">
            <w:r w:rsidRPr="00AB6613">
              <w:rPr>
                <w:rStyle w:val="a5"/>
                <w:rFonts w:ascii="Times New Roman" w:hAnsi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Приложение В</w:t>
            </w:r>
            <w:r w:rsidR="00192480">
              <w:rPr>
                <w:rStyle w:val="a5"/>
                <w:rFonts w:ascii="Times New Roman" w:hAnsi="Times New Roman"/>
                <w:b w:val="0"/>
                <w:bCs w:val="0"/>
                <w:i w:val="0"/>
                <w:iCs w:val="0"/>
                <w:noProof/>
                <w:sz w:val="28"/>
                <w:szCs w:val="28"/>
                <w:lang w:val="en-US"/>
              </w:rPr>
              <w:t xml:space="preserve"> – </w:t>
            </w:r>
            <w:r w:rsidR="00192480" w:rsidRPr="00192480">
              <w:rPr>
                <w:rStyle w:val="a5"/>
                <w:rFonts w:ascii="Times New Roman" w:hAnsi="Times New Roman"/>
                <w:b w:val="0"/>
                <w:bCs w:val="0"/>
                <w:i w:val="0"/>
                <w:iCs w:val="0"/>
                <w:noProof/>
                <w:sz w:val="28"/>
                <w:szCs w:val="28"/>
                <w:lang w:val="en-US"/>
              </w:rPr>
              <w:t>Чек-лист технического скрининга senior ИБ-архитектора</w:t>
            </w:r>
            <w:r w:rsidRPr="00AB6613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AB6613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AB6613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_Toc230810088 \h </w:instrText>
            </w:r>
            <w:r w:rsidRPr="00AB6613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AB6613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AB6613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30</w:t>
            </w:r>
            <w:r w:rsidRPr="00AB6613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DB54C4" w:rsidRPr="006C3A5B" w:rsidRDefault="00DB54C4" w:rsidP="006C3A5B">
          <w:pPr>
            <w:spacing w:line="360" w:lineRule="auto"/>
            <w:contextualSpacing/>
            <w:rPr>
              <w:noProof/>
            </w:rPr>
          </w:pPr>
          <w:r w:rsidRPr="00AB6613">
            <w:rPr>
              <w:noProof/>
              <w:color w:val="000000" w:themeColor="text1"/>
            </w:rPr>
            <w:fldChar w:fldCharType="end"/>
          </w:r>
        </w:p>
      </w:sdtContent>
    </w:sdt>
    <w:p w:rsidR="00636ECC" w:rsidRPr="00667F5D" w:rsidRDefault="00636ECC" w:rsidP="00DB54C4">
      <w:r w:rsidRPr="00667F5D">
        <w:br w:type="page"/>
      </w:r>
    </w:p>
    <w:p w:rsidR="000C6DD8" w:rsidRPr="00667F5D" w:rsidRDefault="00000000" w:rsidP="00636ECC">
      <w:pPr>
        <w:pStyle w:val="1"/>
        <w:jc w:val="center"/>
      </w:pPr>
      <w:bookmarkStart w:id="0" w:name="_Toc230810056"/>
      <w:r w:rsidRPr="00667F5D">
        <w:lastRenderedPageBreak/>
        <w:t>ВВЕДЕНИЕ</w:t>
      </w:r>
      <w:bookmarkEnd w:id="0"/>
    </w:p>
    <w:p w:rsidR="000C6DD8" w:rsidRPr="00667F5D" w:rsidRDefault="00000000" w:rsidP="00FD100D">
      <w:pPr>
        <w:spacing w:line="336" w:lineRule="auto"/>
        <w:ind w:firstLine="709"/>
        <w:jc w:val="both"/>
      </w:pPr>
      <w:r w:rsidRPr="00667F5D">
        <w:t xml:space="preserve">Российский IT-рынок в 2025–2026 годах находится в противоречивом состоянии. С одной стороны, работодатели фиксируют высокий поток резюме и рост </w:t>
      </w:r>
      <w:proofErr w:type="spellStart"/>
      <w:r w:rsidRPr="00667F5D">
        <w:t>hh</w:t>
      </w:r>
      <w:proofErr w:type="spellEnd"/>
      <w:r w:rsidRPr="00667F5D">
        <w:t xml:space="preserve">-индекса до 16,1 в части массовых IT-направлений. С другой стороны, оценки отраслевых источников указывают на дефицит IT-кадров от 700 тыс. до 1 млн человек, причём наиболее острый разрыв возникает не в </w:t>
      </w:r>
      <w:proofErr w:type="spellStart"/>
      <w:r w:rsidRPr="00667F5D">
        <w:t>junior</w:t>
      </w:r>
      <w:proofErr w:type="spellEnd"/>
      <w:r w:rsidRPr="00667F5D">
        <w:t xml:space="preserve">-сегменте, а в </w:t>
      </w:r>
      <w:proofErr w:type="spellStart"/>
      <w:r w:rsidRPr="00667F5D">
        <w:t>senior</w:t>
      </w:r>
      <w:proofErr w:type="spellEnd"/>
      <w:r w:rsidRPr="00667F5D">
        <w:t>-нишах, связанных с инфраструктурой, безопасностью, базами данных, 1С и ML/AI [1; 2; 6].</w:t>
      </w:r>
    </w:p>
    <w:p w:rsidR="000C6DD8" w:rsidRPr="00667F5D" w:rsidRDefault="00000000" w:rsidP="00FD100D">
      <w:pPr>
        <w:spacing w:line="336" w:lineRule="auto"/>
        <w:ind w:firstLine="709"/>
        <w:jc w:val="both"/>
      </w:pPr>
      <w:r w:rsidRPr="00667F5D">
        <w:t xml:space="preserve">Проблема проекта состоит в том, что компании не справляются с самостоятельным поиском </w:t>
      </w:r>
      <w:proofErr w:type="spellStart"/>
      <w:r w:rsidRPr="00667F5D">
        <w:t>senior</w:t>
      </w:r>
      <w:proofErr w:type="spellEnd"/>
      <w:r w:rsidRPr="00667F5D">
        <w:t xml:space="preserve">-специалистов в дефицитных IT-направлениях. Внутренние HR-команды часто работают с открытым рынком и стандартными </w:t>
      </w:r>
      <w:proofErr w:type="spellStart"/>
      <w:r w:rsidRPr="00667F5D">
        <w:t>job</w:t>
      </w:r>
      <w:proofErr w:type="spellEnd"/>
      <w:r w:rsidRPr="00667F5D">
        <w:t>-площадками, тогда как нужные кандидаты уже трудоустроены, не откликаются на массовые вакансии и требуют экспертного разговора на языке задач, стеков и технологических ограничений.</w:t>
      </w:r>
    </w:p>
    <w:p w:rsidR="000C6DD8" w:rsidRPr="00667F5D" w:rsidRDefault="00000000" w:rsidP="00FD100D">
      <w:pPr>
        <w:spacing w:line="336" w:lineRule="auto"/>
        <w:ind w:firstLine="709"/>
        <w:jc w:val="both"/>
      </w:pPr>
      <w:r w:rsidRPr="00667F5D">
        <w:t xml:space="preserve">Цель работы </w:t>
      </w:r>
      <w:r w:rsidR="00FD100D" w:rsidRPr="00667F5D">
        <w:t>–</w:t>
      </w:r>
      <w:r w:rsidRPr="00667F5D">
        <w:t xml:space="preserve"> разработать концепцию IT-кадрового агентства, специализирующегося на </w:t>
      </w:r>
      <w:proofErr w:type="spellStart"/>
      <w:r w:rsidRPr="00667F5D">
        <w:t>хантинге</w:t>
      </w:r>
      <w:proofErr w:type="spellEnd"/>
      <w:r w:rsidRPr="00667F5D">
        <w:t xml:space="preserve"> </w:t>
      </w:r>
      <w:proofErr w:type="spellStart"/>
      <w:r w:rsidRPr="00667F5D">
        <w:t>senior</w:t>
      </w:r>
      <w:proofErr w:type="spellEnd"/>
      <w:r w:rsidRPr="00667F5D">
        <w:t>-специалистов в дефицитных IT-нишах для российского рынка.</w:t>
      </w:r>
    </w:p>
    <w:p w:rsidR="000C6DD8" w:rsidRPr="00667F5D" w:rsidRDefault="00000000" w:rsidP="00FD100D">
      <w:pPr>
        <w:spacing w:line="336" w:lineRule="auto"/>
        <w:ind w:firstLine="709"/>
        <w:jc w:val="both"/>
      </w:pPr>
      <w:r w:rsidRPr="00667F5D">
        <w:t>Для достижения цели решены следующие задачи:</w:t>
      </w:r>
    </w:p>
    <w:p w:rsidR="000C6DD8" w:rsidRPr="00667F5D" w:rsidRDefault="00000000" w:rsidP="00FD100D">
      <w:pPr>
        <w:pStyle w:val="a4"/>
        <w:numPr>
          <w:ilvl w:val="0"/>
          <w:numId w:val="2"/>
        </w:numPr>
        <w:spacing w:line="336" w:lineRule="auto"/>
        <w:jc w:val="both"/>
      </w:pPr>
      <w:r w:rsidRPr="00667F5D">
        <w:t>проанализирован рынок IT-рекрутинга в Российской Федерации;</w:t>
      </w:r>
    </w:p>
    <w:p w:rsidR="000C6DD8" w:rsidRPr="00667F5D" w:rsidRDefault="00000000" w:rsidP="00FD100D">
      <w:pPr>
        <w:pStyle w:val="a4"/>
        <w:numPr>
          <w:ilvl w:val="0"/>
          <w:numId w:val="2"/>
        </w:numPr>
        <w:spacing w:line="336" w:lineRule="auto"/>
        <w:jc w:val="both"/>
      </w:pPr>
      <w:r w:rsidRPr="00667F5D">
        <w:t>определены целевые ниши и сегменты клиентов;</w:t>
      </w:r>
    </w:p>
    <w:p w:rsidR="000C6DD8" w:rsidRPr="00667F5D" w:rsidRDefault="00000000" w:rsidP="00FD100D">
      <w:pPr>
        <w:pStyle w:val="a4"/>
        <w:numPr>
          <w:ilvl w:val="0"/>
          <w:numId w:val="2"/>
        </w:numPr>
        <w:spacing w:line="336" w:lineRule="auto"/>
        <w:jc w:val="both"/>
      </w:pPr>
      <w:r w:rsidRPr="00667F5D">
        <w:t>разработаны описание услуги и процесс работы;</w:t>
      </w:r>
    </w:p>
    <w:p w:rsidR="000C6DD8" w:rsidRPr="00667F5D" w:rsidRDefault="00000000" w:rsidP="00FD100D">
      <w:pPr>
        <w:pStyle w:val="a4"/>
        <w:numPr>
          <w:ilvl w:val="0"/>
          <w:numId w:val="2"/>
        </w:numPr>
        <w:spacing w:line="336" w:lineRule="auto"/>
        <w:jc w:val="both"/>
      </w:pPr>
      <w:r w:rsidRPr="00667F5D">
        <w:t>сформирован SLA с клиентом;</w:t>
      </w:r>
    </w:p>
    <w:p w:rsidR="000C6DD8" w:rsidRPr="00667F5D" w:rsidRDefault="00000000" w:rsidP="00FD100D">
      <w:pPr>
        <w:pStyle w:val="a4"/>
        <w:numPr>
          <w:ilvl w:val="0"/>
          <w:numId w:val="2"/>
        </w:numPr>
        <w:spacing w:line="336" w:lineRule="auto"/>
        <w:jc w:val="both"/>
      </w:pPr>
      <w:r w:rsidRPr="00667F5D">
        <w:t>выбрана ATS-система для операционного учёта;</w:t>
      </w:r>
    </w:p>
    <w:p w:rsidR="000C6DD8" w:rsidRPr="00667F5D" w:rsidRDefault="00000000" w:rsidP="00FD100D">
      <w:pPr>
        <w:pStyle w:val="a4"/>
        <w:numPr>
          <w:ilvl w:val="0"/>
          <w:numId w:val="2"/>
        </w:numPr>
        <w:spacing w:line="336" w:lineRule="auto"/>
        <w:jc w:val="both"/>
      </w:pPr>
      <w:r w:rsidRPr="00667F5D">
        <w:t>рассчитаны стартовые инвестиции и юнит-экономика по нишам;</w:t>
      </w:r>
    </w:p>
    <w:p w:rsidR="000C6DD8" w:rsidRPr="00667F5D" w:rsidRDefault="00000000" w:rsidP="00FD100D">
      <w:pPr>
        <w:pStyle w:val="a4"/>
        <w:numPr>
          <w:ilvl w:val="0"/>
          <w:numId w:val="2"/>
        </w:numPr>
        <w:spacing w:line="336" w:lineRule="auto"/>
        <w:jc w:val="both"/>
      </w:pPr>
      <w:r w:rsidRPr="00667F5D">
        <w:t>построена финансовая модель на 12 месяцев в трёх сценариях;</w:t>
      </w:r>
    </w:p>
    <w:p w:rsidR="000C6DD8" w:rsidRPr="00667F5D" w:rsidRDefault="00000000" w:rsidP="00FD100D">
      <w:pPr>
        <w:pStyle w:val="a4"/>
        <w:numPr>
          <w:ilvl w:val="0"/>
          <w:numId w:val="2"/>
        </w:numPr>
        <w:spacing w:line="336" w:lineRule="auto"/>
        <w:jc w:val="both"/>
      </w:pPr>
      <w:r w:rsidRPr="00667F5D">
        <w:t xml:space="preserve">сформирована GTM-стратегия и контент-план </w:t>
      </w:r>
      <w:proofErr w:type="spellStart"/>
      <w:r w:rsidRPr="00667F5D">
        <w:t>Telegram</w:t>
      </w:r>
      <w:proofErr w:type="spellEnd"/>
      <w:r w:rsidRPr="00667F5D">
        <w:t>-канала;</w:t>
      </w:r>
    </w:p>
    <w:p w:rsidR="000C6DD8" w:rsidRPr="00667F5D" w:rsidRDefault="00000000" w:rsidP="00FD100D">
      <w:pPr>
        <w:pStyle w:val="a4"/>
        <w:numPr>
          <w:ilvl w:val="0"/>
          <w:numId w:val="2"/>
        </w:numPr>
        <w:spacing w:line="336" w:lineRule="auto"/>
        <w:jc w:val="both"/>
      </w:pPr>
      <w:r w:rsidRPr="00667F5D">
        <w:t>описана дизайн-система и бренд проекта.</w:t>
      </w:r>
    </w:p>
    <w:p w:rsidR="00636ECC" w:rsidRPr="00667F5D" w:rsidRDefault="00000000" w:rsidP="00FD100D">
      <w:pPr>
        <w:spacing w:line="336" w:lineRule="auto"/>
        <w:ind w:firstLine="709"/>
        <w:jc w:val="both"/>
      </w:pPr>
      <w:r w:rsidRPr="00667F5D">
        <w:t xml:space="preserve">Объект исследования </w:t>
      </w:r>
      <w:r w:rsidR="00FD100D" w:rsidRPr="00667F5D">
        <w:t>–</w:t>
      </w:r>
      <w:r w:rsidRPr="00667F5D">
        <w:t xml:space="preserve"> рынок IT-рекрутинга и подбора квалифицированных специалистов в России. Предмет исследования </w:t>
      </w:r>
      <w:r w:rsidR="00FD100D" w:rsidRPr="00667F5D">
        <w:t>–</w:t>
      </w:r>
      <w:r w:rsidRPr="00667F5D">
        <w:t xml:space="preserve"> бизнес-модель </w:t>
      </w:r>
      <w:proofErr w:type="spellStart"/>
      <w:r w:rsidRPr="00667F5D">
        <w:t>бутикового</w:t>
      </w:r>
      <w:proofErr w:type="spellEnd"/>
      <w:r w:rsidRPr="00667F5D">
        <w:t xml:space="preserve"> кадрового агентства, работающего с дефицитными </w:t>
      </w:r>
      <w:proofErr w:type="spellStart"/>
      <w:r w:rsidRPr="00667F5D">
        <w:t>senior</w:t>
      </w:r>
      <w:proofErr w:type="spellEnd"/>
      <w:r w:rsidR="00FD100D" w:rsidRPr="00667F5D">
        <w:t xml:space="preserve"> +</w:t>
      </w:r>
      <w:r w:rsidRPr="00667F5D">
        <w:t xml:space="preserve"> IT-позициями.</w:t>
      </w:r>
      <w:r w:rsidR="00636ECC" w:rsidRPr="00667F5D">
        <w:br w:type="page"/>
      </w:r>
    </w:p>
    <w:p w:rsidR="000C6DD8" w:rsidRPr="00667F5D" w:rsidRDefault="000C6DD8" w:rsidP="00FD100D">
      <w:pPr>
        <w:spacing w:line="336" w:lineRule="auto"/>
        <w:ind w:firstLine="709"/>
        <w:jc w:val="both"/>
      </w:pPr>
    </w:p>
    <w:p w:rsidR="000C6DD8" w:rsidRPr="00667F5D" w:rsidRDefault="00000000" w:rsidP="00636ECC">
      <w:pPr>
        <w:pStyle w:val="1"/>
        <w:ind w:left="708"/>
      </w:pPr>
      <w:bookmarkStart w:id="1" w:name="_Toc230810057"/>
      <w:r w:rsidRPr="00667F5D">
        <w:rPr>
          <w:szCs w:val="28"/>
        </w:rPr>
        <w:t xml:space="preserve">1. </w:t>
      </w:r>
      <w:r w:rsidR="000D41CF" w:rsidRPr="00667F5D">
        <w:t xml:space="preserve">Анализ рынка </w:t>
      </w:r>
      <w:r w:rsidR="000D41CF" w:rsidRPr="00667F5D">
        <w:rPr>
          <w:lang w:val="en-US"/>
        </w:rPr>
        <w:t>IT</w:t>
      </w:r>
      <w:r w:rsidR="000D41CF" w:rsidRPr="00667F5D">
        <w:t>-рекрутинга в Российской Федерации</w:t>
      </w:r>
      <w:bookmarkEnd w:id="1"/>
      <w:r w:rsidR="000D41CF" w:rsidRPr="00667F5D">
        <w:t xml:space="preserve"> </w:t>
      </w:r>
    </w:p>
    <w:p w:rsidR="000C6DD8" w:rsidRPr="00667F5D" w:rsidRDefault="00000000" w:rsidP="00636ECC">
      <w:pPr>
        <w:pStyle w:val="2"/>
        <w:ind w:left="708"/>
      </w:pPr>
      <w:bookmarkStart w:id="2" w:name="_Toc230810058"/>
      <w:r w:rsidRPr="00667F5D">
        <w:t>1.1 Состояние и динамика рынка</w:t>
      </w:r>
      <w:bookmarkEnd w:id="2"/>
    </w:p>
    <w:p w:rsidR="000C6DD8" w:rsidRPr="00667F5D" w:rsidRDefault="00000000">
      <w:pPr>
        <w:spacing w:line="360" w:lineRule="auto"/>
        <w:ind w:firstLine="709"/>
        <w:jc w:val="both"/>
      </w:pPr>
      <w:r w:rsidRPr="00667F5D">
        <w:t>В 2025–2026 годах российский IT-рынок продолжает развиваться под влиянием цифровизации, импортозамещения и роста внутреннего спроса на отечественные программные решения. После сокращения присутствия иностранных поставщиков компании ускорили переход на российские системы виртуализации, базы данных, ERP-платформы, средства информационной безопасности и инфраструктурные продукты [4; 10; 11].</w:t>
      </w:r>
    </w:p>
    <w:p w:rsidR="000C6DD8" w:rsidRPr="00667F5D" w:rsidRDefault="00000000">
      <w:pPr>
        <w:spacing w:line="360" w:lineRule="auto"/>
        <w:ind w:firstLine="709"/>
        <w:jc w:val="both"/>
      </w:pPr>
      <w:r w:rsidRPr="00667F5D">
        <w:t xml:space="preserve">Для рынка труда это означает смещение спроса от массовых цифровых ролей к инженерам, способным поддерживать критичную инфраструктуру, мигрировать сложные системы и обеспечивать устойчивость технологического контура. Особенно важными становятся специалисты по информационной безопасности, </w:t>
      </w:r>
      <w:proofErr w:type="spellStart"/>
      <w:r w:rsidRPr="00667F5D">
        <w:t>DevOps</w:t>
      </w:r>
      <w:proofErr w:type="spellEnd"/>
      <w:r w:rsidRPr="00667F5D">
        <w:t xml:space="preserve">/SRE, DBA на </w:t>
      </w:r>
      <w:proofErr w:type="spellStart"/>
      <w:r w:rsidRPr="00667F5D">
        <w:t>PostgreSQL</w:t>
      </w:r>
      <w:proofErr w:type="spellEnd"/>
      <w:r w:rsidRPr="00667F5D">
        <w:t xml:space="preserve"> и отечественных СУБД, 1С-архитекторы и ML/AI-инженеры [2; 3; 7].</w:t>
      </w:r>
    </w:p>
    <w:p w:rsidR="000C6DD8" w:rsidRPr="00667F5D" w:rsidRDefault="00000000">
      <w:pPr>
        <w:spacing w:line="360" w:lineRule="auto"/>
        <w:ind w:firstLine="709"/>
        <w:jc w:val="both"/>
      </w:pPr>
      <w:r w:rsidRPr="00667F5D">
        <w:t xml:space="preserve">Кадровый дефицит носит структурный характер. Рост числа резюме не равен росту числа релевантных </w:t>
      </w:r>
      <w:proofErr w:type="spellStart"/>
      <w:r w:rsidRPr="00667F5D">
        <w:t>senior</w:t>
      </w:r>
      <w:proofErr w:type="spellEnd"/>
      <w:r w:rsidRPr="00667F5D">
        <w:t>-кандидатов. По данным аналитических материалов, на массовые вакансии может приходиться до 16 откликов, но значительная часть из них относится к специалистам общего профиля или кандидатам без опыта работы с критичными корпоративными системами [1].</w:t>
      </w:r>
    </w:p>
    <w:p w:rsidR="000C6DD8" w:rsidRPr="00667F5D" w:rsidRDefault="00000000">
      <w:pPr>
        <w:spacing w:line="360" w:lineRule="auto"/>
        <w:ind w:firstLine="709"/>
        <w:jc w:val="both"/>
      </w:pPr>
      <w:r w:rsidRPr="00667F5D">
        <w:t>На этом фоне классический рекрутинг становится менее эффективным. Размещение вакансии и ожидание откликов не закрывает потребность заказчика, если нужные специалисты не находятся в активном поиске. Поэтому агентства, способные вести прямой поиск, оценивать технический профиль и сопровождать переговоры, получают преимущество в наиболее сложных нишах.</w:t>
      </w:r>
    </w:p>
    <w:p w:rsidR="000C6DD8" w:rsidRPr="00667F5D" w:rsidRDefault="00000000" w:rsidP="001B5AC0">
      <w:pPr>
        <w:pStyle w:val="2"/>
        <w:ind w:firstLine="708"/>
      </w:pPr>
      <w:bookmarkStart w:id="3" w:name="_Toc230810059"/>
      <w:r w:rsidRPr="00667F5D">
        <w:t>1.2 Дефицит IT-кадров: структура и причины</w:t>
      </w:r>
      <w:bookmarkEnd w:id="3"/>
    </w:p>
    <w:p w:rsidR="000C6DD8" w:rsidRPr="00667F5D" w:rsidRDefault="00000000">
      <w:pPr>
        <w:spacing w:line="360" w:lineRule="auto"/>
        <w:ind w:firstLine="709"/>
        <w:jc w:val="both"/>
      </w:pPr>
      <w:r w:rsidRPr="00667F5D">
        <w:t xml:space="preserve">Оценка дефицита IT-специалистов в Российской Федерации находится в диапазоне 700 тыс. </w:t>
      </w:r>
      <w:r w:rsidR="00FD100D" w:rsidRPr="00667F5D">
        <w:t>–</w:t>
      </w:r>
      <w:r w:rsidRPr="00667F5D">
        <w:t xml:space="preserve"> 1 млн человек [1; 2; 6]. Для </w:t>
      </w:r>
      <w:r w:rsidR="00C6553A" w:rsidRPr="00667F5D">
        <w:t xml:space="preserve">нашего </w:t>
      </w:r>
      <w:r w:rsidRPr="00667F5D">
        <w:t>проекта</w:t>
      </w:r>
      <w:r w:rsidR="00C6553A" w:rsidRPr="00667F5D">
        <w:t xml:space="preserve"> </w:t>
      </w:r>
      <w:r w:rsidRPr="00667F5D">
        <w:t xml:space="preserve">важна не </w:t>
      </w:r>
      <w:r w:rsidRPr="00667F5D">
        <w:lastRenderedPageBreak/>
        <w:t>только абсолютная величина дефицита, но и его структура. На рынке одновременно существуют профицит начинающих специалистов и нехватка инженеров, способных отвечать за продукционные системы, безопасность, архитектуру и миграции.</w:t>
      </w:r>
    </w:p>
    <w:p w:rsidR="000C6DD8" w:rsidRPr="00667F5D" w:rsidRDefault="00000000">
      <w:pPr>
        <w:spacing w:line="360" w:lineRule="auto"/>
        <w:ind w:firstLine="709"/>
        <w:jc w:val="both"/>
      </w:pPr>
      <w:r w:rsidRPr="00667F5D">
        <w:t xml:space="preserve">Первый фактор дефицита </w:t>
      </w:r>
      <w:r w:rsidR="00FD100D" w:rsidRPr="00667F5D">
        <w:t>–</w:t>
      </w:r>
      <w:r w:rsidRPr="00667F5D">
        <w:t xml:space="preserve"> технологическое импортозамещение. Компании переходят с зарубежных СУБД и инфраструктурных решений на российские и </w:t>
      </w:r>
      <w:proofErr w:type="spellStart"/>
      <w:r w:rsidRPr="00667F5D">
        <w:t>open-source</w:t>
      </w:r>
      <w:proofErr w:type="spellEnd"/>
      <w:r w:rsidRPr="00667F5D">
        <w:t xml:space="preserve"> альтернативы, что создаёт спрос на DBA, </w:t>
      </w:r>
      <w:proofErr w:type="spellStart"/>
      <w:r w:rsidRPr="00667F5D">
        <w:t>DevOps</w:t>
      </w:r>
      <w:proofErr w:type="spellEnd"/>
      <w:r w:rsidRPr="00667F5D">
        <w:t xml:space="preserve">/SRE и специалистов по </w:t>
      </w:r>
      <w:proofErr w:type="spellStart"/>
      <w:r w:rsidRPr="00667F5D">
        <w:t>enterprise</w:t>
      </w:r>
      <w:proofErr w:type="spellEnd"/>
      <w:r w:rsidRPr="00667F5D">
        <w:t xml:space="preserve">-миграциям. Второй фактор </w:t>
      </w:r>
      <w:r w:rsidR="00FD100D" w:rsidRPr="00667F5D">
        <w:t>–</w:t>
      </w:r>
      <w:r w:rsidRPr="00667F5D">
        <w:t xml:space="preserve"> усиление требований к информационной безопасности: рост </w:t>
      </w:r>
      <w:proofErr w:type="spellStart"/>
      <w:r w:rsidRPr="00667F5D">
        <w:t>киберрисков</w:t>
      </w:r>
      <w:proofErr w:type="spellEnd"/>
      <w:r w:rsidRPr="00667F5D">
        <w:t xml:space="preserve"> и регуляторных требований повышает потребность в ИБ-архитекторах и инженерах прикладной безопасности.</w:t>
      </w:r>
    </w:p>
    <w:p w:rsidR="000C6DD8" w:rsidRPr="00667F5D" w:rsidRDefault="00000000">
      <w:pPr>
        <w:spacing w:line="360" w:lineRule="auto"/>
        <w:ind w:firstLine="709"/>
        <w:jc w:val="both"/>
      </w:pPr>
      <w:r w:rsidRPr="00667F5D">
        <w:t xml:space="preserve">Третий фактор </w:t>
      </w:r>
      <w:r w:rsidR="00FD100D" w:rsidRPr="00667F5D">
        <w:t>–</w:t>
      </w:r>
      <w:r w:rsidRPr="00667F5D">
        <w:t xml:space="preserve"> усложнение корпоративных IT-ландшафтов. В крупных компаниях 1С является частью логистики, закупок, складского учёта и интеграционного контура. Четвёртый фактор </w:t>
      </w:r>
      <w:r w:rsidR="00FD100D" w:rsidRPr="00667F5D">
        <w:t>–</w:t>
      </w:r>
      <w:r w:rsidRPr="00667F5D">
        <w:t xml:space="preserve"> рост внедрений ML/AI: компании развивают рекомендательные системы, компьютерное зрение и внутренние LLM-решения, но рынок опытных ML-инженеров остаётся ограниченным.</w:t>
      </w:r>
    </w:p>
    <w:p w:rsidR="000C6DD8" w:rsidRPr="00667F5D" w:rsidRDefault="00000000">
      <w:pPr>
        <w:spacing w:line="360" w:lineRule="auto"/>
        <w:ind w:firstLine="709"/>
        <w:jc w:val="both"/>
      </w:pPr>
      <w:r w:rsidRPr="00667F5D">
        <w:t>Для работодателя это превращается в проблему стоимости времени. Ошибка в вакансии, слишком длинный цикл согласований или слабая техническая оценка приводят к потере кандидата. Поэтому ценность агентства в выбранном сегменте измеряется способностью вывести на интервью малое число релевантных специалистов в установленные сроки.</w:t>
      </w:r>
    </w:p>
    <w:p w:rsidR="000C6DD8" w:rsidRPr="00667F5D" w:rsidRDefault="00000000" w:rsidP="001B5AC0">
      <w:pPr>
        <w:pStyle w:val="2"/>
        <w:ind w:firstLine="708"/>
      </w:pPr>
      <w:bookmarkStart w:id="4" w:name="_Toc230810060"/>
      <w:r w:rsidRPr="00667F5D">
        <w:t>1.3 Динамика зарплат в дефицитных нишах</w:t>
      </w:r>
      <w:bookmarkEnd w:id="4"/>
    </w:p>
    <w:p w:rsidR="000C6DD8" w:rsidRPr="00667F5D" w:rsidRDefault="00000000">
      <w:pPr>
        <w:spacing w:line="360" w:lineRule="auto"/>
        <w:ind w:firstLine="709"/>
        <w:jc w:val="both"/>
      </w:pPr>
      <w:r w:rsidRPr="00667F5D">
        <w:t xml:space="preserve">Материалы аналитика показывают, что верхняя часть рынка в выбранных нишах находится значительно выше массовых IT-ролей. </w:t>
      </w:r>
      <w:proofErr w:type="spellStart"/>
      <w:r w:rsidRPr="00667F5D">
        <w:t>Senior</w:t>
      </w:r>
      <w:proofErr w:type="spellEnd"/>
      <w:r w:rsidRPr="00667F5D">
        <w:t xml:space="preserve">-специалисты по информационной безопасности оцениваются в среднем в 420 тыс. руб. в месяц, DBA </w:t>
      </w:r>
      <w:proofErr w:type="spellStart"/>
      <w:r w:rsidRPr="00667F5D">
        <w:t>PostgreSQL</w:t>
      </w:r>
      <w:proofErr w:type="spellEnd"/>
      <w:r w:rsidRPr="00667F5D">
        <w:t>/</w:t>
      </w:r>
      <w:proofErr w:type="spellStart"/>
      <w:r w:rsidRPr="00667F5D">
        <w:t>Tantor</w:t>
      </w:r>
      <w:proofErr w:type="spellEnd"/>
      <w:r w:rsidRPr="00667F5D">
        <w:t xml:space="preserve"> </w:t>
      </w:r>
      <w:r w:rsidR="00FD100D" w:rsidRPr="00667F5D">
        <w:t>–</w:t>
      </w:r>
      <w:r w:rsidRPr="00667F5D">
        <w:t xml:space="preserve"> около 470 тыс. руб., 1С-разработчики </w:t>
      </w:r>
      <w:proofErr w:type="spellStart"/>
      <w:r w:rsidRPr="00667F5D">
        <w:t>senior</w:t>
      </w:r>
      <w:proofErr w:type="spellEnd"/>
      <w:r w:rsidRPr="00667F5D">
        <w:t xml:space="preserve">-уровня </w:t>
      </w:r>
      <w:r w:rsidR="00FD100D" w:rsidRPr="00667F5D">
        <w:t>–</w:t>
      </w:r>
      <w:r w:rsidRPr="00667F5D">
        <w:t xml:space="preserve"> около 390 тыс. руб., ML/AI инженеры </w:t>
      </w:r>
      <w:r w:rsidR="00FD100D" w:rsidRPr="00667F5D">
        <w:t>–</w:t>
      </w:r>
      <w:r w:rsidRPr="00667F5D">
        <w:t xml:space="preserve"> около 450 тыс. руб., </w:t>
      </w:r>
      <w:proofErr w:type="spellStart"/>
      <w:r w:rsidRPr="00667F5D">
        <w:t>DevOps</w:t>
      </w:r>
      <w:proofErr w:type="spellEnd"/>
      <w:r w:rsidRPr="00667F5D">
        <w:t xml:space="preserve">/SRE </w:t>
      </w:r>
      <w:r w:rsidR="00FD100D" w:rsidRPr="00667F5D">
        <w:t>–</w:t>
      </w:r>
      <w:r w:rsidRPr="00667F5D">
        <w:t xml:space="preserve"> около 400 тыс. руб. [2; 3; 7].</w:t>
      </w:r>
    </w:p>
    <w:p w:rsidR="000C6DD8" w:rsidRPr="00667F5D" w:rsidRDefault="00000000">
      <w:pPr>
        <w:spacing w:line="360" w:lineRule="auto"/>
        <w:ind w:firstLine="709"/>
        <w:jc w:val="both"/>
      </w:pPr>
      <w:r w:rsidRPr="00667F5D">
        <w:lastRenderedPageBreak/>
        <w:t>Финансовая модель проекта использует консервативные нижние значения медианного диапазона рынка для устойчивости расчётов. В юнит-экономике применяются зарплатные базы 300–400 тыс. руб. в месяц. Это снижает риск завышения выручки и делает расчёт пригодным для защиты в неблагоприятных рыночных условиях.</w:t>
      </w:r>
    </w:p>
    <w:p w:rsidR="000C6DD8" w:rsidRPr="00667F5D" w:rsidRDefault="00000000">
      <w:pPr>
        <w:spacing w:before="120" w:after="60" w:line="360" w:lineRule="auto"/>
        <w:rPr>
          <w:sz w:val="32"/>
          <w:szCs w:val="32"/>
        </w:rPr>
      </w:pPr>
      <w:r w:rsidRPr="00667F5D">
        <w:t xml:space="preserve">Таблица 1 </w:t>
      </w:r>
      <w:r w:rsidR="00FD100D" w:rsidRPr="00667F5D">
        <w:t>–</w:t>
      </w:r>
      <w:r w:rsidRPr="00667F5D">
        <w:t xml:space="preserve"> Медианные зарплаты в целевых IT-нишах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44"/>
        <w:gridCol w:w="2039"/>
        <w:gridCol w:w="1999"/>
        <w:gridCol w:w="2172"/>
      </w:tblGrid>
      <w:tr w:rsidR="000C6DD8" w:rsidRPr="00667F5D">
        <w:trPr>
          <w:tblHeader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Направление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Middle, тыс. руб./мес.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proofErr w:type="spellStart"/>
            <w:r w:rsidRPr="00667F5D">
              <w:t>Senior</w:t>
            </w:r>
            <w:proofErr w:type="spellEnd"/>
            <w:r w:rsidRPr="00667F5D">
              <w:t>, тыс. руб./мес.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Динамика</w:t>
            </w:r>
          </w:p>
        </w:tc>
      </w:tr>
      <w:tr w:rsidR="000C6DD8" w:rsidRPr="00667F5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Информационная безопасность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290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420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+20%</w:t>
            </w:r>
          </w:p>
        </w:tc>
      </w:tr>
      <w:tr w:rsidR="000C6DD8" w:rsidRPr="00667F5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DBA (</w:t>
            </w:r>
            <w:proofErr w:type="spellStart"/>
            <w:r w:rsidRPr="00667F5D">
              <w:t>PostgreSQL</w:t>
            </w:r>
            <w:proofErr w:type="spellEnd"/>
            <w:r w:rsidRPr="00667F5D">
              <w:t xml:space="preserve"> / </w:t>
            </w:r>
            <w:proofErr w:type="spellStart"/>
            <w:r w:rsidRPr="00667F5D">
              <w:t>Tantor</w:t>
            </w:r>
            <w:proofErr w:type="spellEnd"/>
            <w:r w:rsidRPr="00667F5D">
              <w:t>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315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470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+34,7%</w:t>
            </w:r>
          </w:p>
        </w:tc>
      </w:tr>
      <w:tr w:rsidR="000C6DD8" w:rsidRPr="00667F5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1С-разработка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270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390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+9%</w:t>
            </w:r>
          </w:p>
        </w:tc>
      </w:tr>
      <w:tr w:rsidR="000C6DD8" w:rsidRPr="00667F5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 xml:space="preserve">ML/AI </w:t>
            </w:r>
            <w:proofErr w:type="spellStart"/>
            <w:r w:rsidRPr="00667F5D">
              <w:t>engineer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360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550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высокий рост</w:t>
            </w:r>
          </w:p>
        </w:tc>
      </w:tr>
      <w:tr w:rsidR="000C6DD8" w:rsidRPr="00667F5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proofErr w:type="spellStart"/>
            <w:r w:rsidRPr="00667F5D">
              <w:t>DevOps</w:t>
            </w:r>
            <w:proofErr w:type="spellEnd"/>
            <w:r w:rsidRPr="00667F5D">
              <w:t xml:space="preserve"> / SRE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360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525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стабильный дефицит</w:t>
            </w:r>
          </w:p>
        </w:tc>
      </w:tr>
    </w:tbl>
    <w:p w:rsidR="000C6DD8" w:rsidRPr="00667F5D" w:rsidRDefault="000C6DD8">
      <w:pPr>
        <w:spacing w:line="360" w:lineRule="auto"/>
      </w:pPr>
    </w:p>
    <w:p w:rsidR="000C6DD8" w:rsidRPr="00667F5D" w:rsidRDefault="00000000">
      <w:pPr>
        <w:spacing w:line="360" w:lineRule="auto"/>
        <w:ind w:firstLine="709"/>
        <w:jc w:val="both"/>
      </w:pPr>
      <w:r w:rsidRPr="00667F5D">
        <w:t xml:space="preserve">Наиболее высокая динамика указана для DBA-направления </w:t>
      </w:r>
      <w:r w:rsidR="00FD100D" w:rsidRPr="00667F5D">
        <w:t>–</w:t>
      </w:r>
      <w:r w:rsidRPr="00667F5D">
        <w:t xml:space="preserve"> +34,7%. Это соответствует логике импортозамещения: компании переходят на </w:t>
      </w:r>
      <w:proofErr w:type="spellStart"/>
      <w:r w:rsidRPr="00667F5D">
        <w:t>PostgreSQL</w:t>
      </w:r>
      <w:proofErr w:type="spellEnd"/>
      <w:r w:rsidRPr="00667F5D">
        <w:t xml:space="preserve">-совместимые и отечественные СУБД, но экспертов с опытом промышленной эксплуатации меньше, чем вакансий. В ИБ рост составляет около 20%, что связано с </w:t>
      </w:r>
      <w:proofErr w:type="spellStart"/>
      <w:r w:rsidRPr="00667F5D">
        <w:t>регуляторикой</w:t>
      </w:r>
      <w:proofErr w:type="spellEnd"/>
      <w:r w:rsidRPr="00667F5D">
        <w:t>, ростом атак и усложнением инфраструктуры [1; 2; 9].</w:t>
      </w:r>
    </w:p>
    <w:p w:rsidR="000C6DD8" w:rsidRPr="00667F5D" w:rsidRDefault="00000000" w:rsidP="001B5AC0">
      <w:pPr>
        <w:pStyle w:val="2"/>
        <w:ind w:firstLine="708"/>
      </w:pPr>
      <w:bookmarkStart w:id="5" w:name="_Toc230810061"/>
      <w:r w:rsidRPr="00667F5D">
        <w:t>1.4 Анализ конкурентной среды</w:t>
      </w:r>
      <w:bookmarkEnd w:id="5"/>
    </w:p>
    <w:p w:rsidR="000C6DD8" w:rsidRPr="00667F5D" w:rsidRDefault="00000000">
      <w:pPr>
        <w:spacing w:line="360" w:lineRule="auto"/>
        <w:ind w:firstLine="709"/>
        <w:jc w:val="both"/>
      </w:pPr>
      <w:r w:rsidRPr="00667F5D">
        <w:t xml:space="preserve">Конкурентная среда IT-рекрутинга в России включает широкопрофильные кадровые агентства и специализированные компании в </w:t>
      </w:r>
      <w:proofErr w:type="spellStart"/>
      <w:r w:rsidRPr="00667F5D">
        <w:t>digital</w:t>
      </w:r>
      <w:proofErr w:type="spellEnd"/>
      <w:r w:rsidRPr="00667F5D">
        <w:t xml:space="preserve"> и IT. На рынке присутствуют </w:t>
      </w:r>
      <w:proofErr w:type="spellStart"/>
      <w:r w:rsidRPr="00667F5D">
        <w:t>Lucky</w:t>
      </w:r>
      <w:proofErr w:type="spellEnd"/>
      <w:r w:rsidRPr="00667F5D">
        <w:t xml:space="preserve"> </w:t>
      </w:r>
      <w:proofErr w:type="spellStart"/>
      <w:r w:rsidRPr="00667F5D">
        <w:t>Hunter</w:t>
      </w:r>
      <w:proofErr w:type="spellEnd"/>
      <w:r w:rsidRPr="00667F5D">
        <w:t xml:space="preserve">, NEWHR, GMS, </w:t>
      </w:r>
      <w:proofErr w:type="spellStart"/>
      <w:r w:rsidRPr="00667F5D">
        <w:t>Antal</w:t>
      </w:r>
      <w:proofErr w:type="spellEnd"/>
      <w:r w:rsidRPr="00667F5D">
        <w:t xml:space="preserve">, </w:t>
      </w:r>
      <w:proofErr w:type="spellStart"/>
      <w:r w:rsidRPr="00667F5D">
        <w:t>IT&amp;Digital</w:t>
      </w:r>
      <w:proofErr w:type="spellEnd"/>
      <w:r w:rsidRPr="00667F5D">
        <w:t>, Get IT и другие агентства, работающие со ставками в диапазоне 15–30% годового дохода кандидата.</w:t>
      </w:r>
    </w:p>
    <w:p w:rsidR="000C6DD8" w:rsidRPr="00667F5D" w:rsidRDefault="00000000">
      <w:pPr>
        <w:spacing w:line="360" w:lineRule="auto"/>
        <w:ind w:firstLine="709"/>
        <w:jc w:val="both"/>
      </w:pPr>
      <w:r w:rsidRPr="00667F5D">
        <w:t xml:space="preserve">Для «ТРАК» прямыми конкурентами являются агентства, способные закрывать сложные </w:t>
      </w:r>
      <w:proofErr w:type="spellStart"/>
      <w:r w:rsidRPr="00667F5D">
        <w:t>senior</w:t>
      </w:r>
      <w:proofErr w:type="spellEnd"/>
      <w:r w:rsidRPr="00667F5D">
        <w:t xml:space="preserve">-позиции. Массовые агентства конкурируют ценой и </w:t>
      </w:r>
      <w:r w:rsidRPr="00667F5D">
        <w:lastRenderedPageBreak/>
        <w:t xml:space="preserve">объёмом, но не всегда обладают технической экспертизой. </w:t>
      </w:r>
      <w:proofErr w:type="spellStart"/>
      <w:r w:rsidRPr="00667F5D">
        <w:t>Бутиковая</w:t>
      </w:r>
      <w:proofErr w:type="spellEnd"/>
      <w:r w:rsidRPr="00667F5D">
        <w:t xml:space="preserve"> модель предполагает меньший объём вакансий, более глубокий поиск и более высокую ценность каждой закрытой позиции.</w:t>
      </w:r>
    </w:p>
    <w:p w:rsidR="000C6DD8" w:rsidRPr="00667F5D" w:rsidRDefault="00000000">
      <w:pPr>
        <w:spacing w:before="120" w:after="60" w:line="360" w:lineRule="auto"/>
        <w:rPr>
          <w:sz w:val="32"/>
          <w:szCs w:val="32"/>
        </w:rPr>
      </w:pPr>
      <w:r w:rsidRPr="00667F5D">
        <w:t xml:space="preserve">Таблица 2 </w:t>
      </w:r>
      <w:r w:rsidR="00FD100D" w:rsidRPr="00667F5D">
        <w:t>–</w:t>
      </w:r>
      <w:r w:rsidRPr="00667F5D">
        <w:t xml:space="preserve"> Карта конкурентной среды IT-рекрутинга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91"/>
        <w:gridCol w:w="2500"/>
        <w:gridCol w:w="1252"/>
        <w:gridCol w:w="1302"/>
        <w:gridCol w:w="2509"/>
      </w:tblGrid>
      <w:tr w:rsidR="000C6DD8" w:rsidRPr="00667F5D" w:rsidTr="0072373A">
        <w:trPr>
          <w:tblHeader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Агентство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Специализация</w:t>
            </w:r>
          </w:p>
        </w:tc>
        <w:tc>
          <w:tcPr>
            <w:tcW w:w="1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Ставка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Гарантия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Особенности</w:t>
            </w:r>
          </w:p>
        </w:tc>
      </w:tr>
      <w:tr w:rsidR="000C6DD8" w:rsidRPr="00667F5D" w:rsidTr="0072373A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proofErr w:type="spellStart"/>
            <w:r w:rsidRPr="00667F5D">
              <w:t>Lucky</w:t>
            </w:r>
            <w:proofErr w:type="spellEnd"/>
            <w:r w:rsidRPr="00667F5D">
              <w:t xml:space="preserve"> </w:t>
            </w:r>
            <w:proofErr w:type="spellStart"/>
            <w:r w:rsidRPr="00667F5D">
              <w:t>Hunter</w:t>
            </w:r>
            <w:proofErr w:type="spellEnd"/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IT и цифровые технологии</w:t>
            </w:r>
          </w:p>
        </w:tc>
        <w:tc>
          <w:tcPr>
            <w:tcW w:w="1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18–25%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3 мес.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 xml:space="preserve">сильный </w:t>
            </w:r>
            <w:proofErr w:type="spellStart"/>
            <w:r w:rsidRPr="00667F5D">
              <w:t>executive</w:t>
            </w:r>
            <w:proofErr w:type="spellEnd"/>
            <w:r w:rsidRPr="00667F5D">
              <w:t xml:space="preserve"> </w:t>
            </w:r>
            <w:proofErr w:type="spellStart"/>
            <w:r w:rsidRPr="00667F5D">
              <w:t>search</w:t>
            </w:r>
            <w:proofErr w:type="spellEnd"/>
          </w:p>
        </w:tc>
      </w:tr>
      <w:tr w:rsidR="000C6DD8" w:rsidRPr="00667F5D" w:rsidTr="0072373A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NEWHR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IT-рекрутинг</w:t>
            </w:r>
          </w:p>
        </w:tc>
        <w:tc>
          <w:tcPr>
            <w:tcW w:w="1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20–25%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3 мес.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быстрый подбор</w:t>
            </w:r>
          </w:p>
        </w:tc>
      </w:tr>
      <w:tr w:rsidR="000C6DD8" w:rsidRPr="00667F5D" w:rsidTr="0072373A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GMS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IT и технологический подбор</w:t>
            </w:r>
          </w:p>
        </w:tc>
        <w:tc>
          <w:tcPr>
            <w:tcW w:w="1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20–30%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3–6 мес.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proofErr w:type="spellStart"/>
            <w:r w:rsidRPr="00667F5D">
              <w:t>enterprise</w:t>
            </w:r>
            <w:proofErr w:type="spellEnd"/>
            <w:r w:rsidRPr="00667F5D">
              <w:t>-сегмент</w:t>
            </w:r>
          </w:p>
        </w:tc>
      </w:tr>
      <w:tr w:rsidR="000C6DD8" w:rsidRPr="00667F5D" w:rsidTr="0072373A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ANCOR / Антал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широкий рынок подбора</w:t>
            </w:r>
          </w:p>
        </w:tc>
        <w:tc>
          <w:tcPr>
            <w:tcW w:w="1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18–25%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3 мес.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крупный бренд</w:t>
            </w:r>
          </w:p>
        </w:tc>
      </w:tr>
      <w:tr w:rsidR="000C6DD8" w:rsidRPr="00667F5D" w:rsidTr="0072373A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proofErr w:type="spellStart"/>
            <w:r w:rsidRPr="00667F5D">
              <w:t>IT&amp;Digital</w:t>
            </w:r>
            <w:proofErr w:type="spellEnd"/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цифровые технологии и IT</w:t>
            </w:r>
          </w:p>
        </w:tc>
        <w:tc>
          <w:tcPr>
            <w:tcW w:w="1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20%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3 мес.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работа со стартапами</w:t>
            </w:r>
          </w:p>
        </w:tc>
      </w:tr>
      <w:tr w:rsidR="000C6DD8" w:rsidRPr="00667F5D" w:rsidTr="0072373A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Get IT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IT-рекрутинг</w:t>
            </w:r>
          </w:p>
        </w:tc>
        <w:tc>
          <w:tcPr>
            <w:tcW w:w="1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15–25%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3 мес.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техническая специализация</w:t>
            </w:r>
          </w:p>
        </w:tc>
      </w:tr>
      <w:tr w:rsidR="000C6DD8" w:rsidRPr="00667F5D" w:rsidTr="0072373A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Spice IT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IT-рекрутинг</w:t>
            </w:r>
          </w:p>
        </w:tc>
        <w:tc>
          <w:tcPr>
            <w:tcW w:w="1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20–25%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3 мес.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корпоративный сегмент</w:t>
            </w:r>
          </w:p>
        </w:tc>
      </w:tr>
      <w:tr w:rsidR="000C6DD8" w:rsidRPr="00667F5D" w:rsidTr="0072373A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proofErr w:type="spellStart"/>
            <w:r w:rsidRPr="00667F5D">
              <w:t>Wanted</w:t>
            </w:r>
            <w:proofErr w:type="spellEnd"/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технологический подбор</w:t>
            </w:r>
          </w:p>
        </w:tc>
        <w:tc>
          <w:tcPr>
            <w:tcW w:w="1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20–25%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3 мес.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продуктовые компании</w:t>
            </w:r>
          </w:p>
        </w:tc>
      </w:tr>
      <w:tr w:rsidR="000C6DD8" w:rsidRPr="00667F5D" w:rsidTr="0072373A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proofErr w:type="spellStart"/>
            <w:r w:rsidRPr="00667F5D">
              <w:t>Kontakt</w:t>
            </w:r>
            <w:proofErr w:type="spellEnd"/>
            <w:r w:rsidRPr="00667F5D">
              <w:t xml:space="preserve"> </w:t>
            </w:r>
            <w:proofErr w:type="spellStart"/>
            <w:r w:rsidRPr="00667F5D">
              <w:t>InterSearch</w:t>
            </w:r>
            <w:proofErr w:type="spellEnd"/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подбор топ-менеджеров</w:t>
            </w:r>
          </w:p>
        </w:tc>
        <w:tc>
          <w:tcPr>
            <w:tcW w:w="1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25–33%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6 мес.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72373A">
            <w:r w:rsidRPr="00667F5D">
              <w:t xml:space="preserve">Executive </w:t>
            </w:r>
            <w:proofErr w:type="spellStart"/>
            <w:r w:rsidRPr="00667F5D">
              <w:t>search</w:t>
            </w:r>
            <w:proofErr w:type="spellEnd"/>
          </w:p>
        </w:tc>
      </w:tr>
      <w:tr w:rsidR="000C6DD8" w:rsidRPr="00667F5D" w:rsidTr="0072373A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proofErr w:type="spellStart"/>
            <w:r w:rsidRPr="00667F5D">
              <w:t>BGStaff</w:t>
            </w:r>
            <w:proofErr w:type="spellEnd"/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IT-рекрутинг</w:t>
            </w:r>
          </w:p>
        </w:tc>
        <w:tc>
          <w:tcPr>
            <w:tcW w:w="1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15–20%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2–3 мес.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средний сегмент</w:t>
            </w:r>
          </w:p>
        </w:tc>
      </w:tr>
    </w:tbl>
    <w:p w:rsidR="000C6DD8" w:rsidRPr="00667F5D" w:rsidRDefault="000C6DD8">
      <w:pPr>
        <w:spacing w:line="360" w:lineRule="auto"/>
      </w:pPr>
    </w:p>
    <w:p w:rsidR="000C6DD8" w:rsidRPr="00667F5D" w:rsidRDefault="00000000">
      <w:pPr>
        <w:spacing w:line="360" w:lineRule="auto"/>
        <w:ind w:firstLine="709"/>
        <w:jc w:val="both"/>
      </w:pPr>
      <w:r w:rsidRPr="00667F5D">
        <w:t xml:space="preserve">Позиционирование «ТРАК» находится в правом верхнем секторе карты рынка: точечный </w:t>
      </w:r>
      <w:proofErr w:type="spellStart"/>
      <w:r w:rsidRPr="00667F5D">
        <w:t>senior</w:t>
      </w:r>
      <w:proofErr w:type="spellEnd"/>
      <w:r w:rsidRPr="00667F5D">
        <w:t xml:space="preserve"> </w:t>
      </w:r>
      <w:proofErr w:type="spellStart"/>
      <w:r w:rsidRPr="00667F5D">
        <w:t>recruiting</w:t>
      </w:r>
      <w:proofErr w:type="spellEnd"/>
      <w:r w:rsidRPr="00667F5D">
        <w:t xml:space="preserve"> с высоким чеком. Конкурентное преимущество строится на специализации в нишах, где массовый подбор не работает, доказуемой технической экспертизе и прозрачном SLA.</w:t>
      </w:r>
    </w:p>
    <w:p w:rsidR="001B5AC0" w:rsidRPr="00667F5D" w:rsidRDefault="001B5AC0" w:rsidP="001B5AC0">
      <w:pPr>
        <w:spacing w:line="360" w:lineRule="auto"/>
        <w:ind w:firstLine="709"/>
        <w:jc w:val="both"/>
      </w:pPr>
      <w:r w:rsidRPr="00667F5D">
        <w:br w:type="page"/>
      </w:r>
    </w:p>
    <w:p w:rsidR="000C6DD8" w:rsidRPr="00667F5D" w:rsidRDefault="00000000" w:rsidP="001B5AC0">
      <w:pPr>
        <w:pStyle w:val="1"/>
        <w:ind w:firstLine="708"/>
      </w:pPr>
      <w:bookmarkStart w:id="6" w:name="_Toc230810062"/>
      <w:r w:rsidRPr="00667F5D">
        <w:rPr>
          <w:szCs w:val="28"/>
        </w:rPr>
        <w:lastRenderedPageBreak/>
        <w:t xml:space="preserve">2. </w:t>
      </w:r>
      <w:r w:rsidR="00104A7F" w:rsidRPr="00667F5D">
        <w:t>Концепция и бизнес-модель проекта</w:t>
      </w:r>
      <w:bookmarkEnd w:id="6"/>
    </w:p>
    <w:p w:rsidR="000C6DD8" w:rsidRPr="00667F5D" w:rsidRDefault="00000000" w:rsidP="001B5AC0">
      <w:pPr>
        <w:pStyle w:val="2"/>
        <w:ind w:firstLine="708"/>
      </w:pPr>
      <w:bookmarkStart w:id="7" w:name="_Toc230810063"/>
      <w:r w:rsidRPr="00667F5D">
        <w:t>2.1 Описание услуги</w:t>
      </w:r>
      <w:bookmarkEnd w:id="7"/>
    </w:p>
    <w:p w:rsidR="000C6DD8" w:rsidRPr="00667F5D" w:rsidRDefault="00000000">
      <w:pPr>
        <w:spacing w:line="360" w:lineRule="auto"/>
        <w:ind w:firstLine="709"/>
        <w:jc w:val="both"/>
      </w:pPr>
      <w:r w:rsidRPr="00667F5D">
        <w:t xml:space="preserve">«ТРАК» </w:t>
      </w:r>
      <w:r w:rsidR="00FD100D" w:rsidRPr="00667F5D">
        <w:t>–</w:t>
      </w:r>
      <w:r w:rsidRPr="00667F5D">
        <w:t xml:space="preserve"> IT-кадровое агентство полного цикла, специализирующееся на поиске </w:t>
      </w:r>
      <w:proofErr w:type="spellStart"/>
      <w:r w:rsidRPr="00667F5D">
        <w:t>senior</w:t>
      </w:r>
      <w:proofErr w:type="spellEnd"/>
      <w:r w:rsidRPr="00667F5D">
        <w:t xml:space="preserve">+ специалистов в дефицитных технологических нишах. Агентство берёт на себя анализ вакансии, уточнение требований, прямой поиск кандидатов, первичный контакт, HR-интервью, организацию технической оценки, сопровождение финальных интервью, помощь в </w:t>
      </w:r>
      <w:proofErr w:type="spellStart"/>
      <w:r w:rsidRPr="00667F5D">
        <w:t>оффере</w:t>
      </w:r>
      <w:proofErr w:type="spellEnd"/>
      <w:r w:rsidRPr="00667F5D">
        <w:t xml:space="preserve"> и гарантийное сопровождение после выхода кандидата.</w:t>
      </w:r>
    </w:p>
    <w:p w:rsidR="000C6DD8" w:rsidRPr="00667F5D" w:rsidRDefault="00000000">
      <w:pPr>
        <w:spacing w:line="360" w:lineRule="auto"/>
        <w:ind w:firstLine="709"/>
        <w:jc w:val="both"/>
      </w:pPr>
      <w:r w:rsidRPr="00667F5D">
        <w:t xml:space="preserve">Ключевая особенность услуги </w:t>
      </w:r>
      <w:r w:rsidR="00FD100D" w:rsidRPr="00667F5D">
        <w:t>–</w:t>
      </w:r>
      <w:r w:rsidRPr="00667F5D">
        <w:t xml:space="preserve"> совмещение рекрутинга и технической валидации. Клиент получает не поток резюме, а короткий список кандидатов с проверенным стеком, мотивацией, зарплатными ожиданиями и рисками перехода. Это снижает нагрузку на CTO, тимлидов и внутренний HR-отдел.</w:t>
      </w:r>
    </w:p>
    <w:p w:rsidR="000C6DD8" w:rsidRPr="00667F5D" w:rsidRDefault="00000000">
      <w:pPr>
        <w:spacing w:line="360" w:lineRule="auto"/>
        <w:ind w:firstLine="709"/>
        <w:jc w:val="both"/>
      </w:pPr>
      <w:r w:rsidRPr="00667F5D">
        <w:t xml:space="preserve">Модель монетизации основана на </w:t>
      </w:r>
      <w:proofErr w:type="spellStart"/>
      <w:r w:rsidRPr="00667F5D">
        <w:t>success</w:t>
      </w:r>
      <w:proofErr w:type="spellEnd"/>
      <w:r w:rsidRPr="00667F5D">
        <w:t xml:space="preserve"> </w:t>
      </w:r>
      <w:proofErr w:type="spellStart"/>
      <w:r w:rsidRPr="00667F5D">
        <w:t>fee</w:t>
      </w:r>
      <w:proofErr w:type="spellEnd"/>
      <w:r w:rsidRPr="00667F5D">
        <w:t xml:space="preserve"> в размере 20% годового дохода кандидата. Для снижения рисков агентство использует депозитную модель договора и предоставляет гарантию бесплатной замены в течение 3 месяцев, если кандидат не прошёл испытательный срок или покинул компанию по причинам, подпадающим под условия SLA.</w:t>
      </w:r>
    </w:p>
    <w:p w:rsidR="000C6DD8" w:rsidRPr="00667F5D" w:rsidRDefault="00000000" w:rsidP="001B5AC0">
      <w:pPr>
        <w:pStyle w:val="2"/>
        <w:ind w:firstLine="708"/>
      </w:pPr>
      <w:bookmarkStart w:id="8" w:name="_Toc230810064"/>
      <w:r w:rsidRPr="00667F5D">
        <w:t>2.2 Целевая аудитория и сегментация</w:t>
      </w:r>
      <w:bookmarkEnd w:id="8"/>
    </w:p>
    <w:p w:rsidR="000C6DD8" w:rsidRPr="00667F5D" w:rsidRDefault="00000000">
      <w:pPr>
        <w:spacing w:line="360" w:lineRule="auto"/>
        <w:ind w:firstLine="709"/>
        <w:jc w:val="both"/>
      </w:pPr>
      <w:r w:rsidRPr="00667F5D">
        <w:t xml:space="preserve">Основные клиенты проекта </w:t>
      </w:r>
      <w:r w:rsidR="00FD100D" w:rsidRPr="00667F5D">
        <w:t>–</w:t>
      </w:r>
      <w:r w:rsidRPr="00667F5D">
        <w:t xml:space="preserve"> компании, для которых задержка найма </w:t>
      </w:r>
      <w:proofErr w:type="spellStart"/>
      <w:r w:rsidRPr="00667F5D">
        <w:t>senior</w:t>
      </w:r>
      <w:proofErr w:type="spellEnd"/>
      <w:r w:rsidRPr="00667F5D">
        <w:t xml:space="preserve">-специалиста приводит к прямым бизнес-потерям. В первую очередь это банки, </w:t>
      </w:r>
      <w:proofErr w:type="spellStart"/>
      <w:r w:rsidRPr="00667F5D">
        <w:t>финтех</w:t>
      </w:r>
      <w:proofErr w:type="spellEnd"/>
      <w:r w:rsidRPr="00667F5D">
        <w:t>, телеком, e-</w:t>
      </w:r>
      <w:proofErr w:type="spellStart"/>
      <w:r w:rsidRPr="00667F5D">
        <w:t>commerce</w:t>
      </w:r>
      <w:proofErr w:type="spellEnd"/>
      <w:r w:rsidRPr="00667F5D">
        <w:t xml:space="preserve">, промышленность, интеграторы, продуктовые IT-компании и крупный ритейл. Для таких заказчиков вакансия DBA, ИБ-архитектора или </w:t>
      </w:r>
      <w:proofErr w:type="spellStart"/>
      <w:r w:rsidRPr="00667F5D">
        <w:t>DevOps</w:t>
      </w:r>
      <w:proofErr w:type="spellEnd"/>
      <w:r w:rsidRPr="00667F5D">
        <w:t>/SRE часто связана с устойчивостью критичных систем.</w:t>
      </w:r>
    </w:p>
    <w:p w:rsidR="000C6DD8" w:rsidRPr="00667F5D" w:rsidRDefault="00000000">
      <w:pPr>
        <w:spacing w:line="360" w:lineRule="auto"/>
        <w:ind w:firstLine="709"/>
        <w:jc w:val="both"/>
      </w:pPr>
      <w:r w:rsidRPr="00667F5D">
        <w:t xml:space="preserve">Сегментация строится по двум признакам: технологическая ниша и степень срочности. В нишевом разрезе выделяются информационная безопасность, отечественные СУБД и </w:t>
      </w:r>
      <w:proofErr w:type="spellStart"/>
      <w:r w:rsidRPr="00667F5D">
        <w:t>PostgreSQL</w:t>
      </w:r>
      <w:proofErr w:type="spellEnd"/>
      <w:r w:rsidRPr="00667F5D">
        <w:t xml:space="preserve">, 1С </w:t>
      </w:r>
      <w:proofErr w:type="spellStart"/>
      <w:r w:rsidRPr="00667F5D">
        <w:t>enterprise</w:t>
      </w:r>
      <w:proofErr w:type="spellEnd"/>
      <w:r w:rsidRPr="00667F5D">
        <w:t xml:space="preserve">, ML/AI и </w:t>
      </w:r>
      <w:proofErr w:type="spellStart"/>
      <w:r w:rsidRPr="00667F5D">
        <w:t>DevOps</w:t>
      </w:r>
      <w:proofErr w:type="spellEnd"/>
      <w:r w:rsidRPr="00667F5D">
        <w:t xml:space="preserve">/SRE. По срочности выделяются плановые вакансии, проблемные </w:t>
      </w:r>
      <w:r w:rsidRPr="00667F5D">
        <w:lastRenderedPageBreak/>
        <w:t>вакансии после неудачного внутреннего поиска и критичные вакансии, блокирующие проект или миграцию.</w:t>
      </w:r>
    </w:p>
    <w:p w:rsidR="000C6DD8" w:rsidRPr="00667F5D" w:rsidRDefault="00000000">
      <w:pPr>
        <w:spacing w:line="360" w:lineRule="auto"/>
        <w:ind w:firstLine="709"/>
        <w:jc w:val="both"/>
      </w:pPr>
      <w:r w:rsidRPr="00667F5D">
        <w:t>Для каждого сегмента различается аргументация продажи. CTO важны качество технического фильтра и экономия времени инженерной команды. HRD важны сроки, прозрачная воронка и гарантия замены. Финансовому заказчику важна стоимость простоя и предсказуемость результата.</w:t>
      </w:r>
    </w:p>
    <w:p w:rsidR="000C6DD8" w:rsidRPr="00667F5D" w:rsidRDefault="00000000" w:rsidP="001B5AC0">
      <w:pPr>
        <w:pStyle w:val="2"/>
        <w:ind w:firstLine="708"/>
      </w:pPr>
      <w:bookmarkStart w:id="9" w:name="_Toc230810065"/>
      <w:r w:rsidRPr="00667F5D">
        <w:t>2.3 УТП и позиционирование</w:t>
      </w:r>
      <w:bookmarkEnd w:id="9"/>
    </w:p>
    <w:p w:rsidR="000C6DD8" w:rsidRPr="00667F5D" w:rsidRDefault="00000000">
      <w:pPr>
        <w:spacing w:line="360" w:lineRule="auto"/>
        <w:ind w:firstLine="709"/>
        <w:jc w:val="both"/>
      </w:pPr>
      <w:r w:rsidRPr="00667F5D">
        <w:t>УТП проекта формулируется как «</w:t>
      </w:r>
      <w:proofErr w:type="spellStart"/>
      <w:r w:rsidRPr="00667F5D">
        <w:t>хантим</w:t>
      </w:r>
      <w:proofErr w:type="spellEnd"/>
      <w:r w:rsidRPr="00667F5D">
        <w:t xml:space="preserve"> тех, кого не найти». Это отражает фокус на пассивных кандидатах и редких технологических профилях. В отличие от агентств массового подбора, «ТРАК» не продаёт широкую базу резюме, а собирает индивидуальную стратегию поиска под конкретную вакансию.</w:t>
      </w:r>
    </w:p>
    <w:p w:rsidR="000C6DD8" w:rsidRPr="00667F5D" w:rsidRDefault="00000000">
      <w:pPr>
        <w:spacing w:line="360" w:lineRule="auto"/>
        <w:ind w:firstLine="709"/>
        <w:jc w:val="both"/>
      </w:pPr>
      <w:r w:rsidRPr="00667F5D">
        <w:t>Позиционирование опирается на четыре элемента: узкая специализация, технический скрининг, прозрачный SLA и экспертный контент. Узкая специализация позволяет говорить с заказчиком на языке его задач. Технический скрининг снижает риск нерелевантных интервью. SLA фиксирует ожидания по срокам. Контент-маркетинг доказывает экспертизу до первого коммерческого контакта.</w:t>
      </w:r>
    </w:p>
    <w:p w:rsidR="000C6DD8" w:rsidRPr="00667F5D" w:rsidRDefault="00000000">
      <w:pPr>
        <w:spacing w:line="360" w:lineRule="auto"/>
        <w:ind w:firstLine="709"/>
        <w:jc w:val="both"/>
      </w:pPr>
      <w:r w:rsidRPr="00667F5D">
        <w:t>Практическая ценность такого позиционирования состоит в том, что агентство может обосновать ставку 20% годового дохода кандидата. Для клиента это не переплата за посредничество, а плата за доступ к закрытому рынку и снижение риска ошибочного найма.</w:t>
      </w:r>
    </w:p>
    <w:p w:rsidR="000C6DD8" w:rsidRPr="00667F5D" w:rsidRDefault="00000000" w:rsidP="001B5AC0">
      <w:pPr>
        <w:pStyle w:val="2"/>
        <w:ind w:firstLine="708"/>
      </w:pPr>
      <w:bookmarkStart w:id="10" w:name="_Toc230810066"/>
      <w:r w:rsidRPr="00667F5D">
        <w:t>2.4 Процесс работы</w:t>
      </w:r>
      <w:bookmarkEnd w:id="10"/>
    </w:p>
    <w:p w:rsidR="000C6DD8" w:rsidRPr="00667F5D" w:rsidRDefault="00000000">
      <w:pPr>
        <w:spacing w:line="360" w:lineRule="auto"/>
        <w:ind w:firstLine="709"/>
        <w:jc w:val="both"/>
      </w:pPr>
      <w:r w:rsidRPr="00667F5D">
        <w:t xml:space="preserve">Процесс закрытия вакансии состоит из последовательных этапов: получение заявки и брифинг, анализ вакансии, подготовка стратегии поиска, активный </w:t>
      </w:r>
      <w:proofErr w:type="spellStart"/>
      <w:r w:rsidRPr="00667F5D">
        <w:t>sourcing</w:t>
      </w:r>
      <w:proofErr w:type="spellEnd"/>
      <w:r w:rsidRPr="00667F5D">
        <w:t xml:space="preserve">, HR-интервью, техническая оценка, передача кандидатов клиенту, финальные интервью, </w:t>
      </w:r>
      <w:proofErr w:type="spellStart"/>
      <w:r w:rsidRPr="00667F5D">
        <w:t>оффер</w:t>
      </w:r>
      <w:proofErr w:type="spellEnd"/>
      <w:r w:rsidRPr="00667F5D">
        <w:t>, выход на работу и гарантийное сопровождение.</w:t>
      </w:r>
    </w:p>
    <w:p w:rsidR="000C6DD8" w:rsidRPr="00667F5D" w:rsidRDefault="00000000">
      <w:pPr>
        <w:spacing w:line="360" w:lineRule="auto"/>
        <w:ind w:firstLine="709"/>
        <w:jc w:val="both"/>
      </w:pPr>
      <w:r w:rsidRPr="00667F5D">
        <w:lastRenderedPageBreak/>
        <w:t>На этапе брифинга фиксируются задачи роли, стек, ограничения, зарплатная вилка, формат работы, причины открытия вакансии и критерии успешного прохождения испытательного срока. На этапе поиска рекрутер формирует первичную базу, выходит на пассивных кандидатов через профильные сообщества, рекомендации, базы резюме и прямой аутрич.</w:t>
      </w:r>
    </w:p>
    <w:p w:rsidR="000C6DD8" w:rsidRPr="00667F5D" w:rsidRDefault="00000000">
      <w:pPr>
        <w:spacing w:line="360" w:lineRule="auto"/>
        <w:ind w:firstLine="709"/>
        <w:jc w:val="both"/>
      </w:pPr>
      <w:r w:rsidRPr="00667F5D">
        <w:t xml:space="preserve">HR-интервью проверяет мотивацию, релевантность опыта, коммуникацию, зарплатные ожидания и готовность к переходу. Техническое интервью проводится экспертом или </w:t>
      </w:r>
      <w:proofErr w:type="spellStart"/>
      <w:r w:rsidRPr="00667F5D">
        <w:t>hiring</w:t>
      </w:r>
      <w:proofErr w:type="spellEnd"/>
      <w:r w:rsidRPr="00667F5D">
        <w:t xml:space="preserve"> </w:t>
      </w:r>
      <w:proofErr w:type="spellStart"/>
      <w:r w:rsidRPr="00667F5D">
        <w:t>manager</w:t>
      </w:r>
      <w:proofErr w:type="spellEnd"/>
      <w:r w:rsidRPr="00667F5D">
        <w:t xml:space="preserve"> и включает разбор проектов, архитектурные кейсы и ситуационные вопросы.</w:t>
      </w:r>
      <w:r w:rsidR="00A905CA" w:rsidRPr="00667F5D">
        <w:t xml:space="preserve"> На рисунке 1 показана воронка рекрутинга для закрытия одной вакансии.</w:t>
      </w:r>
    </w:p>
    <w:p w:rsidR="002E5D7E" w:rsidRPr="00667F5D" w:rsidRDefault="002E5D7E" w:rsidP="002E5D7E">
      <w:pPr>
        <w:spacing w:line="360" w:lineRule="auto"/>
        <w:jc w:val="both"/>
      </w:pPr>
      <w:r w:rsidRPr="00667F5D">
        <w:lastRenderedPageBreak/>
        <w:fldChar w:fldCharType="begin"/>
      </w:r>
      <w:r w:rsidRPr="00667F5D">
        <w:instrText xml:space="preserve"> INCLUDEPICTURE "/Users/holly/Library/Group Containers/UBF8T346G9.ms/WebArchiveCopyPasteTempFiles/com.microsoft.Word/content?id=file_000000009aec71f496c89dc6b6c6e573&amp;ts=494417&amp;p=fs&amp;cid=1&amp;sig=dbb017b369a640836fab7fc1646e8507c51830266005de30226e2a02e405c74e&amp;v=0" \* MERGEFORMATINET </w:instrText>
      </w:r>
      <w:r w:rsidRPr="00667F5D">
        <w:fldChar w:fldCharType="separate"/>
      </w:r>
      <w:r w:rsidRPr="00667F5D">
        <w:rPr>
          <w:noProof/>
        </w:rPr>
        <w:drawing>
          <wp:inline distT="0" distB="0" distL="0" distR="0">
            <wp:extent cx="6113775" cy="8906933"/>
            <wp:effectExtent l="0" t="0" r="0" b="0"/>
            <wp:docPr id="1661102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10241" name="Рисунок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034"/>
                    <a:stretch/>
                  </pic:blipFill>
                  <pic:spPr bwMode="auto">
                    <a:xfrm>
                      <a:off x="0" y="0"/>
                      <a:ext cx="6146751" cy="8954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667F5D">
        <w:fldChar w:fldCharType="end"/>
      </w:r>
    </w:p>
    <w:p w:rsidR="000C6DD8" w:rsidRPr="00667F5D" w:rsidRDefault="00000000">
      <w:pPr>
        <w:spacing w:before="60" w:after="120" w:line="360" w:lineRule="auto"/>
        <w:jc w:val="center"/>
        <w:rPr>
          <w:sz w:val="32"/>
          <w:szCs w:val="32"/>
        </w:rPr>
      </w:pPr>
      <w:r w:rsidRPr="00667F5D">
        <w:t xml:space="preserve">Рисунок 1 </w:t>
      </w:r>
      <w:r w:rsidR="00FD100D" w:rsidRPr="00667F5D">
        <w:t>–</w:t>
      </w:r>
      <w:r w:rsidRPr="00667F5D">
        <w:t xml:space="preserve"> Воронка рекрутинга для закрытия одной вакансии</w:t>
      </w:r>
    </w:p>
    <w:p w:rsidR="000C6DD8" w:rsidRPr="00667F5D" w:rsidRDefault="00000000" w:rsidP="001B5AC0">
      <w:pPr>
        <w:pStyle w:val="2"/>
        <w:ind w:firstLine="708"/>
      </w:pPr>
      <w:bookmarkStart w:id="11" w:name="_Toc230810067"/>
      <w:r w:rsidRPr="00667F5D">
        <w:lastRenderedPageBreak/>
        <w:t>2.5 SLA и гарантии</w:t>
      </w:r>
      <w:bookmarkEnd w:id="11"/>
    </w:p>
    <w:p w:rsidR="000C6DD8" w:rsidRPr="00667F5D" w:rsidRDefault="00000000">
      <w:pPr>
        <w:spacing w:line="360" w:lineRule="auto"/>
        <w:ind w:firstLine="709"/>
        <w:jc w:val="both"/>
      </w:pPr>
      <w:r w:rsidRPr="00667F5D">
        <w:t xml:space="preserve">SLA фиксирует обязательства агентства и клиента. Первая подборка релевантных кандидатов предоставляется в течение 14 календарных дней после брифинга. Целевой срок выхода на этап </w:t>
      </w:r>
      <w:proofErr w:type="spellStart"/>
      <w:r w:rsidRPr="00667F5D">
        <w:t>оффера</w:t>
      </w:r>
      <w:proofErr w:type="spellEnd"/>
      <w:r w:rsidRPr="00667F5D">
        <w:t xml:space="preserve"> </w:t>
      </w:r>
      <w:r w:rsidR="00FD100D" w:rsidRPr="00667F5D">
        <w:t>–</w:t>
      </w:r>
      <w:r w:rsidRPr="00667F5D">
        <w:t xml:space="preserve"> до 30 календарных дней при условии своевременной обратной связи заказчика и согласованной зарплатной вилки.</w:t>
      </w:r>
    </w:p>
    <w:p w:rsidR="000C6DD8" w:rsidRPr="00667F5D" w:rsidRDefault="00000000">
      <w:pPr>
        <w:spacing w:line="360" w:lineRule="auto"/>
        <w:ind w:firstLine="709"/>
        <w:jc w:val="both"/>
      </w:pPr>
      <w:r w:rsidRPr="00667F5D">
        <w:t>Договор начинается с депозита 30%. Он защищает агентство от ситуации, когда клиент останавливает процесс после выполненного поиска. Если агентство не выполняет согласованные SLA без объективных причин со стороны клиента, депозит возвращается или засчитывается в следующий поиск. Гарантия бесплатной замены действует 3 месяца после выхода кандидата.</w:t>
      </w:r>
    </w:p>
    <w:p w:rsidR="000C6DD8" w:rsidRPr="00667F5D" w:rsidRDefault="00000000">
      <w:pPr>
        <w:spacing w:before="120" w:after="60" w:line="360" w:lineRule="auto"/>
        <w:rPr>
          <w:sz w:val="32"/>
          <w:szCs w:val="32"/>
        </w:rPr>
      </w:pPr>
      <w:r w:rsidRPr="00667F5D">
        <w:t xml:space="preserve">Таблица 3 </w:t>
      </w:r>
      <w:r w:rsidR="00FD100D" w:rsidRPr="00667F5D">
        <w:t>–</w:t>
      </w:r>
      <w:r w:rsidRPr="00667F5D">
        <w:t xml:space="preserve"> Сравнение ATS-систем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65"/>
        <w:gridCol w:w="1794"/>
        <w:gridCol w:w="1793"/>
        <w:gridCol w:w="1902"/>
      </w:tblGrid>
      <w:tr w:rsidR="000C6DD8" w:rsidRPr="00667F5D">
        <w:trPr>
          <w:tblHeader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Критерий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proofErr w:type="spellStart"/>
            <w:r w:rsidRPr="00667F5D">
              <w:t>Huntflow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proofErr w:type="spellStart"/>
            <w:r w:rsidRPr="00667F5D">
              <w:t>Talantix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proofErr w:type="spellStart"/>
            <w:r w:rsidRPr="00667F5D">
              <w:t>FriendWork</w:t>
            </w:r>
            <w:proofErr w:type="spellEnd"/>
          </w:p>
        </w:tc>
      </w:tr>
      <w:tr w:rsidR="000C6DD8" w:rsidRPr="00667F5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Российская система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Да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Да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Да</w:t>
            </w:r>
          </w:p>
        </w:tc>
      </w:tr>
      <w:tr w:rsidR="000C6DD8" w:rsidRPr="00667F5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Интеграция с hh.ru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Да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Да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Да</w:t>
            </w:r>
          </w:p>
        </w:tc>
      </w:tr>
      <w:tr w:rsidR="000C6DD8" w:rsidRPr="00667F5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Удобство интерфейса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Высокое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Среднее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Среднее</w:t>
            </w:r>
          </w:p>
        </w:tc>
      </w:tr>
      <w:tr w:rsidR="000C6DD8" w:rsidRPr="00667F5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Автоматизация процессов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Высокая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Средняя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Средняя</w:t>
            </w:r>
          </w:p>
        </w:tc>
      </w:tr>
      <w:tr w:rsidR="000C6DD8" w:rsidRPr="00667F5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Аналитика и отчётность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Расширенная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Базовая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Базовая</w:t>
            </w:r>
          </w:p>
        </w:tc>
      </w:tr>
      <w:tr w:rsidR="000C6DD8" w:rsidRPr="00667F5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Поддержка командной работы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Да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Да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Да</w:t>
            </w:r>
          </w:p>
        </w:tc>
      </w:tr>
      <w:tr w:rsidR="000C6DD8" w:rsidRPr="00667F5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Подходит для агентств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Да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Частично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Да</w:t>
            </w:r>
          </w:p>
        </w:tc>
      </w:tr>
      <w:tr w:rsidR="000C6DD8" w:rsidRPr="00667F5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Стоимость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Средняя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Средняя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Ниже средней</w:t>
            </w:r>
          </w:p>
        </w:tc>
      </w:tr>
      <w:tr w:rsidR="000C6DD8" w:rsidRPr="00667F5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API и интеграции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Есть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Ограниченно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Ограниченно</w:t>
            </w:r>
          </w:p>
        </w:tc>
      </w:tr>
    </w:tbl>
    <w:p w:rsidR="000C6DD8" w:rsidRPr="00667F5D" w:rsidRDefault="000C6DD8">
      <w:pPr>
        <w:spacing w:line="360" w:lineRule="auto"/>
      </w:pPr>
    </w:p>
    <w:p w:rsidR="000C6DD8" w:rsidRPr="00667F5D" w:rsidRDefault="00000000" w:rsidP="00154666">
      <w:pPr>
        <w:spacing w:line="360" w:lineRule="auto"/>
        <w:ind w:firstLine="709"/>
        <w:jc w:val="both"/>
      </w:pPr>
      <w:r w:rsidRPr="00667F5D">
        <w:t xml:space="preserve">Для операционной работы выбрана </w:t>
      </w:r>
      <w:proofErr w:type="spellStart"/>
      <w:r w:rsidRPr="00667F5D">
        <w:t>Huntflow</w:t>
      </w:r>
      <w:proofErr w:type="spellEnd"/>
      <w:r w:rsidRPr="00667F5D">
        <w:t xml:space="preserve">. Система закрывает базовые потребности агентства: управление этапами воронки, хранение базы кандидатов, интеграции с </w:t>
      </w:r>
      <w:proofErr w:type="spellStart"/>
      <w:r w:rsidRPr="00667F5D">
        <w:t>job</w:t>
      </w:r>
      <w:proofErr w:type="spellEnd"/>
      <w:r w:rsidRPr="00667F5D">
        <w:t>-площадками, контроль коммуникаций, отчётность и командную работу. Стоимость лицензий учтена в финансовой модели.</w:t>
      </w:r>
      <w:r w:rsidR="00154666" w:rsidRPr="00667F5D">
        <w:br w:type="page"/>
      </w:r>
    </w:p>
    <w:p w:rsidR="000C6DD8" w:rsidRPr="00667F5D" w:rsidRDefault="00000000" w:rsidP="00154666">
      <w:pPr>
        <w:pStyle w:val="1"/>
        <w:ind w:firstLine="708"/>
      </w:pPr>
      <w:bookmarkStart w:id="12" w:name="_Toc230810068"/>
      <w:r w:rsidRPr="00667F5D">
        <w:rPr>
          <w:szCs w:val="28"/>
        </w:rPr>
        <w:lastRenderedPageBreak/>
        <w:t xml:space="preserve">3. </w:t>
      </w:r>
      <w:r w:rsidR="00A905CA" w:rsidRPr="00667F5D">
        <w:t>Финансовое обоснование</w:t>
      </w:r>
      <w:bookmarkEnd w:id="12"/>
    </w:p>
    <w:p w:rsidR="000C6DD8" w:rsidRPr="00667F5D" w:rsidRDefault="00000000" w:rsidP="00154666">
      <w:pPr>
        <w:pStyle w:val="2"/>
        <w:ind w:firstLine="708"/>
      </w:pPr>
      <w:bookmarkStart w:id="13" w:name="_Toc230810069"/>
      <w:r w:rsidRPr="00667F5D">
        <w:t>3.1 Стартовые инвестиции</w:t>
      </w:r>
      <w:bookmarkEnd w:id="13"/>
    </w:p>
    <w:p w:rsidR="000C6DD8" w:rsidRPr="00667F5D" w:rsidRDefault="00000000">
      <w:pPr>
        <w:spacing w:line="360" w:lineRule="auto"/>
        <w:ind w:firstLine="709"/>
        <w:jc w:val="both"/>
      </w:pPr>
      <w:r w:rsidRPr="00667F5D">
        <w:t xml:space="preserve">Стартовые инвестиции проекта рассчитаны по материалам финансиста. Плановый бюджет запуска составляет 800 000 руб., фактическая сумма статей </w:t>
      </w:r>
      <w:r w:rsidR="00FD100D" w:rsidRPr="00667F5D">
        <w:t>–</w:t>
      </w:r>
      <w:r w:rsidRPr="00667F5D">
        <w:t xml:space="preserve"> 790 600 руб. Разница заложена как дополнительный буфер. Крупнейшие статьи </w:t>
      </w:r>
      <w:r w:rsidR="00FD100D" w:rsidRPr="00667F5D">
        <w:t>–</w:t>
      </w:r>
      <w:r w:rsidRPr="00667F5D">
        <w:t xml:space="preserve"> подписки на базы резюме, маркетинг и контент, резервный фонд, инфраструктура и юридическое оформление.</w:t>
      </w:r>
    </w:p>
    <w:p w:rsidR="000C6DD8" w:rsidRPr="00667F5D" w:rsidRDefault="00000000">
      <w:pPr>
        <w:spacing w:before="120" w:after="60" w:line="360" w:lineRule="auto"/>
        <w:rPr>
          <w:sz w:val="32"/>
          <w:szCs w:val="32"/>
        </w:rPr>
      </w:pPr>
      <w:r w:rsidRPr="00667F5D">
        <w:t xml:space="preserve">Таблица 4 </w:t>
      </w:r>
      <w:r w:rsidR="00FD100D" w:rsidRPr="00667F5D">
        <w:t>–</w:t>
      </w:r>
      <w:r w:rsidRPr="00667F5D">
        <w:t xml:space="preserve"> Стартовые расходы проекта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912"/>
        <w:gridCol w:w="2442"/>
      </w:tblGrid>
      <w:tr w:rsidR="000C6DD8" w:rsidRPr="00667F5D">
        <w:trPr>
          <w:tblHeader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Статья расходов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Сумма, руб.</w:t>
            </w:r>
          </w:p>
        </w:tc>
      </w:tr>
      <w:tr w:rsidR="000C6DD8" w:rsidRPr="00667F5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Регистрация ООО и документы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30 600</w:t>
            </w:r>
          </w:p>
        </w:tc>
      </w:tr>
      <w:tr w:rsidR="000C6DD8" w:rsidRPr="00667F5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Подписки на базы резюме (на 3 мес.)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220 000</w:t>
            </w:r>
          </w:p>
        </w:tc>
      </w:tr>
      <w:tr w:rsidR="000C6DD8" w:rsidRPr="00667F5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 xml:space="preserve">ATS </w:t>
            </w:r>
            <w:proofErr w:type="spellStart"/>
            <w:r w:rsidRPr="00667F5D">
              <w:t>Huntflow</w:t>
            </w:r>
            <w:proofErr w:type="spellEnd"/>
            <w:r w:rsidRPr="00667F5D">
              <w:t xml:space="preserve"> (на 3 мес.)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37 500</w:t>
            </w:r>
          </w:p>
        </w:tc>
      </w:tr>
      <w:tr w:rsidR="000C6DD8" w:rsidRPr="00667F5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Инфраструктура (сайт, домен)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52 000</w:t>
            </w:r>
          </w:p>
        </w:tc>
      </w:tr>
      <w:tr w:rsidR="000C6DD8" w:rsidRPr="00667F5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Маркетинг и контент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250 000</w:t>
            </w:r>
          </w:p>
        </w:tc>
      </w:tr>
      <w:tr w:rsidR="000C6DD8" w:rsidRPr="00667F5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Юридические услуги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65 000</w:t>
            </w:r>
          </w:p>
        </w:tc>
      </w:tr>
      <w:tr w:rsidR="000C6DD8" w:rsidRPr="00667F5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Аккредитация ИТ (ФЗ-116)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50 000</w:t>
            </w:r>
          </w:p>
        </w:tc>
      </w:tr>
      <w:tr w:rsidR="000C6DD8" w:rsidRPr="00667F5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Резервный фонд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85 500</w:t>
            </w:r>
          </w:p>
        </w:tc>
      </w:tr>
      <w:tr w:rsidR="000C6DD8" w:rsidRPr="00667F5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ИТОГО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790 600</w:t>
            </w:r>
          </w:p>
        </w:tc>
      </w:tr>
      <w:tr w:rsidR="000C6DD8" w:rsidRPr="00667F5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ЗАЛОЖЕНО (бюджет)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800 000</w:t>
            </w:r>
          </w:p>
        </w:tc>
      </w:tr>
    </w:tbl>
    <w:p w:rsidR="000C6DD8" w:rsidRPr="00667F5D" w:rsidRDefault="000C6DD8">
      <w:pPr>
        <w:spacing w:line="360" w:lineRule="auto"/>
      </w:pPr>
    </w:p>
    <w:p w:rsidR="000C6DD8" w:rsidRPr="00667F5D" w:rsidRDefault="00000000">
      <w:pPr>
        <w:spacing w:line="360" w:lineRule="auto"/>
        <w:ind w:firstLine="709"/>
        <w:jc w:val="both"/>
      </w:pPr>
      <w:r w:rsidRPr="00667F5D">
        <w:t>Маркетинговый бюджет в размере 250 000 руб. распределён на контент-маркетинг, инструменты холодного аутрича, производство промо-материалов и участие в митапах. Эта структура совпадает с финансовым файлом и используется в расчёте CAC.</w:t>
      </w:r>
    </w:p>
    <w:p w:rsidR="000C6DD8" w:rsidRPr="00667F5D" w:rsidRDefault="00000000" w:rsidP="00813C2B">
      <w:pPr>
        <w:pStyle w:val="2"/>
        <w:ind w:firstLine="708"/>
      </w:pPr>
      <w:bookmarkStart w:id="14" w:name="_Toc230810070"/>
      <w:r w:rsidRPr="00667F5D">
        <w:t>3.2 Юнит-экономика по нишам</w:t>
      </w:r>
      <w:bookmarkEnd w:id="14"/>
    </w:p>
    <w:p w:rsidR="000C6DD8" w:rsidRPr="00667F5D" w:rsidRDefault="00000000">
      <w:pPr>
        <w:spacing w:line="360" w:lineRule="auto"/>
        <w:ind w:firstLine="709"/>
        <w:jc w:val="both"/>
      </w:pPr>
      <w:r w:rsidRPr="00667F5D">
        <w:t>Юнит-экономика построена по пяти целевым нишам. Для всех направлений используется ставка агентского гонорара 20% годовой зарплаты кандидата. Переменные расходы включают работу рекрутера, технического интервьюера, премию рекрутеру и долю инструментов на сделку.</w:t>
      </w:r>
    </w:p>
    <w:p w:rsidR="000C6DD8" w:rsidRPr="00667F5D" w:rsidRDefault="00000000">
      <w:pPr>
        <w:spacing w:before="120" w:after="60" w:line="360" w:lineRule="auto"/>
        <w:rPr>
          <w:sz w:val="32"/>
          <w:szCs w:val="32"/>
        </w:rPr>
      </w:pPr>
      <w:r w:rsidRPr="00667F5D">
        <w:lastRenderedPageBreak/>
        <w:t xml:space="preserve">Таблица 5 </w:t>
      </w:r>
      <w:r w:rsidR="00FD100D" w:rsidRPr="00667F5D">
        <w:t>–</w:t>
      </w:r>
      <w:r w:rsidRPr="00667F5D">
        <w:t xml:space="preserve"> Юнит-экономика по целевым нишам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91"/>
        <w:gridCol w:w="1287"/>
        <w:gridCol w:w="1366"/>
        <w:gridCol w:w="1385"/>
        <w:gridCol w:w="1461"/>
        <w:gridCol w:w="1064"/>
      </w:tblGrid>
      <w:tr w:rsidR="000C6DD8" w:rsidRPr="00667F5D">
        <w:trPr>
          <w:tblHeader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Ниша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ЗП/мес., руб.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Гонорар, руб.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Расходы, руб.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Прибыль, руб.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Маржа</w:t>
            </w:r>
          </w:p>
        </w:tc>
      </w:tr>
      <w:tr w:rsidR="000C6DD8" w:rsidRPr="00667F5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Информационная безопасность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350 000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840 000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298 000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542 000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64,52%</w:t>
            </w:r>
          </w:p>
        </w:tc>
      </w:tr>
      <w:tr w:rsidR="000C6DD8" w:rsidRPr="00667F5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 xml:space="preserve">DBA </w:t>
            </w:r>
            <w:proofErr w:type="spellStart"/>
            <w:r w:rsidRPr="00667F5D">
              <w:t>PostgreSQL</w:t>
            </w:r>
            <w:proofErr w:type="spellEnd"/>
            <w:r w:rsidRPr="00667F5D">
              <w:t xml:space="preserve"> / отечественные СУБД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320 000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768 000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287 200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480 800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62,60%</w:t>
            </w:r>
          </w:p>
        </w:tc>
      </w:tr>
      <w:tr w:rsidR="000C6DD8" w:rsidRPr="00667F5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1С-разработка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300 000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720 000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280 000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440 000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61,11%</w:t>
            </w:r>
          </w:p>
        </w:tc>
      </w:tr>
      <w:tr w:rsidR="000C6DD8" w:rsidRPr="00667F5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ML/AI инженеры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400 000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960 000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324 000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636 000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66,25%</w:t>
            </w:r>
          </w:p>
        </w:tc>
      </w:tr>
      <w:tr w:rsidR="000C6DD8" w:rsidRPr="00667F5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proofErr w:type="spellStart"/>
            <w:r w:rsidRPr="00667F5D">
              <w:t>DevOps</w:t>
            </w:r>
            <w:proofErr w:type="spellEnd"/>
            <w:r w:rsidRPr="00667F5D">
              <w:t xml:space="preserve"> / SRE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370 000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888 000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305 200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582 800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65,63%</w:t>
            </w:r>
          </w:p>
        </w:tc>
      </w:tr>
    </w:tbl>
    <w:p w:rsidR="000C6DD8" w:rsidRPr="00667F5D" w:rsidRDefault="000C6DD8">
      <w:pPr>
        <w:spacing w:line="360" w:lineRule="auto"/>
      </w:pPr>
    </w:p>
    <w:p w:rsidR="000C6DD8" w:rsidRPr="00667F5D" w:rsidRDefault="00000000">
      <w:pPr>
        <w:spacing w:line="360" w:lineRule="auto"/>
        <w:ind w:firstLine="709"/>
        <w:jc w:val="both"/>
      </w:pPr>
      <w:r w:rsidRPr="00667F5D">
        <w:t xml:space="preserve">Самая высокая чистая прибыль со сделки в модели у ML/AI-направления </w:t>
      </w:r>
      <w:r w:rsidR="00FD100D" w:rsidRPr="00667F5D">
        <w:t>–</w:t>
      </w:r>
      <w:r w:rsidRPr="00667F5D">
        <w:t xml:space="preserve"> 636 000 руб. при маржинальности 66,25%. </w:t>
      </w:r>
      <w:proofErr w:type="spellStart"/>
      <w:r w:rsidRPr="00667F5D">
        <w:t>DevOps</w:t>
      </w:r>
      <w:proofErr w:type="spellEnd"/>
      <w:r w:rsidRPr="00667F5D">
        <w:t xml:space="preserve">/SRE даёт 582 800 руб. чистой прибыли, информационная безопасность </w:t>
      </w:r>
      <w:r w:rsidR="00FD100D" w:rsidRPr="00667F5D">
        <w:t>–</w:t>
      </w:r>
      <w:r w:rsidRPr="00667F5D">
        <w:t xml:space="preserve"> 542 000 руб. Даже наименее доходная ниша 1С-разработки показывает 440 000 руб. и маржинальность выше 61%.</w:t>
      </w:r>
    </w:p>
    <w:p w:rsidR="000C6DD8" w:rsidRPr="00667F5D" w:rsidRDefault="00000000" w:rsidP="00DC1D6F">
      <w:pPr>
        <w:pStyle w:val="2"/>
        <w:ind w:firstLine="708"/>
      </w:pPr>
      <w:bookmarkStart w:id="15" w:name="_Toc230810071"/>
      <w:r w:rsidRPr="00667F5D">
        <w:t>3.3 Финансовая модель на 12 месяцев</w:t>
      </w:r>
      <w:bookmarkEnd w:id="15"/>
    </w:p>
    <w:p w:rsidR="000C6DD8" w:rsidRPr="00667F5D" w:rsidRDefault="00000000">
      <w:pPr>
        <w:spacing w:line="360" w:lineRule="auto"/>
        <w:ind w:firstLine="709"/>
        <w:jc w:val="both"/>
      </w:pPr>
      <w:r w:rsidRPr="00667F5D">
        <w:t>Финансовая модель построена на 12 месяцев в трёх сценариях: пессимистичном, базовом и оптимистичном. Все сценарии начинают с подготовительного месяца без выручки и стартовыми расходами 800 000 руб. В базовом сценарии проект выходит в положительный накопленный результат уже к третьему месяцу.</w:t>
      </w:r>
    </w:p>
    <w:p w:rsidR="000C6DD8" w:rsidRPr="00667F5D" w:rsidRDefault="00000000">
      <w:pPr>
        <w:spacing w:before="120" w:after="60" w:line="360" w:lineRule="auto"/>
        <w:rPr>
          <w:sz w:val="32"/>
          <w:szCs w:val="32"/>
        </w:rPr>
      </w:pPr>
      <w:r w:rsidRPr="00667F5D">
        <w:t xml:space="preserve">Таблица 6 </w:t>
      </w:r>
      <w:r w:rsidR="00FD100D" w:rsidRPr="00667F5D">
        <w:t>–</w:t>
      </w:r>
      <w:r w:rsidRPr="00667F5D">
        <w:t xml:space="preserve"> Сводная финансовая модель по сценариям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81"/>
        <w:gridCol w:w="1187"/>
        <w:gridCol w:w="1524"/>
        <w:gridCol w:w="1567"/>
        <w:gridCol w:w="1608"/>
        <w:gridCol w:w="66"/>
        <w:gridCol w:w="1421"/>
      </w:tblGrid>
      <w:tr w:rsidR="00DC1D6F" w:rsidRPr="00667F5D" w:rsidTr="00776C9B">
        <w:trPr>
          <w:tblHeader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pPr>
              <w:rPr>
                <w:sz w:val="24"/>
                <w:szCs w:val="24"/>
              </w:rPr>
            </w:pPr>
            <w:r w:rsidRPr="00667F5D">
              <w:rPr>
                <w:sz w:val="24"/>
                <w:szCs w:val="24"/>
              </w:rPr>
              <w:t>Сценарий</w:t>
            </w:r>
          </w:p>
        </w:tc>
        <w:tc>
          <w:tcPr>
            <w:tcW w:w="1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pPr>
              <w:rPr>
                <w:sz w:val="24"/>
                <w:szCs w:val="24"/>
              </w:rPr>
            </w:pPr>
            <w:r w:rsidRPr="00667F5D">
              <w:rPr>
                <w:sz w:val="24"/>
                <w:szCs w:val="24"/>
              </w:rPr>
              <w:t>Закрытий за год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pPr>
              <w:rPr>
                <w:sz w:val="24"/>
                <w:szCs w:val="24"/>
              </w:rPr>
            </w:pPr>
            <w:r w:rsidRPr="00667F5D">
              <w:rPr>
                <w:sz w:val="24"/>
                <w:szCs w:val="24"/>
              </w:rPr>
              <w:t>Выручка, руб.</w:t>
            </w:r>
          </w:p>
        </w:tc>
        <w:tc>
          <w:tcPr>
            <w:tcW w:w="1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pPr>
              <w:rPr>
                <w:sz w:val="24"/>
                <w:szCs w:val="24"/>
              </w:rPr>
            </w:pPr>
            <w:r w:rsidRPr="00667F5D">
              <w:rPr>
                <w:sz w:val="24"/>
                <w:szCs w:val="24"/>
              </w:rPr>
              <w:t>Расходы, руб.</w:t>
            </w:r>
          </w:p>
        </w:tc>
        <w:tc>
          <w:tcPr>
            <w:tcW w:w="167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pPr>
              <w:rPr>
                <w:sz w:val="24"/>
                <w:szCs w:val="24"/>
              </w:rPr>
            </w:pPr>
            <w:r w:rsidRPr="00667F5D">
              <w:rPr>
                <w:sz w:val="24"/>
                <w:szCs w:val="24"/>
              </w:rPr>
              <w:t>Чистая прибыль, руб.</w:t>
            </w:r>
          </w:p>
        </w:tc>
        <w:tc>
          <w:tcPr>
            <w:tcW w:w="1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pPr>
              <w:rPr>
                <w:sz w:val="24"/>
                <w:szCs w:val="24"/>
              </w:rPr>
            </w:pPr>
            <w:r w:rsidRPr="00667F5D">
              <w:rPr>
                <w:sz w:val="24"/>
                <w:szCs w:val="24"/>
              </w:rPr>
              <w:t>Кэш М12, руб.</w:t>
            </w:r>
          </w:p>
        </w:tc>
      </w:tr>
      <w:tr w:rsidR="00776C9B" w:rsidRPr="00667F5D" w:rsidTr="00776C9B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pPr>
              <w:rPr>
                <w:sz w:val="24"/>
                <w:szCs w:val="24"/>
              </w:rPr>
            </w:pPr>
            <w:r w:rsidRPr="00667F5D">
              <w:rPr>
                <w:sz w:val="24"/>
                <w:szCs w:val="24"/>
              </w:rPr>
              <w:t>Пессимистичный</w:t>
            </w:r>
          </w:p>
        </w:tc>
        <w:tc>
          <w:tcPr>
            <w:tcW w:w="1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pPr>
              <w:rPr>
                <w:sz w:val="24"/>
                <w:szCs w:val="24"/>
              </w:rPr>
            </w:pPr>
            <w:r w:rsidRPr="00667F5D">
              <w:rPr>
                <w:sz w:val="24"/>
                <w:szCs w:val="24"/>
              </w:rPr>
              <w:t>18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pPr>
              <w:rPr>
                <w:sz w:val="24"/>
                <w:szCs w:val="24"/>
              </w:rPr>
            </w:pPr>
            <w:r w:rsidRPr="00667F5D">
              <w:rPr>
                <w:sz w:val="24"/>
                <w:szCs w:val="24"/>
              </w:rPr>
              <w:t>11 050 000</w:t>
            </w:r>
          </w:p>
        </w:tc>
        <w:tc>
          <w:tcPr>
            <w:tcW w:w="1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pPr>
              <w:rPr>
                <w:sz w:val="24"/>
                <w:szCs w:val="24"/>
              </w:rPr>
            </w:pPr>
            <w:r w:rsidRPr="00667F5D">
              <w:rPr>
                <w:sz w:val="24"/>
                <w:szCs w:val="24"/>
              </w:rPr>
              <w:t>8 050 000</w:t>
            </w:r>
          </w:p>
        </w:tc>
        <w:tc>
          <w:tcPr>
            <w:tcW w:w="1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pPr>
              <w:rPr>
                <w:sz w:val="24"/>
                <w:szCs w:val="24"/>
              </w:rPr>
            </w:pPr>
            <w:r w:rsidRPr="00667F5D">
              <w:rPr>
                <w:sz w:val="24"/>
                <w:szCs w:val="24"/>
              </w:rPr>
              <w:t>3 000 000</w:t>
            </w:r>
          </w:p>
        </w:tc>
        <w:tc>
          <w:tcPr>
            <w:tcW w:w="14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pPr>
              <w:rPr>
                <w:sz w:val="24"/>
                <w:szCs w:val="24"/>
              </w:rPr>
            </w:pPr>
            <w:r w:rsidRPr="00667F5D">
              <w:rPr>
                <w:sz w:val="24"/>
                <w:szCs w:val="24"/>
              </w:rPr>
              <w:t>3 000 000</w:t>
            </w:r>
          </w:p>
        </w:tc>
      </w:tr>
      <w:tr w:rsidR="00776C9B" w:rsidRPr="00667F5D" w:rsidTr="00776C9B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pPr>
              <w:rPr>
                <w:sz w:val="24"/>
                <w:szCs w:val="24"/>
              </w:rPr>
            </w:pPr>
            <w:r w:rsidRPr="00667F5D">
              <w:rPr>
                <w:sz w:val="24"/>
                <w:szCs w:val="24"/>
              </w:rPr>
              <w:t>Базовый</w:t>
            </w:r>
          </w:p>
        </w:tc>
        <w:tc>
          <w:tcPr>
            <w:tcW w:w="1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pPr>
              <w:rPr>
                <w:sz w:val="24"/>
                <w:szCs w:val="24"/>
              </w:rPr>
            </w:pPr>
            <w:r w:rsidRPr="00667F5D">
              <w:rPr>
                <w:sz w:val="24"/>
                <w:szCs w:val="24"/>
              </w:rPr>
              <w:t>38,5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pPr>
              <w:rPr>
                <w:sz w:val="24"/>
                <w:szCs w:val="24"/>
              </w:rPr>
            </w:pPr>
            <w:r w:rsidRPr="00667F5D">
              <w:rPr>
                <w:sz w:val="24"/>
                <w:szCs w:val="24"/>
              </w:rPr>
              <w:t>24 750 000</w:t>
            </w:r>
          </w:p>
        </w:tc>
        <w:tc>
          <w:tcPr>
            <w:tcW w:w="1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pPr>
              <w:rPr>
                <w:sz w:val="24"/>
                <w:szCs w:val="24"/>
              </w:rPr>
            </w:pPr>
            <w:r w:rsidRPr="00667F5D">
              <w:rPr>
                <w:sz w:val="24"/>
                <w:szCs w:val="24"/>
              </w:rPr>
              <w:t>11 900 000</w:t>
            </w:r>
          </w:p>
        </w:tc>
        <w:tc>
          <w:tcPr>
            <w:tcW w:w="1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pPr>
              <w:rPr>
                <w:sz w:val="24"/>
                <w:szCs w:val="24"/>
              </w:rPr>
            </w:pPr>
            <w:r w:rsidRPr="00667F5D">
              <w:rPr>
                <w:sz w:val="24"/>
                <w:szCs w:val="24"/>
              </w:rPr>
              <w:t>12 850 000</w:t>
            </w:r>
          </w:p>
        </w:tc>
        <w:tc>
          <w:tcPr>
            <w:tcW w:w="14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pPr>
              <w:rPr>
                <w:sz w:val="24"/>
                <w:szCs w:val="24"/>
              </w:rPr>
            </w:pPr>
            <w:r w:rsidRPr="00667F5D">
              <w:rPr>
                <w:sz w:val="24"/>
                <w:szCs w:val="24"/>
              </w:rPr>
              <w:t>12 850 000</w:t>
            </w:r>
          </w:p>
        </w:tc>
      </w:tr>
      <w:tr w:rsidR="00776C9B" w:rsidRPr="00667F5D" w:rsidTr="00776C9B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pPr>
              <w:rPr>
                <w:sz w:val="24"/>
                <w:szCs w:val="24"/>
              </w:rPr>
            </w:pPr>
            <w:r w:rsidRPr="00667F5D">
              <w:rPr>
                <w:sz w:val="24"/>
                <w:szCs w:val="24"/>
              </w:rPr>
              <w:t>Оптимистичный</w:t>
            </w:r>
          </w:p>
        </w:tc>
        <w:tc>
          <w:tcPr>
            <w:tcW w:w="1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pPr>
              <w:rPr>
                <w:sz w:val="24"/>
                <w:szCs w:val="24"/>
              </w:rPr>
            </w:pPr>
            <w:r w:rsidRPr="00667F5D">
              <w:rPr>
                <w:sz w:val="24"/>
                <w:szCs w:val="24"/>
              </w:rPr>
              <w:t>59,5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pPr>
              <w:rPr>
                <w:sz w:val="24"/>
                <w:szCs w:val="24"/>
              </w:rPr>
            </w:pPr>
            <w:r w:rsidRPr="00667F5D">
              <w:rPr>
                <w:sz w:val="24"/>
                <w:szCs w:val="24"/>
              </w:rPr>
              <w:t>38 700 000</w:t>
            </w:r>
          </w:p>
        </w:tc>
        <w:tc>
          <w:tcPr>
            <w:tcW w:w="1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pPr>
              <w:rPr>
                <w:sz w:val="24"/>
                <w:szCs w:val="24"/>
              </w:rPr>
            </w:pPr>
            <w:r w:rsidRPr="00667F5D">
              <w:rPr>
                <w:sz w:val="24"/>
                <w:szCs w:val="24"/>
              </w:rPr>
              <w:t>20 700 000</w:t>
            </w:r>
          </w:p>
        </w:tc>
        <w:tc>
          <w:tcPr>
            <w:tcW w:w="1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pPr>
              <w:rPr>
                <w:sz w:val="24"/>
                <w:szCs w:val="24"/>
              </w:rPr>
            </w:pPr>
            <w:r w:rsidRPr="00667F5D">
              <w:rPr>
                <w:sz w:val="24"/>
                <w:szCs w:val="24"/>
              </w:rPr>
              <w:t>18 000 000</w:t>
            </w:r>
          </w:p>
        </w:tc>
        <w:tc>
          <w:tcPr>
            <w:tcW w:w="14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pPr>
              <w:rPr>
                <w:sz w:val="24"/>
                <w:szCs w:val="24"/>
              </w:rPr>
            </w:pPr>
            <w:r w:rsidRPr="00667F5D">
              <w:rPr>
                <w:sz w:val="24"/>
                <w:szCs w:val="24"/>
              </w:rPr>
              <w:t>18 000 000</w:t>
            </w:r>
          </w:p>
        </w:tc>
      </w:tr>
    </w:tbl>
    <w:p w:rsidR="000C6DD8" w:rsidRPr="00667F5D" w:rsidRDefault="000C6DD8">
      <w:pPr>
        <w:spacing w:line="360" w:lineRule="auto"/>
      </w:pPr>
    </w:p>
    <w:p w:rsidR="00A905CA" w:rsidRPr="00667F5D" w:rsidRDefault="00A905CA">
      <w:pPr>
        <w:spacing w:line="360" w:lineRule="auto"/>
      </w:pPr>
    </w:p>
    <w:p w:rsidR="000C6DD8" w:rsidRPr="00667F5D" w:rsidRDefault="00000000">
      <w:pPr>
        <w:spacing w:line="360" w:lineRule="auto"/>
        <w:ind w:firstLine="709"/>
        <w:jc w:val="both"/>
      </w:pPr>
      <w:r w:rsidRPr="00667F5D">
        <w:lastRenderedPageBreak/>
        <w:t>Базовый сценарий предполагает 38,5 закрытий за год, совокупную выручку 24,75 млн руб., расходы 11,9 млн руб. и чистую прибыль 12,85 млн руб. Пессимистичный сценарий остаётся прибыльным: 18 закрытий, 11,05 млн руб. выручки и 3 млн руб. чистой прибыли. Оптимистичный сценарий даёт 59,5 закрытий и 18 млн руб. чистой прибыли.</w:t>
      </w:r>
    </w:p>
    <w:p w:rsidR="000C6DD8" w:rsidRPr="00667F5D" w:rsidRDefault="00000000" w:rsidP="005533D6">
      <w:pPr>
        <w:pStyle w:val="2"/>
        <w:ind w:firstLine="708"/>
      </w:pPr>
      <w:bookmarkStart w:id="16" w:name="_Toc230810072"/>
      <w:r w:rsidRPr="00667F5D">
        <w:t>3.4 Точка безубыточности</w:t>
      </w:r>
      <w:bookmarkEnd w:id="16"/>
    </w:p>
    <w:p w:rsidR="000C6DD8" w:rsidRPr="00667F5D" w:rsidRDefault="00000000">
      <w:pPr>
        <w:spacing w:line="360" w:lineRule="auto"/>
        <w:ind w:firstLine="709"/>
        <w:jc w:val="both"/>
      </w:pPr>
      <w:r w:rsidRPr="00667F5D">
        <w:t>Точка безубыточности рассчитана на основе ежемесячных постоянных расходов 813 000 руб. и средней маржинальной прибыли со сделки 536 320 руб. Для покрытия постоянных расходов проекту необходимо закрывать 1,52 сделки в месяц.</w:t>
      </w:r>
    </w:p>
    <w:p w:rsidR="000C6DD8" w:rsidRPr="00667F5D" w:rsidRDefault="00000000">
      <w:pPr>
        <w:spacing w:before="120" w:after="60" w:line="360" w:lineRule="auto"/>
        <w:rPr>
          <w:sz w:val="32"/>
          <w:szCs w:val="32"/>
        </w:rPr>
      </w:pPr>
      <w:r w:rsidRPr="00667F5D">
        <w:t xml:space="preserve">Таблица 7 </w:t>
      </w:r>
      <w:r w:rsidR="00FD100D" w:rsidRPr="00667F5D">
        <w:t>–</w:t>
      </w:r>
      <w:r w:rsidRPr="00667F5D">
        <w:t xml:space="preserve"> Расчёт точки безубыточности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04"/>
        <w:gridCol w:w="3150"/>
      </w:tblGrid>
      <w:tr w:rsidR="000C6DD8" w:rsidRPr="00667F5D">
        <w:trPr>
          <w:tblHeader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Показатель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Значение</w:t>
            </w:r>
          </w:p>
        </w:tc>
      </w:tr>
      <w:tr w:rsidR="000C6DD8" w:rsidRPr="00667F5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Постоянные расходы в месяц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813 000 руб.</w:t>
            </w:r>
          </w:p>
        </w:tc>
      </w:tr>
      <w:tr w:rsidR="000C6DD8" w:rsidRPr="00667F5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Средняя выручка со сделки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835 200 руб.</w:t>
            </w:r>
          </w:p>
        </w:tc>
      </w:tr>
      <w:tr w:rsidR="000C6DD8" w:rsidRPr="00667F5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Средние переменные расходы со сделки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298 880 руб.</w:t>
            </w:r>
          </w:p>
        </w:tc>
      </w:tr>
      <w:tr w:rsidR="000C6DD8" w:rsidRPr="00667F5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Средняя маржинальная прибыль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536 320 руб.</w:t>
            </w:r>
          </w:p>
        </w:tc>
      </w:tr>
      <w:tr w:rsidR="000C6DD8" w:rsidRPr="00667F5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Точка безубыточности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1,52 сделки в месяц</w:t>
            </w:r>
          </w:p>
        </w:tc>
      </w:tr>
    </w:tbl>
    <w:p w:rsidR="000C6DD8" w:rsidRPr="00667F5D" w:rsidRDefault="000C6DD8">
      <w:pPr>
        <w:spacing w:line="360" w:lineRule="auto"/>
      </w:pPr>
    </w:p>
    <w:p w:rsidR="000C6DD8" w:rsidRPr="00667F5D" w:rsidRDefault="00000000">
      <w:pPr>
        <w:spacing w:line="360" w:lineRule="auto"/>
        <w:ind w:firstLine="709"/>
        <w:jc w:val="both"/>
      </w:pPr>
      <w:r w:rsidRPr="00667F5D">
        <w:t>Практическая интерпретация: уже две закрытые вакансии в месяц выводят агентство выше операционного нуля. При 1,5 сделки финансовый результат близок к безубыточности, при 2 сделках чистая прибыль за месяц составляет около 259 640 руб.</w:t>
      </w:r>
    </w:p>
    <w:p w:rsidR="000C6DD8" w:rsidRPr="00667F5D" w:rsidRDefault="00000000" w:rsidP="006B6B62">
      <w:pPr>
        <w:pStyle w:val="2"/>
        <w:ind w:firstLine="708"/>
      </w:pPr>
      <w:bookmarkStart w:id="17" w:name="_Toc230810073"/>
      <w:r w:rsidRPr="00667F5D">
        <w:t>3.5 Анализ рисков</w:t>
      </w:r>
      <w:bookmarkEnd w:id="17"/>
    </w:p>
    <w:p w:rsidR="000C6DD8" w:rsidRPr="00667F5D" w:rsidRDefault="00000000">
      <w:pPr>
        <w:spacing w:line="360" w:lineRule="auto"/>
        <w:ind w:firstLine="709"/>
        <w:jc w:val="both"/>
      </w:pPr>
      <w:r w:rsidRPr="00667F5D">
        <w:t xml:space="preserve">Налоговый режим проекта </w:t>
      </w:r>
      <w:r w:rsidR="00FD100D" w:rsidRPr="00667F5D">
        <w:t>–</w:t>
      </w:r>
      <w:r w:rsidRPr="00667F5D">
        <w:t xml:space="preserve"> УСН 6% «доходы». Для агентской модели это рационально: материальные расходы невелики, основная ценность создаётся экспертизой команды, а структура расходов может меняться по месяцам. УСН 6% упрощает администрирование и делает денежный поток предсказуемым.</w:t>
      </w:r>
    </w:p>
    <w:p w:rsidR="000C6DD8" w:rsidRPr="00667F5D" w:rsidRDefault="00000000">
      <w:pPr>
        <w:spacing w:line="360" w:lineRule="auto"/>
        <w:ind w:firstLine="709"/>
        <w:jc w:val="both"/>
      </w:pPr>
      <w:r w:rsidRPr="00667F5D">
        <w:lastRenderedPageBreak/>
        <w:t xml:space="preserve">Основные риски связаны с продажами, качеством кандидатов, сроками закрытия и зависимостью от экспертов для технической оценки. Коммерческий риск </w:t>
      </w:r>
      <w:r w:rsidR="00FD100D" w:rsidRPr="00667F5D">
        <w:t>–</w:t>
      </w:r>
      <w:r w:rsidRPr="00667F5D">
        <w:t xml:space="preserve"> первые клиенты могут появляться медленнее плана </w:t>
      </w:r>
      <w:r w:rsidR="00FD100D" w:rsidRPr="00667F5D">
        <w:t>–</w:t>
      </w:r>
      <w:r w:rsidRPr="00667F5D">
        <w:t xml:space="preserve"> снижается через прямой аутрич, личные сети команды, экспертный контент и партнёрства.</w:t>
      </w:r>
    </w:p>
    <w:p w:rsidR="000C6DD8" w:rsidRPr="00667F5D" w:rsidRDefault="00000000">
      <w:pPr>
        <w:spacing w:line="360" w:lineRule="auto"/>
        <w:ind w:firstLine="709"/>
        <w:jc w:val="both"/>
      </w:pPr>
      <w:r w:rsidRPr="00667F5D">
        <w:t xml:space="preserve">Операционный риск </w:t>
      </w:r>
      <w:r w:rsidR="00FD100D" w:rsidRPr="00667F5D">
        <w:t>–</w:t>
      </w:r>
      <w:r w:rsidRPr="00667F5D">
        <w:t xml:space="preserve"> потеря кандидатов на поздних этапах </w:t>
      </w:r>
      <w:r w:rsidR="00FD100D" w:rsidRPr="00667F5D">
        <w:t>–</w:t>
      </w:r>
      <w:r w:rsidRPr="00667F5D">
        <w:t xml:space="preserve"> снижается за счёт быстрой обратной связи, контроля мотивации, прозрачного </w:t>
      </w:r>
      <w:proofErr w:type="spellStart"/>
      <w:r w:rsidRPr="00667F5D">
        <w:t>оффера</w:t>
      </w:r>
      <w:proofErr w:type="spellEnd"/>
      <w:r w:rsidRPr="00667F5D">
        <w:t xml:space="preserve"> и предварительного согласования зарплатной вилки. Финансовый риск связан с расходами до появления устойчивого потока сделок; для этого в стартовом бюджете предусмотрен резервный фонд.</w:t>
      </w:r>
    </w:p>
    <w:p w:rsidR="00067073" w:rsidRPr="00667F5D" w:rsidRDefault="00067073" w:rsidP="00067073">
      <w:pPr>
        <w:spacing w:line="360" w:lineRule="auto"/>
        <w:ind w:firstLine="709"/>
        <w:jc w:val="both"/>
      </w:pPr>
      <w:r w:rsidRPr="00667F5D">
        <w:br w:type="page"/>
      </w:r>
    </w:p>
    <w:p w:rsidR="000C6DD8" w:rsidRPr="00667F5D" w:rsidRDefault="00000000" w:rsidP="00067073">
      <w:pPr>
        <w:pStyle w:val="1"/>
        <w:ind w:firstLine="708"/>
      </w:pPr>
      <w:bookmarkStart w:id="18" w:name="_Toc230810074"/>
      <w:r w:rsidRPr="00667F5D">
        <w:rPr>
          <w:szCs w:val="28"/>
        </w:rPr>
        <w:lastRenderedPageBreak/>
        <w:t xml:space="preserve">4. </w:t>
      </w:r>
      <w:r w:rsidR="00A905CA" w:rsidRPr="00667F5D">
        <w:t>Маркетинг и продвижение</w:t>
      </w:r>
      <w:bookmarkEnd w:id="18"/>
    </w:p>
    <w:p w:rsidR="000C6DD8" w:rsidRPr="00667F5D" w:rsidRDefault="00000000" w:rsidP="00067073">
      <w:pPr>
        <w:pStyle w:val="2"/>
        <w:ind w:firstLine="708"/>
      </w:pPr>
      <w:bookmarkStart w:id="19" w:name="_Toc230810075"/>
      <w:r w:rsidRPr="00667F5D">
        <w:t>4.1 GTM-стратегия</w:t>
      </w:r>
      <w:bookmarkEnd w:id="19"/>
    </w:p>
    <w:p w:rsidR="000C6DD8" w:rsidRPr="00667F5D" w:rsidRDefault="00000000">
      <w:pPr>
        <w:spacing w:line="360" w:lineRule="auto"/>
        <w:ind w:firstLine="709"/>
        <w:jc w:val="both"/>
      </w:pPr>
      <w:r w:rsidRPr="00667F5D">
        <w:t xml:space="preserve">GTM-стратегия «ТРАК» строится на </w:t>
      </w:r>
      <w:proofErr w:type="spellStart"/>
      <w:r w:rsidRPr="00667F5D">
        <w:t>Account</w:t>
      </w:r>
      <w:proofErr w:type="spellEnd"/>
      <w:r w:rsidRPr="00667F5D">
        <w:t xml:space="preserve">-Based Marketing и экспертных продажах. Классическая охватная реклама неэффективна для узкого B2B-сегмента, где решение принимают CTO, HRD, Head </w:t>
      </w:r>
      <w:proofErr w:type="spellStart"/>
      <w:r w:rsidRPr="00667F5D">
        <w:t>of</w:t>
      </w:r>
      <w:proofErr w:type="spellEnd"/>
      <w:r w:rsidRPr="00667F5D">
        <w:t xml:space="preserve"> </w:t>
      </w:r>
      <w:proofErr w:type="spellStart"/>
      <w:r w:rsidRPr="00667F5D">
        <w:t>Recruitment</w:t>
      </w:r>
      <w:proofErr w:type="spellEnd"/>
      <w:r w:rsidRPr="00667F5D">
        <w:t xml:space="preserve"> и CISO.</w:t>
      </w:r>
    </w:p>
    <w:p w:rsidR="000C6DD8" w:rsidRPr="00667F5D" w:rsidRDefault="00000000">
      <w:pPr>
        <w:spacing w:line="360" w:lineRule="auto"/>
        <w:ind w:firstLine="709"/>
        <w:jc w:val="both"/>
      </w:pPr>
      <w:r w:rsidRPr="00667F5D">
        <w:t xml:space="preserve">Первый этап (месяцы 1–2) направлен на получение первых 2–3 контрактов через прямой аутрич и личные сети. Формируется база целевых компаний: банки, </w:t>
      </w:r>
      <w:proofErr w:type="spellStart"/>
      <w:r w:rsidRPr="00667F5D">
        <w:t>финтех</w:t>
      </w:r>
      <w:proofErr w:type="spellEnd"/>
      <w:r w:rsidRPr="00667F5D">
        <w:t>, e-</w:t>
      </w:r>
      <w:proofErr w:type="spellStart"/>
      <w:r w:rsidRPr="00667F5D">
        <w:t>commerce</w:t>
      </w:r>
      <w:proofErr w:type="spellEnd"/>
      <w:r w:rsidRPr="00667F5D">
        <w:t xml:space="preserve">, телеком, промышленность и </w:t>
      </w:r>
      <w:proofErr w:type="spellStart"/>
      <w:r w:rsidRPr="00667F5D">
        <w:t>enterprise</w:t>
      </w:r>
      <w:proofErr w:type="spellEnd"/>
      <w:r w:rsidRPr="00667F5D">
        <w:t xml:space="preserve">-сегмент в процессе импортозамещения. Сообщения строятся вокруг конкретной боли: миграция на </w:t>
      </w:r>
      <w:proofErr w:type="spellStart"/>
      <w:r w:rsidRPr="00667F5D">
        <w:t>PostgreSQL</w:t>
      </w:r>
      <w:proofErr w:type="spellEnd"/>
      <w:r w:rsidRPr="00667F5D">
        <w:t xml:space="preserve">, нехватка ИБ-архитектора, перегрузка </w:t>
      </w:r>
      <w:proofErr w:type="spellStart"/>
      <w:r w:rsidRPr="00667F5D">
        <w:t>DevOps</w:t>
      </w:r>
      <w:proofErr w:type="spellEnd"/>
      <w:r w:rsidRPr="00667F5D">
        <w:t>-команды.</w:t>
      </w:r>
    </w:p>
    <w:p w:rsidR="000C6DD8" w:rsidRPr="00667F5D" w:rsidRDefault="00000000">
      <w:pPr>
        <w:spacing w:line="360" w:lineRule="auto"/>
        <w:ind w:firstLine="709"/>
        <w:jc w:val="both"/>
      </w:pPr>
      <w:r w:rsidRPr="00667F5D">
        <w:t xml:space="preserve">Второй этап (месяцы 2–4) связан с экспертным контент-маркетингом на </w:t>
      </w:r>
      <w:proofErr w:type="spellStart"/>
      <w:r w:rsidRPr="00667F5D">
        <w:t>Хабре</w:t>
      </w:r>
      <w:proofErr w:type="spellEnd"/>
      <w:r w:rsidRPr="00667F5D">
        <w:t xml:space="preserve">, VC.ru и в собственном </w:t>
      </w:r>
      <w:proofErr w:type="spellStart"/>
      <w:r w:rsidRPr="00667F5D">
        <w:t>Telegram</w:t>
      </w:r>
      <w:proofErr w:type="spellEnd"/>
      <w:r w:rsidRPr="00667F5D">
        <w:t>-канале. Контент доказывает экспертизу через разборы зарплат, кейсы закрытия сложных позиций, технические чек-листы и аналитические срезы рынка. Третий этап (месяц 4+) направлен на партнёрства и масштабирование: конференции, сообщества и поток входящих заявок.</w:t>
      </w:r>
    </w:p>
    <w:p w:rsidR="000C6DD8" w:rsidRPr="00667F5D" w:rsidRDefault="00000000" w:rsidP="00067073">
      <w:pPr>
        <w:pStyle w:val="2"/>
        <w:ind w:firstLine="708"/>
      </w:pPr>
      <w:bookmarkStart w:id="20" w:name="_Toc230810076"/>
      <w:r w:rsidRPr="00667F5D">
        <w:t>4.2 Каналы привлечения</w:t>
      </w:r>
      <w:bookmarkEnd w:id="20"/>
    </w:p>
    <w:p w:rsidR="000C6DD8" w:rsidRPr="00667F5D" w:rsidRDefault="00000000">
      <w:pPr>
        <w:spacing w:line="360" w:lineRule="auto"/>
        <w:ind w:firstLine="709"/>
        <w:jc w:val="both"/>
      </w:pPr>
      <w:r w:rsidRPr="00667F5D">
        <w:t xml:space="preserve">Каналы привлечения делятся на </w:t>
      </w:r>
      <w:proofErr w:type="spellStart"/>
      <w:r w:rsidRPr="00667F5D">
        <w:t>outbound</w:t>
      </w:r>
      <w:proofErr w:type="spellEnd"/>
      <w:r w:rsidRPr="00667F5D">
        <w:t xml:space="preserve">, </w:t>
      </w:r>
      <w:proofErr w:type="spellStart"/>
      <w:r w:rsidRPr="00667F5D">
        <w:t>inbound</w:t>
      </w:r>
      <w:proofErr w:type="spellEnd"/>
      <w:r w:rsidRPr="00667F5D">
        <w:t xml:space="preserve"> и партнёрские. </w:t>
      </w:r>
      <w:proofErr w:type="spellStart"/>
      <w:r w:rsidRPr="00667F5D">
        <w:t>Outbound</w:t>
      </w:r>
      <w:proofErr w:type="spellEnd"/>
      <w:r w:rsidRPr="00667F5D">
        <w:t xml:space="preserve"> включает персонализированные сообщения CTO, HRD и тимлидам, а также работу с личными сетями команды. </w:t>
      </w:r>
      <w:proofErr w:type="spellStart"/>
      <w:r w:rsidRPr="00667F5D">
        <w:t>Inbound</w:t>
      </w:r>
      <w:proofErr w:type="spellEnd"/>
      <w:r w:rsidRPr="00667F5D">
        <w:t xml:space="preserve"> включает статьи на </w:t>
      </w:r>
      <w:proofErr w:type="spellStart"/>
      <w:r w:rsidRPr="00667F5D">
        <w:t>Хабре</w:t>
      </w:r>
      <w:proofErr w:type="spellEnd"/>
      <w:r w:rsidRPr="00667F5D">
        <w:t xml:space="preserve"> и VC.ru, </w:t>
      </w:r>
      <w:proofErr w:type="spellStart"/>
      <w:r w:rsidRPr="00667F5D">
        <w:t>Telegram</w:t>
      </w:r>
      <w:proofErr w:type="spellEnd"/>
      <w:r w:rsidRPr="00667F5D">
        <w:t xml:space="preserve">-канал и </w:t>
      </w:r>
      <w:proofErr w:type="spellStart"/>
      <w:r w:rsidRPr="00667F5D">
        <w:t>лид</w:t>
      </w:r>
      <w:proofErr w:type="spellEnd"/>
      <w:r w:rsidRPr="00667F5D">
        <w:t>-магниты: чек-листы технического скрининга, срезы зарплат, шаблоны брифа вакансии.</w:t>
      </w:r>
    </w:p>
    <w:p w:rsidR="000C6DD8" w:rsidRPr="00667F5D" w:rsidRDefault="00000000">
      <w:pPr>
        <w:spacing w:line="360" w:lineRule="auto"/>
        <w:ind w:firstLine="709"/>
        <w:jc w:val="both"/>
      </w:pPr>
      <w:proofErr w:type="spellStart"/>
      <w:r w:rsidRPr="00667F5D">
        <w:t>Telegram</w:t>
      </w:r>
      <w:proofErr w:type="spellEnd"/>
      <w:r w:rsidRPr="00667F5D">
        <w:t xml:space="preserve"> используется как экспертный хаб. Контент-план включает 12 публикаций в месяц: экспертные посты, кейсы, исследования и закулисье процесса. Полный контент-план приведён в таблице 8.</w:t>
      </w:r>
    </w:p>
    <w:p w:rsidR="005E4661" w:rsidRPr="00667F5D" w:rsidRDefault="005E4661">
      <w:pPr>
        <w:spacing w:line="360" w:lineRule="auto"/>
        <w:ind w:firstLine="709"/>
        <w:jc w:val="both"/>
      </w:pPr>
    </w:p>
    <w:p w:rsidR="000C6DD8" w:rsidRPr="00667F5D" w:rsidRDefault="00000000">
      <w:pPr>
        <w:spacing w:before="120" w:after="60" w:line="360" w:lineRule="auto"/>
        <w:rPr>
          <w:sz w:val="32"/>
          <w:szCs w:val="32"/>
        </w:rPr>
      </w:pPr>
      <w:r w:rsidRPr="00667F5D">
        <w:lastRenderedPageBreak/>
        <w:t xml:space="preserve">Таблица 8 </w:t>
      </w:r>
      <w:r w:rsidR="00FD100D" w:rsidRPr="00667F5D">
        <w:t>–</w:t>
      </w:r>
      <w:r w:rsidRPr="00667F5D">
        <w:t xml:space="preserve"> Контент-план </w:t>
      </w:r>
      <w:proofErr w:type="spellStart"/>
      <w:r w:rsidRPr="00667F5D">
        <w:t>Telegram</w:t>
      </w:r>
      <w:proofErr w:type="spellEnd"/>
      <w:r w:rsidRPr="00667F5D">
        <w:t>-канала (1 месяц)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2"/>
        <w:gridCol w:w="1985"/>
        <w:gridCol w:w="3969"/>
        <w:gridCol w:w="2838"/>
      </w:tblGrid>
      <w:tr w:rsidR="000C6DD8" w:rsidRPr="00667F5D" w:rsidTr="001B5E07">
        <w:trPr>
          <w:tblHeader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№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Категория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Рабочий заголовок поста</w:t>
            </w:r>
          </w:p>
        </w:tc>
        <w:tc>
          <w:tcPr>
            <w:tcW w:w="2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CTA</w:t>
            </w:r>
          </w:p>
        </w:tc>
      </w:tr>
      <w:tr w:rsidR="000C6DD8" w:rsidRPr="00667F5D" w:rsidTr="001B5E07"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1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Экспертный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 xml:space="preserve">Почему ваш HR-отдел никогда не найдет </w:t>
            </w:r>
            <w:proofErr w:type="spellStart"/>
            <w:r w:rsidRPr="00667F5D">
              <w:t>Senior</w:t>
            </w:r>
            <w:proofErr w:type="spellEnd"/>
            <w:r w:rsidRPr="00667F5D">
              <w:t xml:space="preserve"> ИБ-архитектора</w:t>
            </w:r>
          </w:p>
        </w:tc>
        <w:tc>
          <w:tcPr>
            <w:tcW w:w="2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Лид-магнит: чек-лист скрининга ИБ-кандидата</w:t>
            </w:r>
          </w:p>
        </w:tc>
      </w:tr>
      <w:tr w:rsidR="000C6DD8" w:rsidRPr="00667F5D" w:rsidTr="001B5E07"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2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Кейс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Как закрыть позицию ML-инженера за 21 день, когда проект горит</w:t>
            </w:r>
          </w:p>
        </w:tc>
        <w:tc>
          <w:tcPr>
            <w:tcW w:w="2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Кнопка «Обсудить вашу вакансию»</w:t>
            </w:r>
          </w:p>
        </w:tc>
      </w:tr>
      <w:tr w:rsidR="000C6DD8" w:rsidRPr="00667F5D" w:rsidTr="001B5E07"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3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Исследование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 xml:space="preserve">Сколько на самом деле стоят </w:t>
            </w:r>
            <w:proofErr w:type="spellStart"/>
            <w:r w:rsidRPr="00667F5D">
              <w:t>DevOps</w:t>
            </w:r>
            <w:proofErr w:type="spellEnd"/>
            <w:r w:rsidRPr="00667F5D">
              <w:t xml:space="preserve">/SRE </w:t>
            </w:r>
            <w:proofErr w:type="spellStart"/>
            <w:r w:rsidRPr="00667F5D">
              <w:t>senior</w:t>
            </w:r>
            <w:proofErr w:type="spellEnd"/>
            <w:r w:rsidRPr="00667F5D">
              <w:t xml:space="preserve"> в 2026 году</w:t>
            </w:r>
          </w:p>
        </w:tc>
        <w:tc>
          <w:tcPr>
            <w:tcW w:w="2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Опрос в канале</w:t>
            </w:r>
          </w:p>
        </w:tc>
      </w:tr>
      <w:tr w:rsidR="000C6DD8" w:rsidRPr="00667F5D" w:rsidTr="001B5E07"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4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Закулисье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Что происходит на техническом интервью в «ТРАК»</w:t>
            </w:r>
          </w:p>
        </w:tc>
        <w:tc>
          <w:tcPr>
            <w:tcW w:w="2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Заявка на бесплатный бриф вакансии</w:t>
            </w:r>
          </w:p>
        </w:tc>
      </w:tr>
      <w:tr w:rsidR="000C6DD8" w:rsidRPr="00667F5D" w:rsidTr="001B5E07"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5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Экспертный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 xml:space="preserve">Великий исход с Oracle: почему DBA на </w:t>
            </w:r>
            <w:proofErr w:type="spellStart"/>
            <w:r w:rsidRPr="00667F5D">
              <w:t>PostgreSQL</w:t>
            </w:r>
            <w:proofErr w:type="spellEnd"/>
            <w:r w:rsidRPr="00667F5D">
              <w:t xml:space="preserve"> стали на вес золота</w:t>
            </w:r>
          </w:p>
        </w:tc>
        <w:tc>
          <w:tcPr>
            <w:tcW w:w="2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Подписка на аналитические отчёты</w:t>
            </w:r>
          </w:p>
        </w:tc>
      </w:tr>
      <w:tr w:rsidR="000C6DD8" w:rsidRPr="00667F5D" w:rsidTr="001B5E07"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6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Кейс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Как 1С-разработчик за 400к+ спас логистику крупного ритейлера</w:t>
            </w:r>
          </w:p>
        </w:tc>
        <w:tc>
          <w:tcPr>
            <w:tcW w:w="2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Форма обратной связи для Enterprise</w:t>
            </w:r>
          </w:p>
        </w:tc>
      </w:tr>
      <w:tr w:rsidR="000C6DD8" w:rsidRPr="00667F5D" w:rsidTr="001B5E07"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7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Исследование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 xml:space="preserve">Почему 16 откликов на вакансию в IT </w:t>
            </w:r>
            <w:r w:rsidR="00FD100D" w:rsidRPr="00667F5D">
              <w:t>–</w:t>
            </w:r>
            <w:r w:rsidRPr="00667F5D">
              <w:t xml:space="preserve"> это иллюзия</w:t>
            </w:r>
          </w:p>
        </w:tc>
        <w:tc>
          <w:tcPr>
            <w:tcW w:w="2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Кнопка «Заказать точечный подбор»</w:t>
            </w:r>
          </w:p>
        </w:tc>
      </w:tr>
      <w:tr w:rsidR="000C6DD8" w:rsidRPr="00667F5D" w:rsidTr="001B5E07"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8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Закулисье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 xml:space="preserve">Типичные </w:t>
            </w:r>
            <w:proofErr w:type="spellStart"/>
            <w:r w:rsidRPr="00667F5D">
              <w:t>факапы</w:t>
            </w:r>
            <w:proofErr w:type="spellEnd"/>
            <w:r w:rsidRPr="00667F5D">
              <w:t xml:space="preserve"> компаний при составлении </w:t>
            </w:r>
            <w:proofErr w:type="spellStart"/>
            <w:r w:rsidRPr="00667F5D">
              <w:t>оффера</w:t>
            </w:r>
            <w:proofErr w:type="spellEnd"/>
            <w:r w:rsidRPr="00667F5D">
              <w:t xml:space="preserve"> топ-кадрам</w:t>
            </w:r>
          </w:p>
        </w:tc>
        <w:tc>
          <w:tcPr>
            <w:tcW w:w="2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Статья-гайд на VC.ru</w:t>
            </w:r>
          </w:p>
        </w:tc>
      </w:tr>
      <w:tr w:rsidR="000C6DD8" w:rsidRPr="00667F5D" w:rsidTr="001B5E07"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9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Экспертный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 xml:space="preserve">Без них продукты не работают: почему </w:t>
            </w:r>
            <w:proofErr w:type="spellStart"/>
            <w:r w:rsidRPr="00667F5D">
              <w:t>DevOps</w:t>
            </w:r>
            <w:proofErr w:type="spellEnd"/>
            <w:r w:rsidRPr="00667F5D">
              <w:t xml:space="preserve">/SRE </w:t>
            </w:r>
            <w:r w:rsidR="00FD100D" w:rsidRPr="00667F5D">
              <w:t>–</w:t>
            </w:r>
            <w:r w:rsidRPr="00667F5D">
              <w:t xml:space="preserve"> это фундамент</w:t>
            </w:r>
          </w:p>
        </w:tc>
        <w:tc>
          <w:tcPr>
            <w:tcW w:w="2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Вопрос HR-методологу в комментариях</w:t>
            </w:r>
          </w:p>
        </w:tc>
      </w:tr>
      <w:tr w:rsidR="000C6DD8" w:rsidRPr="00667F5D" w:rsidTr="001B5E07"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10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Кейс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 xml:space="preserve">История одного </w:t>
            </w:r>
            <w:proofErr w:type="spellStart"/>
            <w:r w:rsidRPr="00667F5D">
              <w:t>хантинга</w:t>
            </w:r>
            <w:proofErr w:type="spellEnd"/>
            <w:r w:rsidRPr="00667F5D">
              <w:t xml:space="preserve">: сняли ИБ-директора из </w:t>
            </w:r>
            <w:proofErr w:type="spellStart"/>
            <w:r w:rsidRPr="00667F5D">
              <w:t>финтеха</w:t>
            </w:r>
            <w:proofErr w:type="spellEnd"/>
            <w:r w:rsidRPr="00667F5D">
              <w:t xml:space="preserve"> за 3 встречи</w:t>
            </w:r>
          </w:p>
        </w:tc>
        <w:tc>
          <w:tcPr>
            <w:tcW w:w="2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 xml:space="preserve">Приватное обсуждение вакансии в </w:t>
            </w:r>
            <w:proofErr w:type="spellStart"/>
            <w:r w:rsidRPr="00667F5D">
              <w:t>Telegram</w:t>
            </w:r>
            <w:proofErr w:type="spellEnd"/>
          </w:p>
        </w:tc>
      </w:tr>
      <w:tr w:rsidR="000C6DD8" w:rsidRPr="00667F5D" w:rsidTr="001B5E07"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11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Исследование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Нейросети в продакшене: спрос на ML/AI инженеров бьёт рекорды</w:t>
            </w:r>
          </w:p>
        </w:tc>
        <w:tc>
          <w:tcPr>
            <w:tcW w:w="2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 xml:space="preserve">Ссылка на </w:t>
            </w:r>
            <w:proofErr w:type="spellStart"/>
            <w:r w:rsidRPr="00667F5D">
              <w:t>лендинг</w:t>
            </w:r>
            <w:proofErr w:type="spellEnd"/>
            <w:r w:rsidRPr="00667F5D">
              <w:t xml:space="preserve"> агентства</w:t>
            </w:r>
          </w:p>
        </w:tc>
      </w:tr>
      <w:tr w:rsidR="000C6DD8" w:rsidRPr="00667F5D" w:rsidTr="001B5E07"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12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Закулисье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3 месяца гарантии: что мы делаем, если кандидат не прошёл испытательный срок</w:t>
            </w:r>
          </w:p>
        </w:tc>
        <w:tc>
          <w:tcPr>
            <w:tcW w:w="2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Шаблон договора с SLA</w:t>
            </w:r>
          </w:p>
        </w:tc>
      </w:tr>
    </w:tbl>
    <w:p w:rsidR="000C6DD8" w:rsidRPr="00667F5D" w:rsidRDefault="000C6DD8">
      <w:pPr>
        <w:spacing w:line="360" w:lineRule="auto"/>
      </w:pPr>
    </w:p>
    <w:p w:rsidR="005E4661" w:rsidRPr="00667F5D" w:rsidRDefault="005E4661">
      <w:pPr>
        <w:spacing w:line="360" w:lineRule="auto"/>
      </w:pPr>
    </w:p>
    <w:p w:rsidR="000C6DD8" w:rsidRPr="00667F5D" w:rsidRDefault="00000000" w:rsidP="007660F9">
      <w:pPr>
        <w:pStyle w:val="2"/>
        <w:ind w:firstLine="708"/>
      </w:pPr>
      <w:bookmarkStart w:id="21" w:name="_Toc230810077"/>
      <w:r w:rsidRPr="00667F5D">
        <w:lastRenderedPageBreak/>
        <w:t>4.3 Партнёрская стратегия</w:t>
      </w:r>
      <w:bookmarkEnd w:id="21"/>
    </w:p>
    <w:p w:rsidR="000C6DD8" w:rsidRPr="00667F5D" w:rsidRDefault="00000000">
      <w:pPr>
        <w:spacing w:line="360" w:lineRule="auto"/>
        <w:ind w:firstLine="709"/>
        <w:jc w:val="both"/>
      </w:pPr>
      <w:r w:rsidRPr="00667F5D">
        <w:t xml:space="preserve">Партнёрская стратегия направлена на интеграцию в инфраструктуру IT-рынка. Первая группа партнёров </w:t>
      </w:r>
      <w:r w:rsidR="00FD100D" w:rsidRPr="00667F5D">
        <w:t>–</w:t>
      </w:r>
      <w:r w:rsidRPr="00667F5D">
        <w:t xml:space="preserve"> образовательные экосистемы и профессиональные школы, где можно получать доступ к выпускникам продвинутых программ и экспертам. Вторая группа </w:t>
      </w:r>
      <w:r w:rsidR="00FD100D" w:rsidRPr="00667F5D">
        <w:t>–</w:t>
      </w:r>
      <w:r w:rsidRPr="00667F5D">
        <w:t xml:space="preserve"> конференции и митапы: </w:t>
      </w:r>
      <w:proofErr w:type="spellStart"/>
      <w:r w:rsidRPr="00667F5D">
        <w:t>HighLoad</w:t>
      </w:r>
      <w:proofErr w:type="spellEnd"/>
      <w:r w:rsidRPr="00667F5D">
        <w:t xml:space="preserve">++, </w:t>
      </w:r>
      <w:proofErr w:type="spellStart"/>
      <w:r w:rsidRPr="00667F5D">
        <w:t>TeamLead</w:t>
      </w:r>
      <w:proofErr w:type="spellEnd"/>
      <w:r w:rsidRPr="00667F5D">
        <w:t xml:space="preserve"> </w:t>
      </w:r>
      <w:proofErr w:type="spellStart"/>
      <w:r w:rsidRPr="00667F5D">
        <w:t>Conf</w:t>
      </w:r>
      <w:proofErr w:type="spellEnd"/>
      <w:r w:rsidRPr="00667F5D">
        <w:t xml:space="preserve">, </w:t>
      </w:r>
      <w:proofErr w:type="spellStart"/>
      <w:r w:rsidRPr="00667F5D">
        <w:t>SafeCode</w:t>
      </w:r>
      <w:proofErr w:type="spellEnd"/>
      <w:r w:rsidRPr="00667F5D">
        <w:t>, INFOSTART и локальные профессиональные встречи.</w:t>
      </w:r>
    </w:p>
    <w:p w:rsidR="000C6DD8" w:rsidRPr="00667F5D" w:rsidRDefault="00000000">
      <w:pPr>
        <w:spacing w:line="360" w:lineRule="auto"/>
        <w:ind w:firstLine="709"/>
        <w:jc w:val="both"/>
      </w:pPr>
      <w:r w:rsidRPr="00667F5D">
        <w:t xml:space="preserve">Третья группа </w:t>
      </w:r>
      <w:r w:rsidR="00FD100D" w:rsidRPr="00667F5D">
        <w:t>–</w:t>
      </w:r>
      <w:r w:rsidRPr="00667F5D">
        <w:t xml:space="preserve"> профессиональные сообщества и медиа: каналы для CTO, HRD, </w:t>
      </w:r>
      <w:proofErr w:type="spellStart"/>
      <w:r w:rsidRPr="00667F5D">
        <w:t>DevOps</w:t>
      </w:r>
      <w:proofErr w:type="spellEnd"/>
      <w:r w:rsidRPr="00667F5D">
        <w:t>/SRE и CISO. Для «ТРАК» важно не покупать баннерные охваты, а входить туда, где уже присутствуют лица, принимающие решения, и редкие специалисты. Формат партнёрства может включать экспертные выступления, совместные исследования зарплат и закрытые круглые столы.</w:t>
      </w:r>
    </w:p>
    <w:p w:rsidR="000C6DD8" w:rsidRPr="00667F5D" w:rsidRDefault="00000000" w:rsidP="00B82D9C">
      <w:pPr>
        <w:pStyle w:val="2"/>
        <w:ind w:firstLine="708"/>
      </w:pPr>
      <w:bookmarkStart w:id="22" w:name="_Toc230810078"/>
      <w:r w:rsidRPr="00667F5D">
        <w:t>4.4 Расчёт CAC</w:t>
      </w:r>
      <w:bookmarkEnd w:id="22"/>
    </w:p>
    <w:p w:rsidR="000C6DD8" w:rsidRPr="00667F5D" w:rsidRDefault="00000000">
      <w:pPr>
        <w:spacing w:line="360" w:lineRule="auto"/>
        <w:ind w:firstLine="709"/>
        <w:jc w:val="both"/>
      </w:pPr>
      <w:r w:rsidRPr="00667F5D">
        <w:t>Расчёт CAC синхронизирован с маркетинговым бюджетом 250 000 руб. на первые 3 месяца. В базовом сценарии за этот период привлекаются 3 клиента, поэтому:</w:t>
      </w:r>
    </w:p>
    <w:p w:rsidR="000C6DD8" w:rsidRPr="00667F5D" w:rsidRDefault="00000000">
      <w:pPr>
        <w:spacing w:before="120" w:after="120" w:line="360" w:lineRule="auto"/>
        <w:jc w:val="center"/>
      </w:pPr>
      <w:r w:rsidRPr="00667F5D">
        <w:t>CAC = 250 000 / 3 = 83 333 руб.</w:t>
      </w:r>
    </w:p>
    <w:p w:rsidR="000C6DD8" w:rsidRPr="00667F5D" w:rsidRDefault="00000000">
      <w:pPr>
        <w:spacing w:line="360" w:lineRule="auto"/>
        <w:ind w:firstLine="709"/>
        <w:jc w:val="both"/>
      </w:pPr>
      <w:r w:rsidRPr="00667F5D">
        <w:t>Для оценки эффективности используется отношение LTV/CAC. При LTV, равном прибыли с одной минимальной сделки в нише информационной безопасности (542 000 руб.), получаем:</w:t>
      </w:r>
    </w:p>
    <w:p w:rsidR="000C6DD8" w:rsidRPr="00667F5D" w:rsidRDefault="00000000">
      <w:pPr>
        <w:spacing w:before="120" w:after="120" w:line="360" w:lineRule="auto"/>
        <w:jc w:val="center"/>
      </w:pPr>
      <w:r w:rsidRPr="00667F5D">
        <w:t>LTV/CAC = 542 000 / 83 333 ≈ 6,5</w:t>
      </w:r>
    </w:p>
    <w:p w:rsidR="000C6DD8" w:rsidRPr="00667F5D" w:rsidRDefault="00000000" w:rsidP="001E748E">
      <w:pPr>
        <w:spacing w:line="360" w:lineRule="auto"/>
        <w:ind w:firstLine="709"/>
        <w:jc w:val="both"/>
      </w:pPr>
      <w:r w:rsidRPr="00667F5D">
        <w:t>Для B2B-модели это сильный показатель: значение выше 3 считается достаточным для масштабирования. Пессимистичный вариант при одном клиенте за 3 месяца даёт CAC 250 000 руб., что всё ещё ниже прибыли с одной сделки в основных нишах.</w:t>
      </w:r>
      <w:r w:rsidR="001E748E" w:rsidRPr="00667F5D">
        <w:br w:type="page"/>
      </w:r>
    </w:p>
    <w:p w:rsidR="000C6DD8" w:rsidRPr="00667F5D" w:rsidRDefault="00000000" w:rsidP="001E748E">
      <w:pPr>
        <w:pStyle w:val="1"/>
        <w:ind w:firstLine="708"/>
      </w:pPr>
      <w:bookmarkStart w:id="23" w:name="_Toc230810079"/>
      <w:r w:rsidRPr="00667F5D">
        <w:rPr>
          <w:szCs w:val="28"/>
        </w:rPr>
        <w:lastRenderedPageBreak/>
        <w:t xml:space="preserve">5. </w:t>
      </w:r>
      <w:r w:rsidR="00F3150F" w:rsidRPr="00667F5D">
        <w:t>Бренд и дизайн-система</w:t>
      </w:r>
      <w:bookmarkEnd w:id="23"/>
    </w:p>
    <w:p w:rsidR="000C6DD8" w:rsidRPr="00667F5D" w:rsidRDefault="00000000" w:rsidP="001E748E">
      <w:pPr>
        <w:pStyle w:val="2"/>
        <w:ind w:firstLine="708"/>
      </w:pPr>
      <w:bookmarkStart w:id="24" w:name="_Toc230810080"/>
      <w:r w:rsidRPr="00667F5D">
        <w:t>5.1 Принципы фирменного стиля</w:t>
      </w:r>
      <w:bookmarkEnd w:id="24"/>
    </w:p>
    <w:p w:rsidR="000C6DD8" w:rsidRPr="00667F5D" w:rsidRDefault="00000000">
      <w:pPr>
        <w:spacing w:line="360" w:lineRule="auto"/>
        <w:ind w:firstLine="709"/>
        <w:jc w:val="both"/>
      </w:pPr>
      <w:r w:rsidRPr="00667F5D">
        <w:t xml:space="preserve">Бренд «ТРАК» строится вокруг идеи точечного поиска технологических специалистов. Ключевая фраза брендбука </w:t>
      </w:r>
      <w:r w:rsidR="00FD100D" w:rsidRPr="00667F5D">
        <w:t>–</w:t>
      </w:r>
      <w:r w:rsidRPr="00667F5D">
        <w:t xml:space="preserve"> «</w:t>
      </w:r>
      <w:proofErr w:type="spellStart"/>
      <w:r w:rsidRPr="00667F5D">
        <w:t>хантим</w:t>
      </w:r>
      <w:proofErr w:type="spellEnd"/>
      <w:r w:rsidRPr="00667F5D">
        <w:t xml:space="preserve"> тех, кого не найти». Визуальная система передаёт технологичность, уверенность и прикладную экспертизу, не уходя в образ массового HR-сервиса.</w:t>
      </w:r>
    </w:p>
    <w:p w:rsidR="000C6DD8" w:rsidRPr="00667F5D" w:rsidRDefault="00000000">
      <w:pPr>
        <w:spacing w:line="360" w:lineRule="auto"/>
        <w:ind w:firstLine="709"/>
        <w:jc w:val="both"/>
      </w:pPr>
      <w:r w:rsidRPr="00667F5D">
        <w:t xml:space="preserve">В брендбуке используется написание </w:t>
      </w:r>
      <w:proofErr w:type="spellStart"/>
      <w:r w:rsidRPr="00667F5D">
        <w:t>track</w:t>
      </w:r>
      <w:proofErr w:type="spellEnd"/>
      <w:r w:rsidRPr="00667F5D">
        <w:t xml:space="preserve"> / трак, контраст светлого и тёмного фона, охранное поле логотипа и правила недопустимого размещения соседних элементов. Основные принципы описаны в данной главе; полный брендбук вынесен в приложение А.</w:t>
      </w:r>
    </w:p>
    <w:p w:rsidR="000C6DD8" w:rsidRPr="00667F5D" w:rsidRDefault="00000000" w:rsidP="00CC4AC5">
      <w:pPr>
        <w:pStyle w:val="2"/>
        <w:ind w:firstLine="708"/>
      </w:pPr>
      <w:bookmarkStart w:id="25" w:name="_Toc230810081"/>
      <w:r w:rsidRPr="00667F5D">
        <w:t>5.2 Логотип и цветовая палитра</w:t>
      </w:r>
      <w:bookmarkEnd w:id="25"/>
    </w:p>
    <w:p w:rsidR="000C6DD8" w:rsidRPr="00667F5D" w:rsidRDefault="00000000">
      <w:pPr>
        <w:spacing w:line="360" w:lineRule="auto"/>
        <w:ind w:firstLine="709"/>
        <w:jc w:val="both"/>
      </w:pPr>
      <w:r w:rsidRPr="00667F5D">
        <w:t xml:space="preserve">В материалах представлены два SVG-варианта логотипа. Логотип использует лаконичную типографику и технологичный характер знака. Варианты применения предполагают светлый, тёмный и цветной фон, что позволяет использовать бренд в презентациях, </w:t>
      </w:r>
      <w:proofErr w:type="spellStart"/>
      <w:r w:rsidRPr="00667F5D">
        <w:t>Telegram</w:t>
      </w:r>
      <w:proofErr w:type="spellEnd"/>
      <w:r w:rsidRPr="00667F5D">
        <w:t xml:space="preserve">-макетах, коммерческих предложениях и </w:t>
      </w:r>
      <w:proofErr w:type="spellStart"/>
      <w:r w:rsidRPr="00667F5D">
        <w:t>лендинге</w:t>
      </w:r>
      <w:proofErr w:type="spellEnd"/>
      <w:r w:rsidRPr="00667F5D">
        <w:t>.</w:t>
      </w:r>
    </w:p>
    <w:p w:rsidR="000C6DD8" w:rsidRPr="00667F5D" w:rsidRDefault="00000000">
      <w:pPr>
        <w:spacing w:line="360" w:lineRule="auto"/>
        <w:ind w:firstLine="709"/>
        <w:jc w:val="both"/>
      </w:pPr>
      <w:r w:rsidRPr="00667F5D">
        <w:t>Цветовая палитра строится на контрасте почти чёрного, светлого фона и акцентного оранжевого. Такой набор подходит для B2B-коммуникации: базовые цвета сохраняют деловой характер, а акцент помогает выделять цифры, CTA и ключевые тезисы.</w:t>
      </w:r>
    </w:p>
    <w:p w:rsidR="000C6DD8" w:rsidRPr="00667F5D" w:rsidRDefault="00000000" w:rsidP="00F3150F">
      <w:pPr>
        <w:keepNext/>
        <w:keepLines/>
        <w:spacing w:line="360" w:lineRule="auto"/>
        <w:rPr>
          <w:sz w:val="32"/>
          <w:szCs w:val="32"/>
        </w:rPr>
      </w:pPr>
      <w:r w:rsidRPr="00667F5D">
        <w:lastRenderedPageBreak/>
        <w:t xml:space="preserve">Таблица 9 </w:t>
      </w:r>
      <w:r w:rsidR="00FD100D" w:rsidRPr="00667F5D">
        <w:t>–</w:t>
      </w:r>
      <w:r w:rsidRPr="00667F5D">
        <w:t xml:space="preserve"> Цветовая палитра бренда «ТРАК»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1"/>
        <w:gridCol w:w="1438"/>
        <w:gridCol w:w="5815"/>
      </w:tblGrid>
      <w:tr w:rsidR="000C6DD8" w:rsidRPr="00667F5D" w:rsidTr="00446132">
        <w:trPr>
          <w:tblHeader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 w:rsidP="00F3150F">
            <w:pPr>
              <w:keepNext/>
              <w:keepLines/>
            </w:pPr>
            <w:r w:rsidRPr="00667F5D">
              <w:t>Роль</w:t>
            </w:r>
          </w:p>
        </w:tc>
        <w:tc>
          <w:tcPr>
            <w:tcW w:w="1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 w:rsidP="00F3150F">
            <w:pPr>
              <w:keepNext/>
              <w:keepLines/>
            </w:pPr>
            <w:proofErr w:type="spellStart"/>
            <w:r w:rsidRPr="00667F5D">
              <w:t>Hex</w:t>
            </w:r>
            <w:proofErr w:type="spellEnd"/>
            <w:r w:rsidRPr="00667F5D">
              <w:t>-код</w:t>
            </w:r>
          </w:p>
        </w:tc>
        <w:tc>
          <w:tcPr>
            <w:tcW w:w="5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 w:rsidP="00F3150F">
            <w:pPr>
              <w:keepNext/>
              <w:keepLines/>
            </w:pPr>
            <w:r w:rsidRPr="00667F5D">
              <w:t>Назначение</w:t>
            </w:r>
          </w:p>
        </w:tc>
      </w:tr>
      <w:tr w:rsidR="000C6DD8" w:rsidRPr="00667F5D" w:rsidTr="00446132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 w:rsidP="00F3150F">
            <w:pPr>
              <w:keepNext/>
              <w:keepLines/>
            </w:pPr>
            <w:r w:rsidRPr="00667F5D">
              <w:t>Фон</w:t>
            </w:r>
          </w:p>
        </w:tc>
        <w:tc>
          <w:tcPr>
            <w:tcW w:w="1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 w:rsidP="00F3150F">
            <w:pPr>
              <w:keepNext/>
              <w:keepLines/>
            </w:pPr>
            <w:r w:rsidRPr="00667F5D">
              <w:t>#FAFAF7</w:t>
            </w:r>
          </w:p>
        </w:tc>
        <w:tc>
          <w:tcPr>
            <w:tcW w:w="5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 w:rsidP="00F3150F">
            <w:pPr>
              <w:keepNext/>
              <w:keepLines/>
            </w:pPr>
            <w:r w:rsidRPr="00667F5D">
              <w:t xml:space="preserve">Тёплый </w:t>
            </w:r>
            <w:proofErr w:type="spellStart"/>
            <w:r w:rsidRPr="00667F5D">
              <w:t>off-white</w:t>
            </w:r>
            <w:proofErr w:type="spellEnd"/>
            <w:r w:rsidRPr="00667F5D">
              <w:t xml:space="preserve"> для слайдов, сайта и светлых документов</w:t>
            </w:r>
          </w:p>
        </w:tc>
      </w:tr>
      <w:tr w:rsidR="000C6DD8" w:rsidRPr="00667F5D" w:rsidTr="00446132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 w:rsidP="00F3150F">
            <w:pPr>
              <w:keepNext/>
              <w:keepLines/>
            </w:pPr>
            <w:r w:rsidRPr="00667F5D">
              <w:t>Основной текст</w:t>
            </w:r>
          </w:p>
        </w:tc>
        <w:tc>
          <w:tcPr>
            <w:tcW w:w="1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 w:rsidP="00F3150F">
            <w:pPr>
              <w:keepNext/>
              <w:keepLines/>
            </w:pPr>
            <w:r w:rsidRPr="00667F5D">
              <w:t>#0A0A0A</w:t>
            </w:r>
          </w:p>
        </w:tc>
        <w:tc>
          <w:tcPr>
            <w:tcW w:w="5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 w:rsidP="00F3150F">
            <w:pPr>
              <w:keepNext/>
              <w:keepLines/>
            </w:pPr>
            <w:r w:rsidRPr="00667F5D">
              <w:t>Почти чёрный, базовая читаемость</w:t>
            </w:r>
          </w:p>
        </w:tc>
      </w:tr>
      <w:tr w:rsidR="000C6DD8" w:rsidRPr="00667F5D" w:rsidTr="00446132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 w:rsidP="00F3150F">
            <w:pPr>
              <w:keepNext/>
              <w:keepLines/>
            </w:pPr>
            <w:r w:rsidRPr="00667F5D">
              <w:t>Вторичный текст</w:t>
            </w:r>
          </w:p>
        </w:tc>
        <w:tc>
          <w:tcPr>
            <w:tcW w:w="1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 w:rsidP="00F3150F">
            <w:pPr>
              <w:keepNext/>
              <w:keepLines/>
            </w:pPr>
            <w:r w:rsidRPr="00667F5D">
              <w:t>#6B6B6B</w:t>
            </w:r>
          </w:p>
        </w:tc>
        <w:tc>
          <w:tcPr>
            <w:tcW w:w="5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 w:rsidP="00F3150F">
            <w:pPr>
              <w:keepNext/>
              <w:keepLines/>
            </w:pPr>
            <w:r w:rsidRPr="00667F5D">
              <w:t>Подписи, метаданные, второстепенные элементы</w:t>
            </w:r>
          </w:p>
        </w:tc>
      </w:tr>
      <w:tr w:rsidR="000C6DD8" w:rsidRPr="00667F5D" w:rsidTr="00446132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 w:rsidP="00F3150F">
            <w:pPr>
              <w:keepNext/>
              <w:keepLines/>
            </w:pPr>
            <w:r w:rsidRPr="00667F5D">
              <w:t>Линии и границы</w:t>
            </w:r>
          </w:p>
        </w:tc>
        <w:tc>
          <w:tcPr>
            <w:tcW w:w="1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 w:rsidP="00F3150F">
            <w:pPr>
              <w:keepNext/>
              <w:keepLines/>
            </w:pPr>
            <w:r w:rsidRPr="00667F5D">
              <w:t>#E5E5E0</w:t>
            </w:r>
          </w:p>
        </w:tc>
        <w:tc>
          <w:tcPr>
            <w:tcW w:w="5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 w:rsidP="00F3150F">
            <w:pPr>
              <w:keepNext/>
              <w:keepLines/>
            </w:pPr>
            <w:r w:rsidRPr="00667F5D">
              <w:t>Тонкие разделители и карточки</w:t>
            </w:r>
          </w:p>
        </w:tc>
      </w:tr>
      <w:tr w:rsidR="000C6DD8" w:rsidRPr="00667F5D" w:rsidTr="00446132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 w:rsidP="00F3150F">
            <w:pPr>
              <w:keepNext/>
              <w:keepLines/>
            </w:pPr>
            <w:r w:rsidRPr="00667F5D">
              <w:t>Акцент</w:t>
            </w:r>
          </w:p>
        </w:tc>
        <w:tc>
          <w:tcPr>
            <w:tcW w:w="1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 w:rsidP="00F3150F">
            <w:pPr>
              <w:keepNext/>
              <w:keepLines/>
            </w:pPr>
            <w:r w:rsidRPr="00667F5D">
              <w:t>#FF4D1F</w:t>
            </w:r>
          </w:p>
        </w:tc>
        <w:tc>
          <w:tcPr>
            <w:tcW w:w="5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 w:rsidP="00F3150F">
            <w:pPr>
              <w:keepNext/>
              <w:keepLines/>
            </w:pPr>
            <w:r w:rsidRPr="00667F5D">
              <w:t>Главные цифры, CTA, точка в логотипе</w:t>
            </w:r>
          </w:p>
        </w:tc>
      </w:tr>
      <w:tr w:rsidR="000C6DD8" w:rsidRPr="00667F5D" w:rsidTr="00446132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 w:rsidP="00F3150F">
            <w:pPr>
              <w:keepNext/>
              <w:keepLines/>
            </w:pPr>
            <w:r w:rsidRPr="00667F5D">
              <w:t>Успех</w:t>
            </w:r>
          </w:p>
        </w:tc>
        <w:tc>
          <w:tcPr>
            <w:tcW w:w="1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 w:rsidP="00F3150F">
            <w:pPr>
              <w:keepNext/>
              <w:keepLines/>
            </w:pPr>
            <w:r w:rsidRPr="00667F5D">
              <w:t>#1A6B3F</w:t>
            </w:r>
          </w:p>
        </w:tc>
        <w:tc>
          <w:tcPr>
            <w:tcW w:w="5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 w:rsidP="00F3150F">
            <w:pPr>
              <w:keepNext/>
              <w:keepLines/>
            </w:pPr>
            <w:r w:rsidRPr="00667F5D">
              <w:t>Положительные статусы в UI</w:t>
            </w:r>
          </w:p>
        </w:tc>
      </w:tr>
      <w:tr w:rsidR="000C6DD8" w:rsidRPr="00667F5D" w:rsidTr="00446132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 w:rsidP="00F3150F">
            <w:pPr>
              <w:keepNext/>
              <w:keepLines/>
            </w:pPr>
            <w:r w:rsidRPr="00667F5D">
              <w:t>Ошибка</w:t>
            </w:r>
          </w:p>
        </w:tc>
        <w:tc>
          <w:tcPr>
            <w:tcW w:w="1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 w:rsidP="00F3150F">
            <w:pPr>
              <w:keepNext/>
              <w:keepLines/>
            </w:pPr>
            <w:r w:rsidRPr="00667F5D">
              <w:t>#B91C1C</w:t>
            </w:r>
          </w:p>
        </w:tc>
        <w:tc>
          <w:tcPr>
            <w:tcW w:w="5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 w:rsidP="00F3150F">
            <w:pPr>
              <w:keepNext/>
              <w:keepLines/>
            </w:pPr>
            <w:r w:rsidRPr="00667F5D">
              <w:t>Ошибки и критичные статусы</w:t>
            </w:r>
          </w:p>
        </w:tc>
      </w:tr>
    </w:tbl>
    <w:p w:rsidR="000C6DD8" w:rsidRPr="00667F5D" w:rsidRDefault="000C6DD8" w:rsidP="00F3150F">
      <w:pPr>
        <w:keepNext/>
        <w:keepLines/>
      </w:pPr>
    </w:p>
    <w:p w:rsidR="000C6DD8" w:rsidRPr="00667F5D" w:rsidRDefault="00000000" w:rsidP="00CC4AC5">
      <w:pPr>
        <w:pStyle w:val="2"/>
        <w:ind w:firstLine="708"/>
      </w:pPr>
      <w:bookmarkStart w:id="26" w:name="_Toc230810082"/>
      <w:r w:rsidRPr="00667F5D">
        <w:t>5.3 Типографика и сетка</w:t>
      </w:r>
      <w:bookmarkEnd w:id="26"/>
    </w:p>
    <w:p w:rsidR="000C6DD8" w:rsidRPr="00667F5D" w:rsidRDefault="00000000">
      <w:pPr>
        <w:spacing w:line="360" w:lineRule="auto"/>
        <w:ind w:firstLine="709"/>
        <w:jc w:val="both"/>
      </w:pPr>
      <w:r w:rsidRPr="00667F5D">
        <w:t xml:space="preserve">Основные шрифты: Inter </w:t>
      </w:r>
      <w:r w:rsidR="00FD100D" w:rsidRPr="00667F5D">
        <w:t>–</w:t>
      </w:r>
      <w:r w:rsidRPr="00667F5D">
        <w:t xml:space="preserve"> для основного текста, заголовков и UI; </w:t>
      </w:r>
      <w:proofErr w:type="spellStart"/>
      <w:r w:rsidRPr="00667F5D">
        <w:t>JetBrains</w:t>
      </w:r>
      <w:proofErr w:type="spellEnd"/>
      <w:r w:rsidRPr="00667F5D">
        <w:t xml:space="preserve"> </w:t>
      </w:r>
      <w:proofErr w:type="spellStart"/>
      <w:r w:rsidRPr="00667F5D">
        <w:t>Mono</w:t>
      </w:r>
      <w:proofErr w:type="spellEnd"/>
      <w:r w:rsidRPr="00667F5D">
        <w:t xml:space="preserve"> </w:t>
      </w:r>
      <w:r w:rsidR="00FD100D" w:rsidRPr="00667F5D">
        <w:t>–</w:t>
      </w:r>
      <w:r w:rsidRPr="00667F5D">
        <w:t xml:space="preserve"> для кода, чисел и технических акцентов. Сетка коммуникаций основана на шаге 4px, форматы слайдов </w:t>
      </w:r>
      <w:r w:rsidR="00FD100D" w:rsidRPr="00667F5D">
        <w:t>–</w:t>
      </w:r>
      <w:r w:rsidRPr="00667F5D">
        <w:t xml:space="preserve"> 1920×1080 </w:t>
      </w:r>
      <w:proofErr w:type="spellStart"/>
      <w:r w:rsidRPr="00667F5D">
        <w:t>px</w:t>
      </w:r>
      <w:proofErr w:type="spellEnd"/>
      <w:r w:rsidRPr="00667F5D">
        <w:t>.</w:t>
      </w:r>
    </w:p>
    <w:p w:rsidR="000C6DD8" w:rsidRPr="00667F5D" w:rsidRDefault="00000000">
      <w:pPr>
        <w:spacing w:before="120" w:after="60" w:line="360" w:lineRule="auto"/>
        <w:rPr>
          <w:sz w:val="32"/>
          <w:szCs w:val="32"/>
        </w:rPr>
      </w:pPr>
      <w:r w:rsidRPr="00667F5D">
        <w:t xml:space="preserve">Таблица 10 </w:t>
      </w:r>
      <w:r w:rsidR="00FD100D" w:rsidRPr="00667F5D">
        <w:t>–</w:t>
      </w:r>
      <w:r w:rsidRPr="00667F5D">
        <w:t xml:space="preserve"> Типографическая шкала дизайн-системы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70"/>
        <w:gridCol w:w="2624"/>
        <w:gridCol w:w="2960"/>
      </w:tblGrid>
      <w:tr w:rsidR="000C6DD8" w:rsidRPr="00667F5D">
        <w:trPr>
          <w:tblHeader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Роль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 xml:space="preserve">Размер, </w:t>
            </w:r>
            <w:proofErr w:type="spellStart"/>
            <w:r w:rsidRPr="00667F5D">
              <w:t>px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Жирность</w:t>
            </w:r>
          </w:p>
        </w:tc>
      </w:tr>
      <w:tr w:rsidR="000C6DD8" w:rsidRPr="00667F5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Display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96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proofErr w:type="spellStart"/>
            <w:r w:rsidRPr="00667F5D">
              <w:t>Medium</w:t>
            </w:r>
            <w:proofErr w:type="spellEnd"/>
            <w:r w:rsidRPr="00667F5D">
              <w:t xml:space="preserve"> 500</w:t>
            </w:r>
          </w:p>
        </w:tc>
      </w:tr>
      <w:tr w:rsidR="000C6DD8" w:rsidRPr="00667F5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H1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64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proofErr w:type="spellStart"/>
            <w:r w:rsidRPr="00667F5D">
              <w:t>Medium</w:t>
            </w:r>
            <w:proofErr w:type="spellEnd"/>
            <w:r w:rsidRPr="00667F5D">
              <w:t xml:space="preserve"> 500</w:t>
            </w:r>
          </w:p>
        </w:tc>
      </w:tr>
      <w:tr w:rsidR="000C6DD8" w:rsidRPr="00667F5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H2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48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proofErr w:type="spellStart"/>
            <w:r w:rsidRPr="00667F5D">
              <w:t>Medium</w:t>
            </w:r>
            <w:proofErr w:type="spellEnd"/>
            <w:r w:rsidRPr="00667F5D">
              <w:t xml:space="preserve"> 500</w:t>
            </w:r>
          </w:p>
        </w:tc>
      </w:tr>
      <w:tr w:rsidR="000C6DD8" w:rsidRPr="00667F5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H3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32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proofErr w:type="spellStart"/>
            <w:r w:rsidRPr="00667F5D">
              <w:t>Medium</w:t>
            </w:r>
            <w:proofErr w:type="spellEnd"/>
            <w:r w:rsidRPr="00667F5D">
              <w:t xml:space="preserve"> 500</w:t>
            </w:r>
          </w:p>
        </w:tc>
      </w:tr>
      <w:tr w:rsidR="000C6DD8" w:rsidRPr="00667F5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Крупный текст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20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proofErr w:type="spellStart"/>
            <w:r w:rsidRPr="00667F5D">
              <w:t>Regular</w:t>
            </w:r>
            <w:proofErr w:type="spellEnd"/>
            <w:r w:rsidRPr="00667F5D">
              <w:t xml:space="preserve"> 400</w:t>
            </w:r>
          </w:p>
        </w:tc>
      </w:tr>
      <w:tr w:rsidR="000C6DD8" w:rsidRPr="00667F5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Основной текст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16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proofErr w:type="spellStart"/>
            <w:r w:rsidRPr="00667F5D">
              <w:t>Regular</w:t>
            </w:r>
            <w:proofErr w:type="spellEnd"/>
            <w:r w:rsidRPr="00667F5D">
              <w:t xml:space="preserve"> 400</w:t>
            </w:r>
          </w:p>
        </w:tc>
      </w:tr>
      <w:tr w:rsidR="000C6DD8" w:rsidRPr="00667F5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Подписи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13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proofErr w:type="spellStart"/>
            <w:r w:rsidRPr="00667F5D">
              <w:t>Regular</w:t>
            </w:r>
            <w:proofErr w:type="spellEnd"/>
            <w:r w:rsidRPr="00667F5D">
              <w:t xml:space="preserve"> 400</w:t>
            </w:r>
          </w:p>
        </w:tc>
      </w:tr>
    </w:tbl>
    <w:p w:rsidR="000C6DD8" w:rsidRPr="00667F5D" w:rsidRDefault="000C6DD8">
      <w:pPr>
        <w:spacing w:line="360" w:lineRule="auto"/>
      </w:pPr>
    </w:p>
    <w:p w:rsidR="000C6DD8" w:rsidRPr="00667F5D" w:rsidRDefault="00000000" w:rsidP="00226219">
      <w:pPr>
        <w:pStyle w:val="2"/>
        <w:ind w:firstLine="708"/>
      </w:pPr>
      <w:bookmarkStart w:id="27" w:name="_Toc230810083"/>
      <w:r w:rsidRPr="00667F5D">
        <w:t>5.4 Применение в коммуникациях</w:t>
      </w:r>
      <w:bookmarkEnd w:id="27"/>
    </w:p>
    <w:p w:rsidR="000C6DD8" w:rsidRPr="00667F5D" w:rsidRDefault="00000000">
      <w:pPr>
        <w:spacing w:line="360" w:lineRule="auto"/>
        <w:ind w:firstLine="709"/>
        <w:jc w:val="both"/>
      </w:pPr>
      <w:r w:rsidRPr="00667F5D">
        <w:t xml:space="preserve">Дизайн-система применяется в трёх основных типах материалов: презентация для защиты, </w:t>
      </w:r>
      <w:proofErr w:type="spellStart"/>
      <w:r w:rsidRPr="00667F5D">
        <w:t>Telegram</w:t>
      </w:r>
      <w:proofErr w:type="spellEnd"/>
      <w:r w:rsidRPr="00667F5D">
        <w:t xml:space="preserve">-посты и коммерческие документы для </w:t>
      </w:r>
      <w:r w:rsidRPr="00667F5D">
        <w:lastRenderedPageBreak/>
        <w:t xml:space="preserve">клиента. Для презентации важны крупные факты и чистая иерархия. Для </w:t>
      </w:r>
      <w:proofErr w:type="spellStart"/>
      <w:r w:rsidRPr="00667F5D">
        <w:t>Telegram</w:t>
      </w:r>
      <w:proofErr w:type="spellEnd"/>
      <w:r w:rsidRPr="00667F5D">
        <w:t xml:space="preserve"> </w:t>
      </w:r>
      <w:r w:rsidR="00FD100D" w:rsidRPr="00667F5D">
        <w:t>–</w:t>
      </w:r>
      <w:r w:rsidRPr="00667F5D">
        <w:t xml:space="preserve"> узнаваемая обложка поста, акцентная цифра и короткий CTA. Для коммерческого предложения </w:t>
      </w:r>
      <w:r w:rsidR="00FD100D" w:rsidRPr="00667F5D">
        <w:t>–</w:t>
      </w:r>
      <w:r w:rsidRPr="00667F5D">
        <w:t xml:space="preserve"> строгая структура, доверие и минимум декоративности.</w:t>
      </w:r>
      <w:r w:rsidR="00D40AFF" w:rsidRPr="00667F5D">
        <w:t xml:space="preserve"> Фрагмент дизайн системы показан на рисунке 2.</w:t>
      </w:r>
    </w:p>
    <w:p w:rsidR="000F217F" w:rsidRPr="00667F5D" w:rsidRDefault="000F217F">
      <w:pPr>
        <w:spacing w:before="60" w:after="120" w:line="360" w:lineRule="auto"/>
        <w:jc w:val="center"/>
      </w:pPr>
      <w:r w:rsidRPr="00667F5D">
        <w:rPr>
          <w:noProof/>
        </w:rPr>
        <w:drawing>
          <wp:inline distT="0" distB="0" distL="0" distR="0" wp14:anchorId="737BC1A3" wp14:editId="062A98E9">
            <wp:extent cx="5939790" cy="6979264"/>
            <wp:effectExtent l="0" t="0" r="3810" b="6350"/>
            <wp:docPr id="8272771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277104" name=""/>
                    <pic:cNvPicPr/>
                  </pic:nvPicPr>
                  <pic:blipFill rotWithShape="1">
                    <a:blip r:embed="rId9"/>
                    <a:srcRect t="1063"/>
                    <a:stretch/>
                  </pic:blipFill>
                  <pic:spPr bwMode="auto">
                    <a:xfrm>
                      <a:off x="0" y="0"/>
                      <a:ext cx="5939790" cy="69792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C6DD8" w:rsidRPr="00667F5D" w:rsidRDefault="00000000">
      <w:pPr>
        <w:spacing w:before="60" w:after="120" w:line="360" w:lineRule="auto"/>
        <w:jc w:val="center"/>
        <w:rPr>
          <w:sz w:val="32"/>
          <w:szCs w:val="32"/>
        </w:rPr>
      </w:pPr>
      <w:r w:rsidRPr="00667F5D">
        <w:t xml:space="preserve">Рисунок 2 </w:t>
      </w:r>
      <w:r w:rsidR="00FD100D" w:rsidRPr="00667F5D">
        <w:t>–</w:t>
      </w:r>
      <w:r w:rsidRPr="00667F5D">
        <w:t xml:space="preserve"> Фрагмент дизайн-системы «ТРАК» </w:t>
      </w:r>
    </w:p>
    <w:p w:rsidR="001060ED" w:rsidRPr="00667F5D" w:rsidRDefault="001060ED" w:rsidP="001060ED">
      <w:pPr>
        <w:pStyle w:val="1"/>
        <w:jc w:val="center"/>
      </w:pPr>
      <w:r w:rsidRPr="00667F5D">
        <w:br w:type="page"/>
      </w:r>
    </w:p>
    <w:p w:rsidR="000C6DD8" w:rsidRPr="00667F5D" w:rsidRDefault="00000000" w:rsidP="001060ED">
      <w:pPr>
        <w:pStyle w:val="1"/>
        <w:jc w:val="center"/>
      </w:pPr>
      <w:bookmarkStart w:id="28" w:name="_Toc230810084"/>
      <w:r w:rsidRPr="00667F5D">
        <w:lastRenderedPageBreak/>
        <w:t>ЗАКЛЮЧЕНИЕ</w:t>
      </w:r>
      <w:bookmarkEnd w:id="28"/>
    </w:p>
    <w:p w:rsidR="000C6DD8" w:rsidRPr="00667F5D" w:rsidRDefault="00000000" w:rsidP="00E90ABF">
      <w:pPr>
        <w:spacing w:line="336" w:lineRule="auto"/>
        <w:ind w:firstLine="709"/>
        <w:jc w:val="both"/>
      </w:pPr>
      <w:r w:rsidRPr="00667F5D">
        <w:t xml:space="preserve">В результате работы разработана концепция IT-кадрового агентства «ТРАК», ориентированного на </w:t>
      </w:r>
      <w:proofErr w:type="spellStart"/>
      <w:r w:rsidRPr="00667F5D">
        <w:t>senior-хантинг</w:t>
      </w:r>
      <w:proofErr w:type="spellEnd"/>
      <w:r w:rsidRPr="00667F5D">
        <w:t xml:space="preserve"> в дефицитных технологических нишах российского рынка. Анализ показал, что общий рост числа резюме не снимает проблему дефицита квалифицированных инженеров: на рынке сохраняется разрыв между массовыми кандидатами и потребностью бизнеса в специалистах, способных работать с критичными системами.</w:t>
      </w:r>
    </w:p>
    <w:p w:rsidR="000C6DD8" w:rsidRPr="00667F5D" w:rsidRDefault="00000000" w:rsidP="00E90ABF">
      <w:pPr>
        <w:spacing w:line="336" w:lineRule="auto"/>
        <w:ind w:firstLine="709"/>
        <w:jc w:val="both"/>
      </w:pPr>
      <w:r w:rsidRPr="00667F5D">
        <w:t>Продуктовая концепция агентства строится на полном цикле подбора, прямом поиске, технической оценке, прозрачном SLA и гарантийном сопровождении. Такая модель соответствует проблеме заказчиков: им нужен не поток резюме, а управляемый процесс выхода на редких кандидатов с понятными сроками и сниженным риском ошибки.</w:t>
      </w:r>
    </w:p>
    <w:p w:rsidR="000C6DD8" w:rsidRPr="00667F5D" w:rsidRDefault="00000000" w:rsidP="00E90ABF">
      <w:pPr>
        <w:spacing w:line="336" w:lineRule="auto"/>
        <w:ind w:firstLine="709"/>
        <w:jc w:val="both"/>
      </w:pPr>
      <w:r w:rsidRPr="00667F5D">
        <w:t xml:space="preserve">Финансовое обоснование подтверждает жизнеспособность проекта. При стартовом бюджете 800 000 руб. базовый сценарий даёт 38,5 закрытий за год, 24,75 млн руб. выручки и 12,85 млн руб. чистой прибыли. Точка безубыточности составляет 1,52 сделки в месяц </w:t>
      </w:r>
      <w:r w:rsidR="00FD100D" w:rsidRPr="00667F5D">
        <w:t>–</w:t>
      </w:r>
      <w:r w:rsidRPr="00667F5D">
        <w:t xml:space="preserve"> достижимо для команды при фокусе на 2–4 активных вакансиях в месяц.</w:t>
      </w:r>
    </w:p>
    <w:p w:rsidR="000C6DD8" w:rsidRPr="00667F5D" w:rsidRDefault="00000000" w:rsidP="00E90ABF">
      <w:pPr>
        <w:spacing w:line="336" w:lineRule="auto"/>
        <w:ind w:firstLine="709"/>
        <w:jc w:val="both"/>
      </w:pPr>
      <w:r w:rsidRPr="00667F5D">
        <w:t>Маркетинговая стратегия основана на ABM, экспертном контенте, прямом аутриче и партнёрствах. Расчёт CAC показывает, что даже консервативная стоимость привлечения клиента (83 333 руб.) остаётся ниже прибыли с одной сделки. Отношение LTV/CAC ≈ 6,5 подтверждает экономическую эффективность канала привлечения.</w:t>
      </w:r>
    </w:p>
    <w:p w:rsidR="000C6DD8" w:rsidRPr="00667F5D" w:rsidRDefault="00000000" w:rsidP="00E90ABF">
      <w:pPr>
        <w:spacing w:line="336" w:lineRule="auto"/>
        <w:ind w:firstLine="709"/>
        <w:jc w:val="both"/>
      </w:pPr>
      <w:r w:rsidRPr="00667F5D">
        <w:t>Бренд и дизайн-система усиливают позиционирование агентства как технологичного и точечного игрока: лаконичный логотип, тёплый нейтральный фон, акцентный оранжевый и контрастная типографика формируют узнаваемый визуальный язык B2B-коммуникации.</w:t>
      </w:r>
    </w:p>
    <w:p w:rsidR="000C6DD8" w:rsidRPr="00667F5D" w:rsidRDefault="00000000" w:rsidP="00870A55">
      <w:pPr>
        <w:spacing w:line="336" w:lineRule="auto"/>
        <w:ind w:firstLine="709"/>
        <w:jc w:val="both"/>
      </w:pPr>
      <w:r w:rsidRPr="00667F5D">
        <w:t xml:space="preserve">Главные условия успешной реализации проекта: качество первичного брифа, скорость обратной связи клиента, доступ к техническим экспертам, дисциплина работы в ATS и постоянное развитие экспертного контента. При соблюдении этих условий «ТРАК» может занять нишу </w:t>
      </w:r>
      <w:proofErr w:type="spellStart"/>
      <w:r w:rsidRPr="00667F5D">
        <w:t>бутикового</w:t>
      </w:r>
      <w:proofErr w:type="spellEnd"/>
      <w:r w:rsidRPr="00667F5D">
        <w:t xml:space="preserve"> агентства для сложного IT-подбора и выйти на окупаемость в рамках первых трёх месяцев операционной деятельности.</w:t>
      </w:r>
      <w:r w:rsidR="00870A55" w:rsidRPr="00667F5D">
        <w:br w:type="page"/>
      </w:r>
    </w:p>
    <w:p w:rsidR="000C6DD8" w:rsidRPr="00667F5D" w:rsidRDefault="00000000" w:rsidP="00870A55">
      <w:pPr>
        <w:pStyle w:val="1"/>
        <w:jc w:val="center"/>
      </w:pPr>
      <w:bookmarkStart w:id="29" w:name="_Toc230810085"/>
      <w:r w:rsidRPr="00667F5D">
        <w:lastRenderedPageBreak/>
        <w:t>СПИСОК ИСПОЛЬЗОВАННЫХ ИСТОЧНИКОВ</w:t>
      </w:r>
      <w:bookmarkEnd w:id="29"/>
    </w:p>
    <w:p w:rsidR="000C6DD8" w:rsidRPr="00667F5D" w:rsidRDefault="00000000" w:rsidP="00B962A7">
      <w:pPr>
        <w:pStyle w:val="a4"/>
        <w:numPr>
          <w:ilvl w:val="0"/>
          <w:numId w:val="3"/>
        </w:numPr>
        <w:spacing w:after="120" w:line="360" w:lineRule="auto"/>
        <w:jc w:val="both"/>
      </w:pPr>
      <w:proofErr w:type="spellStart"/>
      <w:r w:rsidRPr="00667F5D">
        <w:t>HeadHunter</w:t>
      </w:r>
      <w:proofErr w:type="spellEnd"/>
      <w:r w:rsidRPr="00667F5D">
        <w:t xml:space="preserve">. Аналитика рынка труда и заработных плат в IT-сфере [Электронный ресурс]. </w:t>
      </w:r>
      <w:r w:rsidR="00FD100D" w:rsidRPr="00667F5D">
        <w:t>–</w:t>
      </w:r>
      <w:r w:rsidRPr="00667F5D">
        <w:t xml:space="preserve"> Режим доступа: https://hh.ru, свободный. </w:t>
      </w:r>
      <w:r w:rsidR="00FD100D" w:rsidRPr="00667F5D">
        <w:t>–</w:t>
      </w:r>
      <w:r w:rsidRPr="00667F5D">
        <w:t xml:space="preserve"> Дата обращения: 21.05.2026.</w:t>
      </w:r>
    </w:p>
    <w:p w:rsidR="000C6DD8" w:rsidRPr="00667F5D" w:rsidRDefault="00000000" w:rsidP="00B962A7">
      <w:pPr>
        <w:pStyle w:val="a4"/>
        <w:numPr>
          <w:ilvl w:val="0"/>
          <w:numId w:val="3"/>
        </w:numPr>
        <w:spacing w:after="120" w:line="360" w:lineRule="auto"/>
        <w:jc w:val="both"/>
      </w:pPr>
      <w:proofErr w:type="spellStart"/>
      <w:r w:rsidRPr="00667F5D">
        <w:t>Хабр</w:t>
      </w:r>
      <w:proofErr w:type="spellEnd"/>
      <w:r w:rsidRPr="00667F5D">
        <w:t xml:space="preserve"> Карьера. Исследования рынка IT-вакансий и уровня заработных плат [Электронный ресурс]. </w:t>
      </w:r>
      <w:r w:rsidR="00FD100D" w:rsidRPr="00667F5D">
        <w:t>–</w:t>
      </w:r>
      <w:r w:rsidRPr="00667F5D">
        <w:t xml:space="preserve"> Режим доступа: https://career.habr.com, свободный. </w:t>
      </w:r>
      <w:r w:rsidR="00FD100D" w:rsidRPr="00667F5D">
        <w:t>–</w:t>
      </w:r>
      <w:r w:rsidRPr="00667F5D">
        <w:t xml:space="preserve"> Дата обращения: 21.05.2026.</w:t>
      </w:r>
    </w:p>
    <w:p w:rsidR="000C6DD8" w:rsidRPr="00667F5D" w:rsidRDefault="00000000" w:rsidP="00B962A7">
      <w:pPr>
        <w:pStyle w:val="a4"/>
        <w:numPr>
          <w:ilvl w:val="0"/>
          <w:numId w:val="3"/>
        </w:numPr>
        <w:spacing w:after="120" w:line="360" w:lineRule="auto"/>
        <w:jc w:val="both"/>
      </w:pPr>
      <w:proofErr w:type="spellStart"/>
      <w:r w:rsidRPr="00667F5D">
        <w:t>GetMatch</w:t>
      </w:r>
      <w:proofErr w:type="spellEnd"/>
      <w:r w:rsidRPr="00667F5D">
        <w:t xml:space="preserve">. Аналитика IT-рынка и отчёты по заработным платам разработчиков [Электронный ресурс]. </w:t>
      </w:r>
      <w:r w:rsidR="00FD100D" w:rsidRPr="00667F5D">
        <w:t>–</w:t>
      </w:r>
      <w:r w:rsidRPr="00667F5D">
        <w:t xml:space="preserve"> Режим доступа: https://getmatch.ru, свободный. </w:t>
      </w:r>
      <w:r w:rsidR="00FD100D" w:rsidRPr="00667F5D">
        <w:t>–</w:t>
      </w:r>
      <w:r w:rsidRPr="00667F5D">
        <w:t xml:space="preserve"> Дата обращения: 21.05.2026.</w:t>
      </w:r>
    </w:p>
    <w:p w:rsidR="000C6DD8" w:rsidRPr="00667F5D" w:rsidRDefault="00000000" w:rsidP="00B962A7">
      <w:pPr>
        <w:pStyle w:val="a4"/>
        <w:numPr>
          <w:ilvl w:val="0"/>
          <w:numId w:val="3"/>
        </w:numPr>
        <w:spacing w:after="120" w:line="360" w:lineRule="auto"/>
        <w:jc w:val="both"/>
      </w:pPr>
      <w:proofErr w:type="spellStart"/>
      <w:r w:rsidRPr="00667F5D">
        <w:t>TAdviser</w:t>
      </w:r>
      <w:proofErr w:type="spellEnd"/>
      <w:r w:rsidRPr="00667F5D">
        <w:t xml:space="preserve">. Аналитические материалы по развитию российского IT-рынка [Электронный ресурс]. </w:t>
      </w:r>
      <w:r w:rsidR="00FD100D" w:rsidRPr="00667F5D">
        <w:t>–</w:t>
      </w:r>
      <w:r w:rsidRPr="00667F5D">
        <w:t xml:space="preserve"> Режим доступа: https://www.tadviser.ru, свободный. </w:t>
      </w:r>
      <w:r w:rsidR="00FD100D" w:rsidRPr="00667F5D">
        <w:t>–</w:t>
      </w:r>
      <w:r w:rsidRPr="00667F5D">
        <w:t xml:space="preserve"> Дата обращения: 21.05.2026.</w:t>
      </w:r>
    </w:p>
    <w:p w:rsidR="000C6DD8" w:rsidRPr="00667F5D" w:rsidRDefault="00000000" w:rsidP="00B962A7">
      <w:pPr>
        <w:pStyle w:val="a4"/>
        <w:numPr>
          <w:ilvl w:val="0"/>
          <w:numId w:val="3"/>
        </w:numPr>
        <w:spacing w:after="120" w:line="360" w:lineRule="auto"/>
        <w:jc w:val="both"/>
      </w:pPr>
      <w:r w:rsidRPr="00667F5D">
        <w:t xml:space="preserve">Smart </w:t>
      </w:r>
      <w:proofErr w:type="spellStart"/>
      <w:r w:rsidRPr="00667F5D">
        <w:t>Ranking</w:t>
      </w:r>
      <w:proofErr w:type="spellEnd"/>
      <w:r w:rsidRPr="00667F5D">
        <w:t xml:space="preserve">. Исследования рынка цифровых сервисов и IT-компаний [Электронный ресурс]. </w:t>
      </w:r>
      <w:r w:rsidR="00FD100D" w:rsidRPr="00667F5D">
        <w:t>–</w:t>
      </w:r>
      <w:r w:rsidRPr="00667F5D">
        <w:t xml:space="preserve"> Режим доступа: https://smartranking.ru, свободный. </w:t>
      </w:r>
      <w:r w:rsidR="00FD100D" w:rsidRPr="00667F5D">
        <w:t>–</w:t>
      </w:r>
      <w:r w:rsidRPr="00667F5D">
        <w:t xml:space="preserve"> Дата обращения: 21.05.2026.</w:t>
      </w:r>
    </w:p>
    <w:p w:rsidR="000C6DD8" w:rsidRPr="00667F5D" w:rsidRDefault="00000000" w:rsidP="00B962A7">
      <w:pPr>
        <w:pStyle w:val="a4"/>
        <w:numPr>
          <w:ilvl w:val="0"/>
          <w:numId w:val="3"/>
        </w:numPr>
        <w:spacing w:after="120" w:line="360" w:lineRule="auto"/>
        <w:jc w:val="both"/>
      </w:pPr>
      <w:r w:rsidRPr="00667F5D">
        <w:t xml:space="preserve">Ассоциация частных агентств занятости (АЧАЗ). Материалы по кадровому дефициту и рынку рекрутинга [Электронный ресурс]. </w:t>
      </w:r>
      <w:r w:rsidR="00FD100D" w:rsidRPr="00667F5D">
        <w:t>–</w:t>
      </w:r>
      <w:r w:rsidRPr="00667F5D">
        <w:t xml:space="preserve"> Режим доступа: https://achaz.ru, свободный. </w:t>
      </w:r>
      <w:r w:rsidR="00FD100D" w:rsidRPr="00667F5D">
        <w:t>–</w:t>
      </w:r>
      <w:r w:rsidRPr="00667F5D">
        <w:t xml:space="preserve"> Дата обращения: 21.05.2026.</w:t>
      </w:r>
    </w:p>
    <w:p w:rsidR="000C6DD8" w:rsidRPr="00667F5D" w:rsidRDefault="00000000" w:rsidP="00B962A7">
      <w:pPr>
        <w:pStyle w:val="a4"/>
        <w:numPr>
          <w:ilvl w:val="0"/>
          <w:numId w:val="3"/>
        </w:numPr>
        <w:spacing w:after="120" w:line="360" w:lineRule="auto"/>
        <w:jc w:val="both"/>
      </w:pPr>
      <w:proofErr w:type="spellStart"/>
      <w:r w:rsidRPr="00667F5D">
        <w:t>Sense</w:t>
      </w:r>
      <w:proofErr w:type="spellEnd"/>
      <w:r w:rsidRPr="00667F5D">
        <w:t xml:space="preserve"> IT. Обзоры заработных плат и рынка IT-подбора [Электронный ресурс]. </w:t>
      </w:r>
      <w:r w:rsidR="00FD100D" w:rsidRPr="00667F5D">
        <w:t>–</w:t>
      </w:r>
      <w:r w:rsidRPr="00667F5D">
        <w:t xml:space="preserve"> Режим доступа: https://sense-it.ru, свободный. </w:t>
      </w:r>
      <w:r w:rsidR="00FD100D" w:rsidRPr="00667F5D">
        <w:t>–</w:t>
      </w:r>
      <w:r w:rsidRPr="00667F5D">
        <w:t xml:space="preserve"> Дата обращения: 21.05.2026.</w:t>
      </w:r>
    </w:p>
    <w:p w:rsidR="000C6DD8" w:rsidRPr="00667F5D" w:rsidRDefault="00000000" w:rsidP="00B962A7">
      <w:pPr>
        <w:pStyle w:val="a4"/>
        <w:numPr>
          <w:ilvl w:val="0"/>
          <w:numId w:val="3"/>
        </w:numPr>
        <w:spacing w:after="120" w:line="360" w:lineRule="auto"/>
        <w:jc w:val="both"/>
      </w:pPr>
      <w:r w:rsidRPr="00667F5D">
        <w:t xml:space="preserve">1С. Информация о корпоративных решениях и развитии платформы 1С [Электронный ресурс]. </w:t>
      </w:r>
      <w:r w:rsidR="00FD100D" w:rsidRPr="00667F5D">
        <w:t>–</w:t>
      </w:r>
      <w:r w:rsidRPr="00667F5D">
        <w:t xml:space="preserve"> Режим доступа: https://1c.ru, свободный. </w:t>
      </w:r>
      <w:r w:rsidR="00FD100D" w:rsidRPr="00667F5D">
        <w:t>–</w:t>
      </w:r>
      <w:r w:rsidRPr="00667F5D">
        <w:t xml:space="preserve"> Дата обращения: 21.05.2026.</w:t>
      </w:r>
    </w:p>
    <w:p w:rsidR="000C6DD8" w:rsidRPr="00667F5D" w:rsidRDefault="00000000" w:rsidP="00B962A7">
      <w:pPr>
        <w:pStyle w:val="a4"/>
        <w:numPr>
          <w:ilvl w:val="0"/>
          <w:numId w:val="3"/>
        </w:numPr>
        <w:spacing w:after="120" w:line="360" w:lineRule="auto"/>
        <w:jc w:val="both"/>
      </w:pPr>
      <w:proofErr w:type="spellStart"/>
      <w:r w:rsidRPr="00667F5D">
        <w:t>Postgres</w:t>
      </w:r>
      <w:proofErr w:type="spellEnd"/>
      <w:r w:rsidRPr="00667F5D">
        <w:t xml:space="preserve"> Professional. Материалы по отечественным СУБД </w:t>
      </w:r>
      <w:proofErr w:type="spellStart"/>
      <w:r w:rsidRPr="00667F5D">
        <w:t>PostgreSQL</w:t>
      </w:r>
      <w:proofErr w:type="spellEnd"/>
      <w:r w:rsidRPr="00667F5D">
        <w:t xml:space="preserve"> и </w:t>
      </w:r>
      <w:proofErr w:type="spellStart"/>
      <w:r w:rsidRPr="00667F5D">
        <w:t>Postgres</w:t>
      </w:r>
      <w:proofErr w:type="spellEnd"/>
      <w:r w:rsidRPr="00667F5D">
        <w:t xml:space="preserve"> Pro [Электронный ресурс]. </w:t>
      </w:r>
      <w:r w:rsidR="00FD100D" w:rsidRPr="00667F5D">
        <w:t>–</w:t>
      </w:r>
      <w:r w:rsidRPr="00667F5D">
        <w:t xml:space="preserve"> Режим доступа: https://postgrespro.ru, свободный. </w:t>
      </w:r>
      <w:r w:rsidR="00FD100D" w:rsidRPr="00667F5D">
        <w:t>–</w:t>
      </w:r>
      <w:r w:rsidRPr="00667F5D">
        <w:t xml:space="preserve"> Дата обращения: 21.05.2026.</w:t>
      </w:r>
    </w:p>
    <w:p w:rsidR="000C6DD8" w:rsidRPr="00667F5D" w:rsidRDefault="00000000" w:rsidP="00B962A7">
      <w:pPr>
        <w:pStyle w:val="a4"/>
        <w:numPr>
          <w:ilvl w:val="0"/>
          <w:numId w:val="3"/>
        </w:numPr>
        <w:spacing w:after="120" w:line="360" w:lineRule="auto"/>
        <w:jc w:val="both"/>
      </w:pPr>
      <w:r w:rsidRPr="00667F5D">
        <w:lastRenderedPageBreak/>
        <w:t xml:space="preserve">Astra Linux. Информация об отечественных инфраструктурных решениях [Электронный ресурс]. </w:t>
      </w:r>
      <w:r w:rsidR="00FD100D" w:rsidRPr="00667F5D">
        <w:t>–</w:t>
      </w:r>
      <w:r w:rsidRPr="00667F5D">
        <w:t xml:space="preserve"> Режим доступа: https://astralinux.ru, свободный. </w:t>
      </w:r>
      <w:r w:rsidR="00FD100D" w:rsidRPr="00667F5D">
        <w:t>–</w:t>
      </w:r>
      <w:r w:rsidRPr="00667F5D">
        <w:t xml:space="preserve"> Дата обращения: 21.05.2026.</w:t>
      </w:r>
    </w:p>
    <w:p w:rsidR="000C6DD8" w:rsidRPr="00667F5D" w:rsidRDefault="00000000" w:rsidP="00B962A7">
      <w:pPr>
        <w:pStyle w:val="a4"/>
        <w:numPr>
          <w:ilvl w:val="0"/>
          <w:numId w:val="3"/>
        </w:numPr>
        <w:spacing w:after="120" w:line="360" w:lineRule="auto"/>
        <w:jc w:val="both"/>
      </w:pPr>
      <w:r w:rsidRPr="00667F5D">
        <w:t xml:space="preserve">Министерство цифрового развития, связи и массовых коммуникаций РФ. Государственные программы цифровизации и поддержки IT-отрасли [Электронный ресурс]. </w:t>
      </w:r>
      <w:r w:rsidR="00FD100D" w:rsidRPr="00667F5D">
        <w:t>–</w:t>
      </w:r>
      <w:r w:rsidRPr="00667F5D">
        <w:t xml:space="preserve"> Режим доступа: https://digital.gov.ru, свободный. </w:t>
      </w:r>
      <w:r w:rsidR="00FD100D" w:rsidRPr="00667F5D">
        <w:t>–</w:t>
      </w:r>
      <w:r w:rsidRPr="00667F5D">
        <w:t xml:space="preserve"> Дата обращения: 21.05.2026.</w:t>
      </w:r>
    </w:p>
    <w:p w:rsidR="000C6DD8" w:rsidRPr="00667F5D" w:rsidRDefault="00000000" w:rsidP="00B962A7">
      <w:pPr>
        <w:pStyle w:val="a4"/>
        <w:numPr>
          <w:ilvl w:val="0"/>
          <w:numId w:val="3"/>
        </w:numPr>
        <w:spacing w:after="120" w:line="360" w:lineRule="auto"/>
        <w:jc w:val="both"/>
      </w:pPr>
      <w:proofErr w:type="spellStart"/>
      <w:r w:rsidRPr="00667F5D">
        <w:t>Huntflow</w:t>
      </w:r>
      <w:proofErr w:type="spellEnd"/>
      <w:r w:rsidRPr="00667F5D">
        <w:t xml:space="preserve">. Описание и тарифы ATS-системы для рекрутинга [Электронный ресурс]. </w:t>
      </w:r>
      <w:r w:rsidR="00FD100D" w:rsidRPr="00667F5D">
        <w:t>–</w:t>
      </w:r>
      <w:r w:rsidRPr="00667F5D">
        <w:t xml:space="preserve"> Режим доступа: https://huntflow.ru, свободный. </w:t>
      </w:r>
      <w:r w:rsidR="00FD100D" w:rsidRPr="00667F5D">
        <w:t>–</w:t>
      </w:r>
      <w:r w:rsidRPr="00667F5D">
        <w:t xml:space="preserve"> Дата обращения: 21.05.2026.</w:t>
      </w:r>
    </w:p>
    <w:p w:rsidR="00F61BE2" w:rsidRPr="00667F5D" w:rsidRDefault="00F61BE2" w:rsidP="00F61BE2">
      <w:pPr>
        <w:pStyle w:val="1"/>
        <w:jc w:val="center"/>
      </w:pPr>
      <w:r w:rsidRPr="00667F5D">
        <w:br w:type="page"/>
      </w:r>
    </w:p>
    <w:p w:rsidR="000C6DD8" w:rsidRPr="00667F5D" w:rsidRDefault="00000000" w:rsidP="00F61BE2">
      <w:pPr>
        <w:pStyle w:val="1"/>
        <w:jc w:val="center"/>
      </w:pPr>
      <w:bookmarkStart w:id="30" w:name="_Toc230810086"/>
      <w:r w:rsidRPr="00667F5D">
        <w:lastRenderedPageBreak/>
        <w:t>Приложение А</w:t>
      </w:r>
      <w:bookmarkEnd w:id="30"/>
    </w:p>
    <w:p w:rsidR="000C6DD8" w:rsidRPr="00667F5D" w:rsidRDefault="00000000">
      <w:pPr>
        <w:spacing w:after="240" w:line="360" w:lineRule="auto"/>
        <w:jc w:val="center"/>
      </w:pPr>
      <w:r w:rsidRPr="00667F5D">
        <w:t>(обязательное)</w:t>
      </w:r>
    </w:p>
    <w:p w:rsidR="000C6DD8" w:rsidRPr="00667F5D" w:rsidRDefault="00000000">
      <w:pPr>
        <w:spacing w:after="360" w:line="360" w:lineRule="auto"/>
        <w:jc w:val="center"/>
      </w:pPr>
      <w:r w:rsidRPr="00667F5D">
        <w:t>Брендбук проекта «ТРАК»</w:t>
      </w:r>
    </w:p>
    <w:p w:rsidR="00934F9E" w:rsidRPr="00667F5D" w:rsidRDefault="0099236A" w:rsidP="00934F9E">
      <w:pPr>
        <w:spacing w:after="360" w:line="360" w:lineRule="auto"/>
        <w:jc w:val="center"/>
      </w:pPr>
      <w:r w:rsidRPr="00667F5D">
        <w:rPr>
          <w:noProof/>
        </w:rPr>
        <w:drawing>
          <wp:inline distT="0" distB="0" distL="0" distR="0" wp14:anchorId="5357FC47" wp14:editId="0A260F3C">
            <wp:extent cx="5939790" cy="6590624"/>
            <wp:effectExtent l="0" t="0" r="3810" b="1270"/>
            <wp:docPr id="14545783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578375" name=""/>
                    <pic:cNvPicPr/>
                  </pic:nvPicPr>
                  <pic:blipFill rotWithShape="1">
                    <a:blip r:embed="rId10"/>
                    <a:srcRect t="2223"/>
                    <a:stretch/>
                  </pic:blipFill>
                  <pic:spPr bwMode="auto">
                    <a:xfrm>
                      <a:off x="0" y="0"/>
                      <a:ext cx="5939790" cy="65906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98152F" w:rsidRPr="00667F5D">
        <w:br/>
        <w:t>Рисунок А</w:t>
      </w:r>
      <w:r w:rsidR="008E5A23" w:rsidRPr="00667F5D">
        <w:t>.</w:t>
      </w:r>
      <w:r w:rsidR="0098152F" w:rsidRPr="00667F5D">
        <w:t>1 – Логотипы и их использование</w:t>
      </w:r>
    </w:p>
    <w:p w:rsidR="0098152F" w:rsidRPr="00667F5D" w:rsidRDefault="0099236A" w:rsidP="0098152F">
      <w:pPr>
        <w:spacing w:after="360" w:line="360" w:lineRule="auto"/>
        <w:jc w:val="center"/>
      </w:pPr>
      <w:r w:rsidRPr="00667F5D">
        <w:rPr>
          <w:noProof/>
        </w:rPr>
        <w:lastRenderedPageBreak/>
        <w:drawing>
          <wp:inline distT="0" distB="0" distL="0" distR="0" wp14:anchorId="60CAD2FB" wp14:editId="136DDFCD">
            <wp:extent cx="5939790" cy="6754495"/>
            <wp:effectExtent l="0" t="0" r="3810" b="1905"/>
            <wp:docPr id="2491124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11242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675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8152F" w:rsidRPr="00667F5D">
        <w:t xml:space="preserve"> Рисунок А</w:t>
      </w:r>
      <w:r w:rsidR="008E5A23" w:rsidRPr="00667F5D">
        <w:t>.</w:t>
      </w:r>
      <w:r w:rsidR="0098152F" w:rsidRPr="00667F5D">
        <w:t>2 – Цветовая палитра и фирменный паттерн</w:t>
      </w:r>
    </w:p>
    <w:p w:rsidR="0099236A" w:rsidRPr="00667F5D" w:rsidRDefault="0099236A" w:rsidP="00934F9E">
      <w:pPr>
        <w:spacing w:after="360" w:line="360" w:lineRule="auto"/>
        <w:jc w:val="center"/>
      </w:pPr>
    </w:p>
    <w:p w:rsidR="0099236A" w:rsidRPr="00667F5D" w:rsidRDefault="0099236A" w:rsidP="007B16A9">
      <w:pPr>
        <w:spacing w:after="360" w:line="360" w:lineRule="auto"/>
        <w:jc w:val="center"/>
      </w:pPr>
      <w:r w:rsidRPr="00667F5D">
        <w:rPr>
          <w:noProof/>
        </w:rPr>
        <w:lastRenderedPageBreak/>
        <w:drawing>
          <wp:inline distT="0" distB="0" distL="0" distR="0" wp14:anchorId="17F4F821" wp14:editId="60CE00E0">
            <wp:extent cx="5389195" cy="8911652"/>
            <wp:effectExtent l="0" t="0" r="0" b="3810"/>
            <wp:docPr id="21153965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39658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3741" cy="893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8152F" w:rsidRPr="00667F5D">
        <w:t xml:space="preserve"> Рисунок А</w:t>
      </w:r>
      <w:r w:rsidR="008E5A23" w:rsidRPr="00667F5D">
        <w:t>.</w:t>
      </w:r>
      <w:r w:rsidR="0098152F" w:rsidRPr="00667F5D">
        <w:t>3 – Элементы интерфейса и правила его построения</w:t>
      </w:r>
      <w:r w:rsidR="007B16A9" w:rsidRPr="00667F5D">
        <w:br w:type="page"/>
      </w:r>
    </w:p>
    <w:p w:rsidR="000C6DD8" w:rsidRPr="00667F5D" w:rsidRDefault="00000000" w:rsidP="007B16A9">
      <w:pPr>
        <w:pStyle w:val="1"/>
        <w:jc w:val="center"/>
      </w:pPr>
      <w:bookmarkStart w:id="31" w:name="_Toc230810087"/>
      <w:r w:rsidRPr="00667F5D">
        <w:lastRenderedPageBreak/>
        <w:t>Приложение Б</w:t>
      </w:r>
      <w:bookmarkEnd w:id="31"/>
    </w:p>
    <w:p w:rsidR="000C6DD8" w:rsidRPr="00667F5D" w:rsidRDefault="00000000">
      <w:pPr>
        <w:spacing w:after="240" w:line="360" w:lineRule="auto"/>
        <w:jc w:val="center"/>
      </w:pPr>
      <w:r w:rsidRPr="00667F5D">
        <w:t>(справочное)</w:t>
      </w:r>
    </w:p>
    <w:p w:rsidR="000C6DD8" w:rsidRPr="00667F5D" w:rsidRDefault="00000000">
      <w:pPr>
        <w:spacing w:after="360" w:line="360" w:lineRule="auto"/>
        <w:jc w:val="center"/>
      </w:pPr>
      <w:r w:rsidRPr="00667F5D">
        <w:t>Финансовая модель по сценариям</w:t>
      </w:r>
    </w:p>
    <w:p w:rsidR="000C6DD8" w:rsidRPr="00667F5D" w:rsidRDefault="00000000">
      <w:pPr>
        <w:spacing w:before="120" w:after="60" w:line="360" w:lineRule="auto"/>
        <w:rPr>
          <w:sz w:val="32"/>
          <w:szCs w:val="32"/>
        </w:rPr>
      </w:pPr>
      <w:r w:rsidRPr="00667F5D">
        <w:t xml:space="preserve">Таблица Б.1 </w:t>
      </w:r>
      <w:r w:rsidR="00FD100D" w:rsidRPr="00667F5D">
        <w:t>–</w:t>
      </w:r>
      <w:r w:rsidRPr="00667F5D">
        <w:t xml:space="preserve"> Сценарии финансовой модели на 12 месяцев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33"/>
        <w:gridCol w:w="1538"/>
        <w:gridCol w:w="1401"/>
        <w:gridCol w:w="1369"/>
        <w:gridCol w:w="1893"/>
        <w:gridCol w:w="1320"/>
      </w:tblGrid>
      <w:tr w:rsidR="000C6DD8" w:rsidRPr="00667F5D">
        <w:trPr>
          <w:tblHeader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rPr>
                <w:sz w:val="22"/>
                <w:szCs w:val="22"/>
              </w:rPr>
              <w:t>Сценарий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rPr>
                <w:sz w:val="22"/>
                <w:szCs w:val="22"/>
              </w:rPr>
              <w:t>Закрытий за год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rPr>
                <w:sz w:val="22"/>
                <w:szCs w:val="22"/>
              </w:rPr>
              <w:t>Выручка, руб.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rPr>
                <w:sz w:val="22"/>
                <w:szCs w:val="22"/>
              </w:rPr>
              <w:t>Расходы, руб.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rPr>
                <w:sz w:val="22"/>
                <w:szCs w:val="22"/>
              </w:rPr>
              <w:t>Чистая прибыль, руб.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rPr>
                <w:sz w:val="22"/>
                <w:szCs w:val="22"/>
              </w:rPr>
              <w:t>Кэш М12, руб.</w:t>
            </w:r>
          </w:p>
        </w:tc>
      </w:tr>
      <w:tr w:rsidR="000C6DD8" w:rsidRPr="00667F5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rPr>
                <w:sz w:val="22"/>
                <w:szCs w:val="22"/>
              </w:rPr>
              <w:t>Пессимистичный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rPr>
                <w:sz w:val="22"/>
                <w:szCs w:val="22"/>
              </w:rPr>
              <w:t>18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rPr>
                <w:sz w:val="22"/>
                <w:szCs w:val="22"/>
              </w:rPr>
              <w:t>11 050 000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rPr>
                <w:sz w:val="22"/>
                <w:szCs w:val="22"/>
              </w:rPr>
              <w:t>8 050 000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rPr>
                <w:sz w:val="22"/>
                <w:szCs w:val="22"/>
              </w:rPr>
              <w:t>3 000 000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rPr>
                <w:sz w:val="22"/>
                <w:szCs w:val="22"/>
              </w:rPr>
              <w:t>3 000 000</w:t>
            </w:r>
          </w:p>
        </w:tc>
      </w:tr>
      <w:tr w:rsidR="000C6DD8" w:rsidRPr="00667F5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rPr>
                <w:sz w:val="22"/>
                <w:szCs w:val="22"/>
              </w:rPr>
              <w:t>Базовый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rPr>
                <w:sz w:val="22"/>
                <w:szCs w:val="22"/>
              </w:rPr>
              <w:t>38,5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rPr>
                <w:sz w:val="22"/>
                <w:szCs w:val="22"/>
              </w:rPr>
              <w:t>24 750 000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rPr>
                <w:sz w:val="22"/>
                <w:szCs w:val="22"/>
              </w:rPr>
              <w:t>11 900 000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rPr>
                <w:sz w:val="22"/>
                <w:szCs w:val="22"/>
              </w:rPr>
              <w:t>12 850 000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rPr>
                <w:sz w:val="22"/>
                <w:szCs w:val="22"/>
              </w:rPr>
              <w:t>12 850 000</w:t>
            </w:r>
          </w:p>
        </w:tc>
      </w:tr>
      <w:tr w:rsidR="000C6DD8" w:rsidRPr="00667F5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rPr>
                <w:sz w:val="22"/>
                <w:szCs w:val="22"/>
              </w:rPr>
              <w:t>Оптимистичный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rPr>
                <w:sz w:val="22"/>
                <w:szCs w:val="22"/>
              </w:rPr>
              <w:t>59,5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rPr>
                <w:sz w:val="22"/>
                <w:szCs w:val="22"/>
              </w:rPr>
              <w:t>38 700 000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rPr>
                <w:sz w:val="22"/>
                <w:szCs w:val="22"/>
              </w:rPr>
              <w:t>20 700 000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rPr>
                <w:sz w:val="22"/>
                <w:szCs w:val="22"/>
              </w:rPr>
              <w:t>18 000 000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rPr>
                <w:sz w:val="22"/>
                <w:szCs w:val="22"/>
              </w:rPr>
              <w:t>18 000 000</w:t>
            </w:r>
          </w:p>
        </w:tc>
      </w:tr>
    </w:tbl>
    <w:p w:rsidR="000D78E6" w:rsidRPr="00667F5D" w:rsidRDefault="000D78E6" w:rsidP="000D78E6">
      <w:pPr>
        <w:pStyle w:val="1"/>
      </w:pPr>
      <w:r w:rsidRPr="00667F5D">
        <w:br w:type="page"/>
      </w:r>
    </w:p>
    <w:p w:rsidR="000C6DD8" w:rsidRPr="00667F5D" w:rsidRDefault="00000000" w:rsidP="000D78E6">
      <w:pPr>
        <w:pStyle w:val="1"/>
        <w:jc w:val="center"/>
      </w:pPr>
      <w:bookmarkStart w:id="32" w:name="_Toc230810088"/>
      <w:r w:rsidRPr="00667F5D">
        <w:lastRenderedPageBreak/>
        <w:t>Приложение В</w:t>
      </w:r>
      <w:bookmarkEnd w:id="32"/>
    </w:p>
    <w:p w:rsidR="000C6DD8" w:rsidRPr="00667F5D" w:rsidRDefault="00000000">
      <w:pPr>
        <w:spacing w:after="240" w:line="360" w:lineRule="auto"/>
        <w:jc w:val="center"/>
      </w:pPr>
      <w:r w:rsidRPr="00667F5D">
        <w:t>(обязательное)</w:t>
      </w:r>
    </w:p>
    <w:p w:rsidR="000C6DD8" w:rsidRPr="00667F5D" w:rsidRDefault="00000000">
      <w:pPr>
        <w:spacing w:after="360" w:line="360" w:lineRule="auto"/>
        <w:jc w:val="center"/>
      </w:pPr>
      <w:r w:rsidRPr="00667F5D">
        <w:t xml:space="preserve">Чек-лист технического скрининга </w:t>
      </w:r>
      <w:proofErr w:type="spellStart"/>
      <w:r w:rsidRPr="00667F5D">
        <w:t>senior</w:t>
      </w:r>
      <w:proofErr w:type="spellEnd"/>
      <w:r w:rsidRPr="00667F5D">
        <w:t xml:space="preserve"> ИБ-архитектора</w:t>
      </w:r>
    </w:p>
    <w:p w:rsidR="000C6DD8" w:rsidRPr="00667F5D" w:rsidRDefault="00000000">
      <w:pPr>
        <w:spacing w:before="120" w:after="60" w:line="360" w:lineRule="auto"/>
        <w:rPr>
          <w:sz w:val="32"/>
          <w:szCs w:val="32"/>
        </w:rPr>
      </w:pPr>
      <w:r w:rsidRPr="00667F5D">
        <w:rPr>
          <w:sz w:val="24"/>
          <w:szCs w:val="24"/>
        </w:rPr>
        <w:t xml:space="preserve">Таблица </w:t>
      </w:r>
      <w:r w:rsidR="008A0A66" w:rsidRPr="00667F5D">
        <w:rPr>
          <w:sz w:val="24"/>
          <w:szCs w:val="24"/>
        </w:rPr>
        <w:t>В</w:t>
      </w:r>
      <w:r w:rsidRPr="00667F5D">
        <w:rPr>
          <w:sz w:val="24"/>
          <w:szCs w:val="24"/>
        </w:rPr>
        <w:t>.</w:t>
      </w:r>
      <w:r w:rsidRPr="00667F5D">
        <w:t xml:space="preserve">1 </w:t>
      </w:r>
      <w:r w:rsidR="00FD100D" w:rsidRPr="00667F5D">
        <w:t>–</w:t>
      </w:r>
      <w:r w:rsidRPr="00667F5D">
        <w:t xml:space="preserve"> Чек-лист технического скрининга </w:t>
      </w:r>
      <w:proofErr w:type="spellStart"/>
      <w:r w:rsidRPr="00667F5D">
        <w:t>senior</w:t>
      </w:r>
      <w:proofErr w:type="spellEnd"/>
      <w:r w:rsidRPr="00667F5D">
        <w:t xml:space="preserve"> ИБ-архитектора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10"/>
        <w:gridCol w:w="3086"/>
        <w:gridCol w:w="4258"/>
      </w:tblGrid>
      <w:tr w:rsidR="000C6DD8" w:rsidRPr="00667F5D">
        <w:trPr>
          <w:tblHeader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Блок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Что проверить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Контрольный вопрос / критерий</w:t>
            </w:r>
          </w:p>
        </w:tc>
      </w:tr>
      <w:tr w:rsidR="000C6DD8" w:rsidRPr="00667F5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Опыт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proofErr w:type="spellStart"/>
            <w:r w:rsidRPr="00667F5D">
              <w:t>Senior</w:t>
            </w:r>
            <w:proofErr w:type="spellEnd"/>
            <w:r w:rsidRPr="00667F5D">
              <w:t>-уровень в ИБ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Какие зоны безопасности кандидат проектировал сам, а не только сопровождал?</w:t>
            </w:r>
          </w:p>
        </w:tc>
      </w:tr>
      <w:tr w:rsidR="000C6DD8" w:rsidRPr="00667F5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Архитектура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Проектирование защитного контура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Как кандидат выстраивает сегментацию, IAM, мониторинг и реагирование?</w:t>
            </w:r>
          </w:p>
        </w:tc>
      </w:tr>
      <w:tr w:rsidR="000C6DD8" w:rsidRPr="00667F5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proofErr w:type="spellStart"/>
            <w:r w:rsidRPr="00667F5D">
              <w:t>Нормативка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187-ФЗ, требования регуляторов, внутренние политики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С какими проверками, аудитами или регуляторными требованиями работал?</w:t>
            </w:r>
          </w:p>
        </w:tc>
      </w:tr>
      <w:tr w:rsidR="000C6DD8" w:rsidRPr="00667F5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Практика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Инциденты и расследования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Опишите сложный инцидент: причина, действия, выводы, что изменили после.</w:t>
            </w:r>
          </w:p>
        </w:tc>
      </w:tr>
      <w:tr w:rsidR="000C6DD8" w:rsidRPr="00667F5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Инструменты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SIEM, DLP, IAM/PAM, EDR, сканеры уязвимостей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Какие системы внедрял, администрировал или выбирал как архитектор?</w:t>
            </w:r>
          </w:p>
        </w:tc>
      </w:tr>
      <w:tr w:rsidR="000C6DD8" w:rsidRPr="00667F5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proofErr w:type="spellStart"/>
            <w:r w:rsidRPr="00667F5D">
              <w:t>DevSecOps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Безопасность в CI/CD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 xml:space="preserve">Как встроить </w:t>
            </w:r>
            <w:proofErr w:type="spellStart"/>
            <w:r w:rsidRPr="00667F5D">
              <w:t>security</w:t>
            </w:r>
            <w:proofErr w:type="spellEnd"/>
            <w:r w:rsidRPr="00667F5D">
              <w:t xml:space="preserve"> </w:t>
            </w:r>
            <w:proofErr w:type="spellStart"/>
            <w:r w:rsidRPr="00667F5D">
              <w:t>checks</w:t>
            </w:r>
            <w:proofErr w:type="spellEnd"/>
            <w:r w:rsidRPr="00667F5D">
              <w:t xml:space="preserve"> в </w:t>
            </w:r>
            <w:proofErr w:type="spellStart"/>
            <w:r w:rsidRPr="00667F5D">
              <w:t>пайплайн</w:t>
            </w:r>
            <w:proofErr w:type="spellEnd"/>
            <w:r w:rsidRPr="00667F5D">
              <w:t xml:space="preserve"> без блокировки разработки?</w:t>
            </w:r>
          </w:p>
        </w:tc>
      </w:tr>
      <w:tr w:rsidR="000C6DD8" w:rsidRPr="00667F5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Коммуникация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Работа с бизнесом и разработкой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Как кандидат объясняет риск нетехническому заказчику?</w:t>
            </w:r>
          </w:p>
        </w:tc>
      </w:tr>
      <w:tr w:rsidR="000C6DD8" w:rsidRPr="00667F5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Резюме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Глубина роли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Есть ли результаты, масштабы инфраструктуры, ответственность, а не только список инструментов?</w:t>
            </w:r>
          </w:p>
        </w:tc>
      </w:tr>
      <w:tr w:rsidR="000C6DD8" w:rsidRPr="00667F5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Мотивация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Причины перехода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 xml:space="preserve">Что должно измениться, чтобы кандидат реально принял </w:t>
            </w:r>
            <w:proofErr w:type="spellStart"/>
            <w:r w:rsidRPr="00667F5D">
              <w:t>оффер</w:t>
            </w:r>
            <w:proofErr w:type="spellEnd"/>
            <w:r w:rsidRPr="00667F5D">
              <w:t>?</w:t>
            </w:r>
          </w:p>
        </w:tc>
      </w:tr>
      <w:tr w:rsidR="000C6DD8" w:rsidRPr="00667F5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Итог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Решение по передаче клиенту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 xml:space="preserve">Передавать / резерв / отказ; главные риски и условия </w:t>
            </w:r>
            <w:proofErr w:type="spellStart"/>
            <w:r w:rsidRPr="00667F5D">
              <w:t>оффера</w:t>
            </w:r>
            <w:proofErr w:type="spellEnd"/>
            <w:r w:rsidRPr="00667F5D">
              <w:t>.</w:t>
            </w:r>
          </w:p>
        </w:tc>
      </w:tr>
    </w:tbl>
    <w:p w:rsidR="00E957A0" w:rsidRPr="00667F5D" w:rsidRDefault="00E957A0" w:rsidP="0079550D">
      <w:pPr>
        <w:pStyle w:val="1"/>
      </w:pPr>
    </w:p>
    <w:sectPr w:rsidR="00E957A0" w:rsidRPr="00667F5D" w:rsidSect="00127734">
      <w:footerReference w:type="default" r:id="rId13"/>
      <w:footerReference w:type="first" r:id="rId14"/>
      <w:pgSz w:w="11906" w:h="16838"/>
      <w:pgMar w:top="1134" w:right="851" w:bottom="1134" w:left="1701" w:header="708" w:footer="708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25983" w:rsidRDefault="00F25983">
      <w:r>
        <w:separator/>
      </w:r>
    </w:p>
  </w:endnote>
  <w:endnote w:type="continuationSeparator" w:id="0">
    <w:p w:rsidR="00F25983" w:rsidRDefault="00F259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C6DD8" w:rsidRDefault="00000000" w:rsidP="00A247BB">
    <w:pPr>
      <w:jc w:val="center"/>
    </w:pPr>
    <w:r>
      <w:fldChar w:fldCharType="begin"/>
    </w:r>
    <w:r>
      <w:instrText>PAGE</w:instrText>
    </w:r>
    <w:r>
      <w:fldChar w:fldCharType="separate"/>
    </w:r>
    <w:r w:rsidR="00FD100D">
      <w:rPr>
        <w:noProof/>
      </w:rPr>
      <w:t>1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27734" w:rsidRDefault="00127734" w:rsidP="00127734">
    <w:pPr>
      <w:pStyle w:val="ae"/>
      <w:jc w:val="center"/>
    </w:pPr>
    <w:r>
      <w:t>Воронеж</w:t>
    </w:r>
  </w:p>
  <w:p w:rsidR="00127734" w:rsidRPr="00127734" w:rsidRDefault="00127734" w:rsidP="00127734">
    <w:pPr>
      <w:pStyle w:val="ae"/>
      <w:jc w:val="center"/>
    </w:pPr>
    <w:r>
      <w:t>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25983" w:rsidRDefault="00F25983">
      <w:r>
        <w:separator/>
      </w:r>
    </w:p>
  </w:footnote>
  <w:footnote w:type="continuationSeparator" w:id="0">
    <w:p w:rsidR="00F25983" w:rsidRDefault="00F2598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0652E7"/>
    <w:multiLevelType w:val="hybridMultilevel"/>
    <w:tmpl w:val="61DEE550"/>
    <w:lvl w:ilvl="0" w:tplc="66C4E756">
      <w:start w:val="1"/>
      <w:numFmt w:val="bullet"/>
      <w:lvlText w:val="—"/>
      <w:lvlJc w:val="left"/>
      <w:pPr>
        <w:ind w:left="0" w:firstLine="709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581E57"/>
    <w:multiLevelType w:val="hybridMultilevel"/>
    <w:tmpl w:val="C3DEA8F6"/>
    <w:lvl w:ilvl="0" w:tplc="25D81A5C">
      <w:start w:val="1"/>
      <w:numFmt w:val="decimal"/>
      <w:lvlText w:val="%1."/>
      <w:lvlJc w:val="left"/>
      <w:pPr>
        <w:ind w:left="760" w:hanging="40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6990581"/>
    <w:multiLevelType w:val="hybridMultilevel"/>
    <w:tmpl w:val="9EB4D44A"/>
    <w:lvl w:ilvl="0" w:tplc="B470C872">
      <w:start w:val="1"/>
      <w:numFmt w:val="bullet"/>
      <w:lvlText w:val="●"/>
      <w:lvlJc w:val="left"/>
      <w:pPr>
        <w:ind w:left="720" w:hanging="360"/>
      </w:pPr>
    </w:lvl>
    <w:lvl w:ilvl="1" w:tplc="68F0210A">
      <w:start w:val="1"/>
      <w:numFmt w:val="bullet"/>
      <w:lvlText w:val="○"/>
      <w:lvlJc w:val="left"/>
      <w:pPr>
        <w:ind w:left="1440" w:hanging="360"/>
      </w:pPr>
    </w:lvl>
    <w:lvl w:ilvl="2" w:tplc="EFA41CB6">
      <w:start w:val="1"/>
      <w:numFmt w:val="bullet"/>
      <w:lvlText w:val="■"/>
      <w:lvlJc w:val="left"/>
      <w:pPr>
        <w:ind w:left="2160" w:hanging="360"/>
      </w:pPr>
    </w:lvl>
    <w:lvl w:ilvl="3" w:tplc="CE70193A">
      <w:start w:val="1"/>
      <w:numFmt w:val="bullet"/>
      <w:lvlText w:val="●"/>
      <w:lvlJc w:val="left"/>
      <w:pPr>
        <w:ind w:left="2880" w:hanging="360"/>
      </w:pPr>
    </w:lvl>
    <w:lvl w:ilvl="4" w:tplc="36082ADA">
      <w:start w:val="1"/>
      <w:numFmt w:val="bullet"/>
      <w:lvlText w:val="○"/>
      <w:lvlJc w:val="left"/>
      <w:pPr>
        <w:ind w:left="3600" w:hanging="360"/>
      </w:pPr>
    </w:lvl>
    <w:lvl w:ilvl="5" w:tplc="768C3536">
      <w:start w:val="1"/>
      <w:numFmt w:val="bullet"/>
      <w:lvlText w:val="■"/>
      <w:lvlJc w:val="left"/>
      <w:pPr>
        <w:ind w:left="4320" w:hanging="360"/>
      </w:pPr>
    </w:lvl>
    <w:lvl w:ilvl="6" w:tplc="A572897E">
      <w:start w:val="1"/>
      <w:numFmt w:val="bullet"/>
      <w:lvlText w:val="●"/>
      <w:lvlJc w:val="left"/>
      <w:pPr>
        <w:ind w:left="5040" w:hanging="360"/>
      </w:pPr>
    </w:lvl>
    <w:lvl w:ilvl="7" w:tplc="4CF014DC">
      <w:start w:val="1"/>
      <w:numFmt w:val="bullet"/>
      <w:lvlText w:val="●"/>
      <w:lvlJc w:val="left"/>
      <w:pPr>
        <w:ind w:left="5760" w:hanging="360"/>
      </w:pPr>
    </w:lvl>
    <w:lvl w:ilvl="8" w:tplc="974E158E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5AC861E7"/>
    <w:multiLevelType w:val="hybridMultilevel"/>
    <w:tmpl w:val="1C8687C8"/>
    <w:lvl w:ilvl="0" w:tplc="FE86EA72">
      <w:start w:val="1"/>
      <w:numFmt w:val="decimal"/>
      <w:lvlText w:val="%1.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23799687">
    <w:abstractNumId w:val="2"/>
    <w:lvlOverride w:ilvl="0">
      <w:startOverride w:val="1"/>
    </w:lvlOverride>
  </w:num>
  <w:num w:numId="2" w16cid:durableId="1117486893">
    <w:abstractNumId w:val="0"/>
  </w:num>
  <w:num w:numId="3" w16cid:durableId="1545486368">
    <w:abstractNumId w:val="3"/>
  </w:num>
  <w:num w:numId="4" w16cid:durableId="13139478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6DD8"/>
    <w:rsid w:val="000156CF"/>
    <w:rsid w:val="00067073"/>
    <w:rsid w:val="000722C2"/>
    <w:rsid w:val="000C6DD8"/>
    <w:rsid w:val="000D41CF"/>
    <w:rsid w:val="000D78E6"/>
    <w:rsid w:val="000F217F"/>
    <w:rsid w:val="00104A7F"/>
    <w:rsid w:val="001060ED"/>
    <w:rsid w:val="00106BC7"/>
    <w:rsid w:val="00127734"/>
    <w:rsid w:val="00154666"/>
    <w:rsid w:val="00176277"/>
    <w:rsid w:val="00192480"/>
    <w:rsid w:val="001B5AC0"/>
    <w:rsid w:val="001B5E07"/>
    <w:rsid w:val="001C33E6"/>
    <w:rsid w:val="001D0110"/>
    <w:rsid w:val="001E748E"/>
    <w:rsid w:val="001F253D"/>
    <w:rsid w:val="00226219"/>
    <w:rsid w:val="00273B41"/>
    <w:rsid w:val="002D4A2A"/>
    <w:rsid w:val="002E5D7E"/>
    <w:rsid w:val="0033346A"/>
    <w:rsid w:val="00333C44"/>
    <w:rsid w:val="00394D25"/>
    <w:rsid w:val="00446132"/>
    <w:rsid w:val="00471AA8"/>
    <w:rsid w:val="004B36AB"/>
    <w:rsid w:val="004F3FD0"/>
    <w:rsid w:val="005152FF"/>
    <w:rsid w:val="00542743"/>
    <w:rsid w:val="005533D6"/>
    <w:rsid w:val="005829CA"/>
    <w:rsid w:val="005861FC"/>
    <w:rsid w:val="005933F5"/>
    <w:rsid w:val="005E4661"/>
    <w:rsid w:val="00636ECC"/>
    <w:rsid w:val="00667F5D"/>
    <w:rsid w:val="006B6B62"/>
    <w:rsid w:val="006C3A5B"/>
    <w:rsid w:val="006E0C3A"/>
    <w:rsid w:val="0072373A"/>
    <w:rsid w:val="007660F9"/>
    <w:rsid w:val="00776C9B"/>
    <w:rsid w:val="0079550D"/>
    <w:rsid w:val="007B16A9"/>
    <w:rsid w:val="007E1397"/>
    <w:rsid w:val="007E5DAF"/>
    <w:rsid w:val="00813C2B"/>
    <w:rsid w:val="008169D9"/>
    <w:rsid w:val="0083098F"/>
    <w:rsid w:val="008556C8"/>
    <w:rsid w:val="00870A55"/>
    <w:rsid w:val="008A0A66"/>
    <w:rsid w:val="008B542A"/>
    <w:rsid w:val="008D14B9"/>
    <w:rsid w:val="008E3231"/>
    <w:rsid w:val="008E5A23"/>
    <w:rsid w:val="00934F9E"/>
    <w:rsid w:val="00941292"/>
    <w:rsid w:val="0098152F"/>
    <w:rsid w:val="0099236A"/>
    <w:rsid w:val="00A247BB"/>
    <w:rsid w:val="00A41C12"/>
    <w:rsid w:val="00A4515A"/>
    <w:rsid w:val="00A46760"/>
    <w:rsid w:val="00A6579D"/>
    <w:rsid w:val="00A66C73"/>
    <w:rsid w:val="00A905CA"/>
    <w:rsid w:val="00AB39F0"/>
    <w:rsid w:val="00AB6613"/>
    <w:rsid w:val="00B24627"/>
    <w:rsid w:val="00B82D9C"/>
    <w:rsid w:val="00B962A7"/>
    <w:rsid w:val="00BD56F5"/>
    <w:rsid w:val="00BD6AA7"/>
    <w:rsid w:val="00C43DF6"/>
    <w:rsid w:val="00C6553A"/>
    <w:rsid w:val="00C94ABB"/>
    <w:rsid w:val="00CC4AC5"/>
    <w:rsid w:val="00CE3165"/>
    <w:rsid w:val="00D40AFF"/>
    <w:rsid w:val="00DB54C4"/>
    <w:rsid w:val="00DC1D6F"/>
    <w:rsid w:val="00E2081E"/>
    <w:rsid w:val="00E77CCA"/>
    <w:rsid w:val="00E90ABF"/>
    <w:rsid w:val="00E957A0"/>
    <w:rsid w:val="00EA0966"/>
    <w:rsid w:val="00F2430F"/>
    <w:rsid w:val="00F25983"/>
    <w:rsid w:val="00F3150F"/>
    <w:rsid w:val="00F524B5"/>
    <w:rsid w:val="00F53649"/>
    <w:rsid w:val="00F61BE2"/>
    <w:rsid w:val="00F66ABE"/>
    <w:rsid w:val="00FD100D"/>
    <w:rsid w:val="00FF4A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D937B7"/>
  <w15:docId w15:val="{BBEB4F9F-AC42-024B-A9EC-79F257F7F8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rsid w:val="00636ECC"/>
    <w:pPr>
      <w:spacing w:after="240" w:line="360" w:lineRule="auto"/>
      <w:outlineLvl w:val="0"/>
    </w:pPr>
    <w:rPr>
      <w:color w:val="000000" w:themeColor="text1"/>
      <w:szCs w:val="32"/>
    </w:rPr>
  </w:style>
  <w:style w:type="paragraph" w:styleId="2">
    <w:name w:val="heading 2"/>
    <w:uiPriority w:val="9"/>
    <w:unhideWhenUsed/>
    <w:qFormat/>
    <w:rsid w:val="00636ECC"/>
    <w:pPr>
      <w:spacing w:before="240" w:after="120" w:line="360" w:lineRule="auto"/>
      <w:outlineLvl w:val="1"/>
    </w:pPr>
    <w:rPr>
      <w:color w:val="000000" w:themeColor="text1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A247BB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0"/>
    <w:link w:val="ac"/>
    <w:uiPriority w:val="99"/>
    <w:rsid w:val="00A247BB"/>
  </w:style>
  <w:style w:type="paragraph" w:styleId="ae">
    <w:name w:val="footer"/>
    <w:basedOn w:val="a"/>
    <w:link w:val="af"/>
    <w:uiPriority w:val="99"/>
    <w:unhideWhenUsed/>
    <w:rsid w:val="00A247BB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0"/>
    <w:link w:val="ae"/>
    <w:uiPriority w:val="99"/>
    <w:rsid w:val="00A247BB"/>
  </w:style>
  <w:style w:type="paragraph" w:styleId="af0">
    <w:name w:val="TOC Heading"/>
    <w:basedOn w:val="1"/>
    <w:next w:val="a"/>
    <w:uiPriority w:val="39"/>
    <w:unhideWhenUsed/>
    <w:qFormat/>
    <w:rsid w:val="00DB54C4"/>
    <w:pPr>
      <w:keepNext/>
      <w:keepLines/>
      <w:spacing w:before="480" w:after="0" w:line="276" w:lineRule="auto"/>
      <w:outlineLvl w:val="9"/>
    </w:pPr>
    <w:rPr>
      <w:rFonts w:asciiTheme="majorHAnsi" w:eastAsiaTheme="majorEastAsia" w:hAnsiTheme="majorHAnsi" w:cstheme="majorBidi"/>
      <w:b/>
      <w:bCs/>
      <w:color w:val="0F4761" w:themeColor="accent1" w:themeShade="BF"/>
      <w:szCs w:val="28"/>
    </w:rPr>
  </w:style>
  <w:style w:type="paragraph" w:styleId="11">
    <w:name w:val="toc 1"/>
    <w:basedOn w:val="a"/>
    <w:next w:val="a"/>
    <w:autoRedefine/>
    <w:uiPriority w:val="39"/>
    <w:unhideWhenUsed/>
    <w:rsid w:val="00DB54C4"/>
    <w:pPr>
      <w:spacing w:before="120"/>
    </w:pPr>
    <w:rPr>
      <w:rFonts w:asciiTheme="minorHAnsi" w:hAnsiTheme="minorHAnsi"/>
      <w:b/>
      <w:bCs/>
      <w:i/>
      <w:iCs/>
      <w:sz w:val="24"/>
      <w:szCs w:val="24"/>
    </w:rPr>
  </w:style>
  <w:style w:type="paragraph" w:styleId="20">
    <w:name w:val="toc 2"/>
    <w:basedOn w:val="a"/>
    <w:next w:val="a"/>
    <w:autoRedefine/>
    <w:uiPriority w:val="39"/>
    <w:unhideWhenUsed/>
    <w:rsid w:val="00DB54C4"/>
    <w:pPr>
      <w:spacing w:before="120"/>
      <w:ind w:left="280"/>
    </w:pPr>
    <w:rPr>
      <w:rFonts w:asciiTheme="minorHAnsi" w:hAnsiTheme="minorHAnsi"/>
      <w:b/>
      <w:bCs/>
      <w:sz w:val="22"/>
      <w:szCs w:val="22"/>
    </w:rPr>
  </w:style>
  <w:style w:type="paragraph" w:styleId="30">
    <w:name w:val="toc 3"/>
    <w:basedOn w:val="a"/>
    <w:next w:val="a"/>
    <w:autoRedefine/>
    <w:uiPriority w:val="39"/>
    <w:semiHidden/>
    <w:unhideWhenUsed/>
    <w:rsid w:val="00DB54C4"/>
    <w:pPr>
      <w:ind w:left="560"/>
    </w:pPr>
    <w:rPr>
      <w:rFonts w:asciiTheme="minorHAnsi" w:hAnsiTheme="minorHAnsi"/>
      <w:sz w:val="20"/>
      <w:szCs w:val="20"/>
    </w:rPr>
  </w:style>
  <w:style w:type="paragraph" w:styleId="40">
    <w:name w:val="toc 4"/>
    <w:basedOn w:val="a"/>
    <w:next w:val="a"/>
    <w:autoRedefine/>
    <w:uiPriority w:val="39"/>
    <w:semiHidden/>
    <w:unhideWhenUsed/>
    <w:rsid w:val="00DB54C4"/>
    <w:pPr>
      <w:ind w:left="840"/>
    </w:pPr>
    <w:rPr>
      <w:rFonts w:asciiTheme="minorHAnsi" w:hAnsiTheme="minorHAnsi"/>
      <w:sz w:val="20"/>
      <w:szCs w:val="20"/>
    </w:rPr>
  </w:style>
  <w:style w:type="paragraph" w:styleId="50">
    <w:name w:val="toc 5"/>
    <w:basedOn w:val="a"/>
    <w:next w:val="a"/>
    <w:autoRedefine/>
    <w:uiPriority w:val="39"/>
    <w:semiHidden/>
    <w:unhideWhenUsed/>
    <w:rsid w:val="00DB54C4"/>
    <w:pPr>
      <w:ind w:left="1120"/>
    </w:pPr>
    <w:rPr>
      <w:rFonts w:asciiTheme="minorHAnsi" w:hAnsiTheme="minorHAnsi"/>
      <w:sz w:val="20"/>
      <w:szCs w:val="20"/>
    </w:rPr>
  </w:style>
  <w:style w:type="paragraph" w:styleId="60">
    <w:name w:val="toc 6"/>
    <w:basedOn w:val="a"/>
    <w:next w:val="a"/>
    <w:autoRedefine/>
    <w:uiPriority w:val="39"/>
    <w:semiHidden/>
    <w:unhideWhenUsed/>
    <w:rsid w:val="00DB54C4"/>
    <w:pPr>
      <w:ind w:left="1400"/>
    </w:pPr>
    <w:rPr>
      <w:rFonts w:asciiTheme="minorHAnsi" w:hAnsiTheme="minorHAnsi"/>
      <w:sz w:val="20"/>
      <w:szCs w:val="20"/>
    </w:rPr>
  </w:style>
  <w:style w:type="paragraph" w:styleId="7">
    <w:name w:val="toc 7"/>
    <w:basedOn w:val="a"/>
    <w:next w:val="a"/>
    <w:autoRedefine/>
    <w:uiPriority w:val="39"/>
    <w:semiHidden/>
    <w:unhideWhenUsed/>
    <w:rsid w:val="00DB54C4"/>
    <w:pPr>
      <w:ind w:left="1680"/>
    </w:pPr>
    <w:rPr>
      <w:rFonts w:asciiTheme="minorHAnsi" w:hAnsiTheme="minorHAnsi"/>
      <w:sz w:val="20"/>
      <w:szCs w:val="20"/>
    </w:rPr>
  </w:style>
  <w:style w:type="paragraph" w:styleId="8">
    <w:name w:val="toc 8"/>
    <w:basedOn w:val="a"/>
    <w:next w:val="a"/>
    <w:autoRedefine/>
    <w:uiPriority w:val="39"/>
    <w:semiHidden/>
    <w:unhideWhenUsed/>
    <w:rsid w:val="00DB54C4"/>
    <w:pPr>
      <w:ind w:left="1960"/>
    </w:pPr>
    <w:rPr>
      <w:rFonts w:asciiTheme="minorHAnsi" w:hAnsiTheme="minorHAnsi"/>
      <w:sz w:val="20"/>
      <w:szCs w:val="20"/>
    </w:rPr>
  </w:style>
  <w:style w:type="paragraph" w:styleId="9">
    <w:name w:val="toc 9"/>
    <w:basedOn w:val="a"/>
    <w:next w:val="a"/>
    <w:autoRedefine/>
    <w:uiPriority w:val="39"/>
    <w:semiHidden/>
    <w:unhideWhenUsed/>
    <w:rsid w:val="00DB54C4"/>
    <w:pPr>
      <w:ind w:left="2240"/>
    </w:pPr>
    <w:rPr>
      <w:rFonts w:asciiTheme="minorHAnsi" w:hAnsiTheme="minorHAns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AF50EC8-7C2C-7F4E-B288-8B3376D080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31</Pages>
  <Words>5254</Words>
  <Characters>29950</Characters>
  <Application>Microsoft Office Word</Application>
  <DocSecurity>0</DocSecurity>
  <Lines>249</Lines>
  <Paragraphs>70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Сергей</cp:lastModifiedBy>
  <cp:revision>124</cp:revision>
  <dcterms:created xsi:type="dcterms:W3CDTF">2026-05-27T17:09:00Z</dcterms:created>
  <dcterms:modified xsi:type="dcterms:W3CDTF">2026-05-27T18:53:00Z</dcterms:modified>
</cp:coreProperties>
</file>