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98C30" w14:textId="7FDDABAE" w:rsidR="00737E06" w:rsidRPr="00737E06" w:rsidRDefault="00737E06" w:rsidP="00737E06">
      <w:pPr>
        <w:jc w:val="center"/>
        <w:rPr>
          <w:b/>
          <w:bCs/>
          <w:sz w:val="44"/>
          <w:szCs w:val="44"/>
          <w:u w:val="single"/>
        </w:rPr>
      </w:pPr>
      <w:r w:rsidRPr="00737E06">
        <w:rPr>
          <w:b/>
          <w:bCs/>
          <w:sz w:val="44"/>
          <w:szCs w:val="44"/>
          <w:u w:val="single"/>
        </w:rPr>
        <w:t>Insurance Premium Prediction</w:t>
      </w:r>
    </w:p>
    <w:p w14:paraId="53B3D2E5" w14:textId="77777777" w:rsidR="00737E06" w:rsidRPr="00737E06" w:rsidRDefault="00737E06" w:rsidP="00737E06">
      <w:r w:rsidRPr="00737E06">
        <w:pict w14:anchorId="7E05A08A">
          <v:rect id="_x0000_i1067" style="width:0;height:1.5pt" o:hralign="center" o:hrstd="t" o:hr="t" fillcolor="#a0a0a0" stroked="f"/>
        </w:pict>
      </w:r>
    </w:p>
    <w:p w14:paraId="34AE83A4" w14:textId="77777777" w:rsidR="00737E06" w:rsidRPr="00737E06" w:rsidRDefault="00737E06" w:rsidP="00737E06">
      <w:pPr>
        <w:rPr>
          <w:b/>
          <w:bCs/>
        </w:rPr>
      </w:pPr>
      <w:r w:rsidRPr="00737E06">
        <w:rPr>
          <w:b/>
          <w:bCs/>
        </w:rPr>
        <w:t>Objective</w:t>
      </w:r>
    </w:p>
    <w:p w14:paraId="25FD0C5D" w14:textId="77777777" w:rsidR="00737E06" w:rsidRPr="00737E06" w:rsidRDefault="00737E06" w:rsidP="00737E06">
      <w:r w:rsidRPr="00737E06">
        <w:t xml:space="preserve">The objective of this project is to </w:t>
      </w:r>
      <w:proofErr w:type="spellStart"/>
      <w:r w:rsidRPr="00737E06">
        <w:t>analyze</w:t>
      </w:r>
      <w:proofErr w:type="spellEnd"/>
      <w:r w:rsidRPr="00737E06">
        <w:t xml:space="preserve"> the insurance dataset to identify key factors influencing medical insurance premiums and to build a predictive model that can estimate the cost of insurance based on various input features such as age, gender, BMI, smoking status, and region.</w:t>
      </w:r>
    </w:p>
    <w:p w14:paraId="77D000D5" w14:textId="77777777" w:rsidR="00737E06" w:rsidRPr="00737E06" w:rsidRDefault="00737E06" w:rsidP="00737E06">
      <w:r w:rsidRPr="00737E06">
        <w:t>By understanding these factors, insurance companies can optimize premium pricing and enhance their business operations.</w:t>
      </w:r>
    </w:p>
    <w:p w14:paraId="01BCDC4D" w14:textId="77777777" w:rsidR="00737E06" w:rsidRPr="00737E06" w:rsidRDefault="00737E06" w:rsidP="00737E06">
      <w:r w:rsidRPr="00737E06">
        <w:pict w14:anchorId="38ECD9A6">
          <v:rect id="_x0000_i1068" style="width:0;height:1.5pt" o:hralign="center" o:hrstd="t" o:hr="t" fillcolor="#a0a0a0" stroked="f"/>
        </w:pict>
      </w:r>
    </w:p>
    <w:p w14:paraId="455C1F42" w14:textId="77777777" w:rsidR="00737E06" w:rsidRPr="00737E06" w:rsidRDefault="00737E06" w:rsidP="00737E06">
      <w:pPr>
        <w:rPr>
          <w:b/>
          <w:bCs/>
        </w:rPr>
      </w:pPr>
      <w:r w:rsidRPr="00737E06">
        <w:rPr>
          <w:b/>
          <w:bCs/>
        </w:rPr>
        <w:t>Dataset Description</w:t>
      </w:r>
    </w:p>
    <w:p w14:paraId="7A280409" w14:textId="77777777" w:rsidR="00737E06" w:rsidRPr="00737E06" w:rsidRDefault="00737E06" w:rsidP="00737E06">
      <w:r w:rsidRPr="00737E06">
        <w:t>The dataset (insurance.csv) contains the following columns:</w:t>
      </w:r>
    </w:p>
    <w:p w14:paraId="6C2FD50A" w14:textId="77777777" w:rsidR="00737E06" w:rsidRPr="00737E06" w:rsidRDefault="00737E06" w:rsidP="00737E06">
      <w:pPr>
        <w:numPr>
          <w:ilvl w:val="0"/>
          <w:numId w:val="1"/>
        </w:numPr>
      </w:pPr>
      <w:r w:rsidRPr="00737E06">
        <w:rPr>
          <w:b/>
          <w:bCs/>
        </w:rPr>
        <w:t>age</w:t>
      </w:r>
      <w:r w:rsidRPr="00737E06">
        <w:t>: Age of the individual.</w:t>
      </w:r>
    </w:p>
    <w:p w14:paraId="020CBF92" w14:textId="77777777" w:rsidR="00737E06" w:rsidRPr="00737E06" w:rsidRDefault="00737E06" w:rsidP="00737E06">
      <w:pPr>
        <w:numPr>
          <w:ilvl w:val="0"/>
          <w:numId w:val="1"/>
        </w:numPr>
      </w:pPr>
      <w:r w:rsidRPr="00737E06">
        <w:rPr>
          <w:b/>
          <w:bCs/>
        </w:rPr>
        <w:t>sex</w:t>
      </w:r>
      <w:r w:rsidRPr="00737E06">
        <w:t>: Gender (male or female).</w:t>
      </w:r>
    </w:p>
    <w:p w14:paraId="3E1DFCE9" w14:textId="77777777" w:rsidR="00737E06" w:rsidRPr="00737E06" w:rsidRDefault="00737E06" w:rsidP="00737E06">
      <w:pPr>
        <w:numPr>
          <w:ilvl w:val="0"/>
          <w:numId w:val="1"/>
        </w:numPr>
      </w:pPr>
      <w:proofErr w:type="spellStart"/>
      <w:r w:rsidRPr="00737E06">
        <w:rPr>
          <w:b/>
          <w:bCs/>
        </w:rPr>
        <w:t>bmi</w:t>
      </w:r>
      <w:proofErr w:type="spellEnd"/>
      <w:r w:rsidRPr="00737E06">
        <w:t>: Body Mass Index, a measure of body fat based on height and weight.</w:t>
      </w:r>
    </w:p>
    <w:p w14:paraId="1F7C4B51" w14:textId="77777777" w:rsidR="00737E06" w:rsidRPr="00737E06" w:rsidRDefault="00737E06" w:rsidP="00737E06">
      <w:pPr>
        <w:numPr>
          <w:ilvl w:val="0"/>
          <w:numId w:val="1"/>
        </w:numPr>
      </w:pPr>
      <w:r w:rsidRPr="00737E06">
        <w:rPr>
          <w:b/>
          <w:bCs/>
        </w:rPr>
        <w:t>children</w:t>
      </w:r>
      <w:r w:rsidRPr="00737E06">
        <w:t>: Number of dependents.</w:t>
      </w:r>
    </w:p>
    <w:p w14:paraId="7E6236A4" w14:textId="77777777" w:rsidR="00737E06" w:rsidRPr="00737E06" w:rsidRDefault="00737E06" w:rsidP="00737E06">
      <w:pPr>
        <w:numPr>
          <w:ilvl w:val="0"/>
          <w:numId w:val="1"/>
        </w:numPr>
      </w:pPr>
      <w:r w:rsidRPr="00737E06">
        <w:rPr>
          <w:b/>
          <w:bCs/>
        </w:rPr>
        <w:t>smoker</w:t>
      </w:r>
      <w:r w:rsidRPr="00737E06">
        <w:t>: Smoking status (yes or no).</w:t>
      </w:r>
    </w:p>
    <w:p w14:paraId="18D73814" w14:textId="77777777" w:rsidR="00737E06" w:rsidRPr="00737E06" w:rsidRDefault="00737E06" w:rsidP="00737E06">
      <w:pPr>
        <w:numPr>
          <w:ilvl w:val="0"/>
          <w:numId w:val="1"/>
        </w:numPr>
      </w:pPr>
      <w:r w:rsidRPr="00737E06">
        <w:rPr>
          <w:b/>
          <w:bCs/>
        </w:rPr>
        <w:t>region</w:t>
      </w:r>
      <w:r w:rsidRPr="00737E06">
        <w:t>: Geographic region (northeast, northwest, southeast, southwest).</w:t>
      </w:r>
    </w:p>
    <w:p w14:paraId="138F0C8B" w14:textId="77777777" w:rsidR="00737E06" w:rsidRPr="00737E06" w:rsidRDefault="00737E06" w:rsidP="00737E06">
      <w:pPr>
        <w:numPr>
          <w:ilvl w:val="0"/>
          <w:numId w:val="1"/>
        </w:numPr>
      </w:pPr>
      <w:r w:rsidRPr="00737E06">
        <w:rPr>
          <w:b/>
          <w:bCs/>
        </w:rPr>
        <w:t>charges</w:t>
      </w:r>
      <w:r w:rsidRPr="00737E06">
        <w:t>: The cost of medical insurance (target variable).</w:t>
      </w:r>
    </w:p>
    <w:p w14:paraId="71E0E997" w14:textId="77777777" w:rsidR="00737E06" w:rsidRPr="00737E06" w:rsidRDefault="00737E06" w:rsidP="00737E06">
      <w:r w:rsidRPr="00737E06">
        <w:pict w14:anchorId="71669788">
          <v:rect id="_x0000_i1069" style="width:0;height:1.5pt" o:hralign="center" o:hrstd="t" o:hr="t" fillcolor="#a0a0a0" stroked="f"/>
        </w:pict>
      </w:r>
    </w:p>
    <w:p w14:paraId="5C6E2F6E" w14:textId="77777777" w:rsidR="00737E06" w:rsidRPr="00737E06" w:rsidRDefault="00737E06" w:rsidP="00737E06">
      <w:pPr>
        <w:rPr>
          <w:b/>
          <w:bCs/>
        </w:rPr>
      </w:pPr>
      <w:r w:rsidRPr="00737E06">
        <w:rPr>
          <w:b/>
          <w:bCs/>
        </w:rPr>
        <w:t>Steps Followed</w:t>
      </w:r>
    </w:p>
    <w:p w14:paraId="0A1E6642" w14:textId="77777777" w:rsidR="00737E06" w:rsidRPr="00737E06" w:rsidRDefault="00737E06" w:rsidP="00737E06">
      <w:pPr>
        <w:numPr>
          <w:ilvl w:val="0"/>
          <w:numId w:val="2"/>
        </w:numPr>
      </w:pPr>
      <w:r w:rsidRPr="00737E06">
        <w:rPr>
          <w:b/>
          <w:bCs/>
        </w:rPr>
        <w:t>Importing Libraries and Loading Data</w:t>
      </w:r>
      <w:r w:rsidRPr="00737E06">
        <w:t>:</w:t>
      </w:r>
    </w:p>
    <w:p w14:paraId="4B45968B" w14:textId="77777777" w:rsidR="00737E06" w:rsidRPr="00737E06" w:rsidRDefault="00737E06" w:rsidP="00737E06">
      <w:pPr>
        <w:numPr>
          <w:ilvl w:val="1"/>
          <w:numId w:val="2"/>
        </w:numPr>
      </w:pPr>
      <w:r w:rsidRPr="00737E06">
        <w:t>Libraries such as Pandas, NumPy, Matplotlib, and Seaborn were used for data analysis and visualization.</w:t>
      </w:r>
    </w:p>
    <w:p w14:paraId="47AD1E8C" w14:textId="77777777" w:rsidR="00737E06" w:rsidRPr="00737E06" w:rsidRDefault="00737E06" w:rsidP="00737E06">
      <w:pPr>
        <w:numPr>
          <w:ilvl w:val="1"/>
          <w:numId w:val="2"/>
        </w:numPr>
      </w:pPr>
      <w:r w:rsidRPr="00737E06">
        <w:t>The dataset was loaded into a Pandas DataFrame for analysis.</w:t>
      </w:r>
    </w:p>
    <w:p w14:paraId="5779C8B5" w14:textId="77777777" w:rsidR="00737E06" w:rsidRPr="00737E06" w:rsidRDefault="00737E06" w:rsidP="00737E06">
      <w:pPr>
        <w:numPr>
          <w:ilvl w:val="0"/>
          <w:numId w:val="2"/>
        </w:numPr>
      </w:pPr>
      <w:r w:rsidRPr="00737E06">
        <w:rPr>
          <w:b/>
          <w:bCs/>
        </w:rPr>
        <w:t>Exploratory Data Analysis (EDA)</w:t>
      </w:r>
      <w:r w:rsidRPr="00737E06">
        <w:t>:</w:t>
      </w:r>
    </w:p>
    <w:p w14:paraId="7615BE83" w14:textId="77777777" w:rsidR="00737E06" w:rsidRPr="00737E06" w:rsidRDefault="00737E06" w:rsidP="00737E06">
      <w:pPr>
        <w:numPr>
          <w:ilvl w:val="1"/>
          <w:numId w:val="2"/>
        </w:numPr>
      </w:pPr>
      <w:r w:rsidRPr="00737E06">
        <w:rPr>
          <w:b/>
          <w:bCs/>
        </w:rPr>
        <w:t>Summary Statistics</w:t>
      </w:r>
      <w:r w:rsidRPr="00737E06">
        <w:t xml:space="preserve">: Basic statistics of the dataset were </w:t>
      </w:r>
      <w:proofErr w:type="spellStart"/>
      <w:r w:rsidRPr="00737E06">
        <w:t>analyzed</w:t>
      </w:r>
      <w:proofErr w:type="spellEnd"/>
      <w:r w:rsidRPr="00737E06">
        <w:t xml:space="preserve"> to understand data distribution.</w:t>
      </w:r>
    </w:p>
    <w:p w14:paraId="3B3AA3F9" w14:textId="77777777" w:rsidR="00737E06" w:rsidRPr="00737E06" w:rsidRDefault="00737E06" w:rsidP="00737E06">
      <w:pPr>
        <w:numPr>
          <w:ilvl w:val="1"/>
          <w:numId w:val="2"/>
        </w:numPr>
      </w:pPr>
      <w:r w:rsidRPr="00737E06">
        <w:rPr>
          <w:b/>
          <w:bCs/>
        </w:rPr>
        <w:t>Missing Values</w:t>
      </w:r>
      <w:r w:rsidRPr="00737E06">
        <w:t>: Missing values were checked and handled using forward fill.</w:t>
      </w:r>
    </w:p>
    <w:p w14:paraId="53B14F03" w14:textId="77777777" w:rsidR="00737E06" w:rsidRPr="00737E06" w:rsidRDefault="00737E06" w:rsidP="00737E06">
      <w:pPr>
        <w:numPr>
          <w:ilvl w:val="1"/>
          <w:numId w:val="2"/>
        </w:numPr>
      </w:pPr>
      <w:r w:rsidRPr="00737E06">
        <w:rPr>
          <w:b/>
          <w:bCs/>
        </w:rPr>
        <w:lastRenderedPageBreak/>
        <w:t>Correlation Analysis</w:t>
      </w:r>
      <w:r w:rsidRPr="00737E06">
        <w:t>: A heatmap was used to visualize relationships between numerical variables and the target column (charges).</w:t>
      </w:r>
    </w:p>
    <w:p w14:paraId="543111D6" w14:textId="77777777" w:rsidR="00737E06" w:rsidRPr="00737E06" w:rsidRDefault="00737E06" w:rsidP="00737E06">
      <w:pPr>
        <w:numPr>
          <w:ilvl w:val="1"/>
          <w:numId w:val="2"/>
        </w:numPr>
      </w:pPr>
      <w:r w:rsidRPr="00737E06">
        <w:rPr>
          <w:b/>
          <w:bCs/>
        </w:rPr>
        <w:t>Categorical Analysis</w:t>
      </w:r>
      <w:r w:rsidRPr="00737E06">
        <w:t>: Count plots and box plots were used to examine the impact of categorical variables (e.g., smoker, region) on charges.</w:t>
      </w:r>
    </w:p>
    <w:p w14:paraId="79862039" w14:textId="77777777" w:rsidR="00737E06" w:rsidRPr="00737E06" w:rsidRDefault="00737E06" w:rsidP="00737E06">
      <w:pPr>
        <w:numPr>
          <w:ilvl w:val="1"/>
          <w:numId w:val="2"/>
        </w:numPr>
      </w:pPr>
      <w:r w:rsidRPr="00737E06">
        <w:rPr>
          <w:b/>
          <w:bCs/>
        </w:rPr>
        <w:t>Scatter Plots</w:t>
      </w:r>
      <w:r w:rsidRPr="00737E06">
        <w:t>: Relationships between numerical variables (e.g., age, BMI) and charges were visualized.</w:t>
      </w:r>
    </w:p>
    <w:p w14:paraId="298F109C" w14:textId="77777777" w:rsidR="00737E06" w:rsidRPr="00737E06" w:rsidRDefault="00737E06" w:rsidP="00737E06">
      <w:pPr>
        <w:numPr>
          <w:ilvl w:val="0"/>
          <w:numId w:val="2"/>
        </w:numPr>
      </w:pPr>
      <w:r w:rsidRPr="00737E06">
        <w:rPr>
          <w:b/>
          <w:bCs/>
        </w:rPr>
        <w:t>Data Preprocessing</w:t>
      </w:r>
      <w:r w:rsidRPr="00737E06">
        <w:t>:</w:t>
      </w:r>
    </w:p>
    <w:p w14:paraId="707D0BB5" w14:textId="77777777" w:rsidR="00737E06" w:rsidRPr="00737E06" w:rsidRDefault="00737E06" w:rsidP="00737E06">
      <w:pPr>
        <w:numPr>
          <w:ilvl w:val="1"/>
          <w:numId w:val="2"/>
        </w:numPr>
      </w:pPr>
      <w:r w:rsidRPr="00737E06">
        <w:t xml:space="preserve">Categorical variables (e.g., sex, smoker, region) were encoded using </w:t>
      </w:r>
      <w:proofErr w:type="spellStart"/>
      <w:r w:rsidRPr="00737E06">
        <w:t>LabelEncoder</w:t>
      </w:r>
      <w:proofErr w:type="spellEnd"/>
      <w:r w:rsidRPr="00737E06">
        <w:t xml:space="preserve"> to convert them into numeric values.</w:t>
      </w:r>
    </w:p>
    <w:p w14:paraId="08371332" w14:textId="77777777" w:rsidR="00737E06" w:rsidRPr="00737E06" w:rsidRDefault="00737E06" w:rsidP="00737E06">
      <w:pPr>
        <w:numPr>
          <w:ilvl w:val="1"/>
          <w:numId w:val="2"/>
        </w:numPr>
      </w:pPr>
      <w:r w:rsidRPr="00737E06">
        <w:t>The dataset was split into features (X) and the target (y), with further splitting into training and test sets using an 80-20 split.</w:t>
      </w:r>
    </w:p>
    <w:p w14:paraId="43E82321" w14:textId="77777777" w:rsidR="00737E06" w:rsidRPr="00737E06" w:rsidRDefault="00737E06" w:rsidP="00737E06">
      <w:pPr>
        <w:numPr>
          <w:ilvl w:val="0"/>
          <w:numId w:val="2"/>
        </w:numPr>
      </w:pPr>
      <w:r w:rsidRPr="00737E06">
        <w:rPr>
          <w:b/>
          <w:bCs/>
        </w:rPr>
        <w:t>Model Training and Evaluation</w:t>
      </w:r>
      <w:r w:rsidRPr="00737E06">
        <w:t>:</w:t>
      </w:r>
    </w:p>
    <w:p w14:paraId="3B988B25" w14:textId="77777777" w:rsidR="00737E06" w:rsidRPr="00737E06" w:rsidRDefault="00737E06" w:rsidP="00737E06">
      <w:pPr>
        <w:numPr>
          <w:ilvl w:val="1"/>
          <w:numId w:val="2"/>
        </w:numPr>
      </w:pPr>
      <w:r w:rsidRPr="00737E06">
        <w:t xml:space="preserve">Four regression models were trained and evaluated: </w:t>
      </w:r>
    </w:p>
    <w:p w14:paraId="661EE255" w14:textId="77777777" w:rsidR="00737E06" w:rsidRPr="00737E06" w:rsidRDefault="00737E06" w:rsidP="00737E06">
      <w:pPr>
        <w:numPr>
          <w:ilvl w:val="2"/>
          <w:numId w:val="2"/>
        </w:numPr>
      </w:pPr>
      <w:r w:rsidRPr="00737E06">
        <w:rPr>
          <w:b/>
          <w:bCs/>
        </w:rPr>
        <w:t>Linear Regression</w:t>
      </w:r>
    </w:p>
    <w:p w14:paraId="49DDB331" w14:textId="77777777" w:rsidR="00737E06" w:rsidRPr="00737E06" w:rsidRDefault="00737E06" w:rsidP="00737E06">
      <w:pPr>
        <w:numPr>
          <w:ilvl w:val="2"/>
          <w:numId w:val="2"/>
        </w:numPr>
      </w:pPr>
      <w:r w:rsidRPr="00737E06">
        <w:rPr>
          <w:b/>
          <w:bCs/>
        </w:rPr>
        <w:t>Decision Tree Regressor</w:t>
      </w:r>
    </w:p>
    <w:p w14:paraId="5930303F" w14:textId="77777777" w:rsidR="00737E06" w:rsidRPr="00737E06" w:rsidRDefault="00737E06" w:rsidP="00737E06">
      <w:pPr>
        <w:numPr>
          <w:ilvl w:val="2"/>
          <w:numId w:val="2"/>
        </w:numPr>
      </w:pPr>
      <w:r w:rsidRPr="00737E06">
        <w:rPr>
          <w:b/>
          <w:bCs/>
        </w:rPr>
        <w:t>Random Forest Regressor</w:t>
      </w:r>
    </w:p>
    <w:p w14:paraId="28B7CBBC" w14:textId="77777777" w:rsidR="00737E06" w:rsidRPr="00737E06" w:rsidRDefault="00737E06" w:rsidP="00737E06">
      <w:pPr>
        <w:numPr>
          <w:ilvl w:val="2"/>
          <w:numId w:val="2"/>
        </w:numPr>
      </w:pPr>
      <w:r w:rsidRPr="00737E06">
        <w:rPr>
          <w:b/>
          <w:bCs/>
        </w:rPr>
        <w:t>Gradient Boosting Regressor</w:t>
      </w:r>
    </w:p>
    <w:p w14:paraId="2E0FC5E3" w14:textId="77777777" w:rsidR="00737E06" w:rsidRPr="00737E06" w:rsidRDefault="00737E06" w:rsidP="00737E06">
      <w:pPr>
        <w:numPr>
          <w:ilvl w:val="1"/>
          <w:numId w:val="2"/>
        </w:numPr>
      </w:pPr>
      <w:r w:rsidRPr="00737E06">
        <w:t xml:space="preserve">5-fold cross-validation was used to evaluate each model's performance based on: </w:t>
      </w:r>
    </w:p>
    <w:p w14:paraId="2E276018" w14:textId="77777777" w:rsidR="00737E06" w:rsidRPr="00737E06" w:rsidRDefault="00737E06" w:rsidP="00737E06">
      <w:pPr>
        <w:numPr>
          <w:ilvl w:val="2"/>
          <w:numId w:val="2"/>
        </w:numPr>
      </w:pPr>
      <w:r w:rsidRPr="00737E06">
        <w:t>Mean Absolute Error (MAE)</w:t>
      </w:r>
    </w:p>
    <w:p w14:paraId="379E4F43" w14:textId="77777777" w:rsidR="00737E06" w:rsidRPr="00737E06" w:rsidRDefault="00737E06" w:rsidP="00737E06">
      <w:pPr>
        <w:numPr>
          <w:ilvl w:val="2"/>
          <w:numId w:val="2"/>
        </w:numPr>
      </w:pPr>
      <w:r w:rsidRPr="00737E06">
        <w:t>Mean Squared Error (MSE)</w:t>
      </w:r>
    </w:p>
    <w:p w14:paraId="4F538F50" w14:textId="77777777" w:rsidR="00737E06" w:rsidRPr="00737E06" w:rsidRDefault="00737E06" w:rsidP="00737E06">
      <w:pPr>
        <w:numPr>
          <w:ilvl w:val="2"/>
          <w:numId w:val="2"/>
        </w:numPr>
      </w:pPr>
      <w:r w:rsidRPr="00737E06">
        <w:t>R² Score</w:t>
      </w:r>
    </w:p>
    <w:p w14:paraId="53ADBEF6" w14:textId="77777777" w:rsidR="00737E06" w:rsidRPr="00737E06" w:rsidRDefault="00737E06" w:rsidP="00737E06">
      <w:pPr>
        <w:numPr>
          <w:ilvl w:val="1"/>
          <w:numId w:val="2"/>
        </w:numPr>
      </w:pPr>
      <w:r w:rsidRPr="00737E06">
        <w:t>The best-performing model was identified for further tuning and deployment.</w:t>
      </w:r>
    </w:p>
    <w:p w14:paraId="4B83C779" w14:textId="77777777" w:rsidR="00737E06" w:rsidRPr="00737E06" w:rsidRDefault="00737E06" w:rsidP="00737E06">
      <w:pPr>
        <w:numPr>
          <w:ilvl w:val="0"/>
          <w:numId w:val="2"/>
        </w:numPr>
      </w:pPr>
      <w:r w:rsidRPr="00737E06">
        <w:rPr>
          <w:b/>
          <w:bCs/>
        </w:rPr>
        <w:t>Model Selection</w:t>
      </w:r>
      <w:r w:rsidRPr="00737E06">
        <w:t>:</w:t>
      </w:r>
    </w:p>
    <w:p w14:paraId="19883A36" w14:textId="77777777" w:rsidR="00737E06" w:rsidRPr="00737E06" w:rsidRDefault="00737E06" w:rsidP="00737E06">
      <w:pPr>
        <w:numPr>
          <w:ilvl w:val="1"/>
          <w:numId w:val="2"/>
        </w:numPr>
      </w:pPr>
      <w:r w:rsidRPr="00737E06">
        <w:t>The model with the best combination of low error (MAE, MSE) and high R² score was selected.</w:t>
      </w:r>
    </w:p>
    <w:p w14:paraId="1A2DE783" w14:textId="77777777" w:rsidR="00737E06" w:rsidRPr="00737E06" w:rsidRDefault="00737E06" w:rsidP="00737E06">
      <w:pPr>
        <w:numPr>
          <w:ilvl w:val="1"/>
          <w:numId w:val="2"/>
        </w:numPr>
      </w:pPr>
      <w:r w:rsidRPr="00737E06">
        <w:t>Random Forest and Gradient Boosting models performed well due to their ability to handle complex relationships and interactions between features.</w:t>
      </w:r>
    </w:p>
    <w:p w14:paraId="6E174169" w14:textId="77777777" w:rsidR="00737E06" w:rsidRPr="00737E06" w:rsidRDefault="00737E06" w:rsidP="00737E06">
      <w:pPr>
        <w:numPr>
          <w:ilvl w:val="0"/>
          <w:numId w:val="2"/>
        </w:numPr>
      </w:pPr>
      <w:r w:rsidRPr="00737E06">
        <w:rPr>
          <w:b/>
          <w:bCs/>
        </w:rPr>
        <w:t>Deployment</w:t>
      </w:r>
      <w:r w:rsidRPr="00737E06">
        <w:t>:</w:t>
      </w:r>
    </w:p>
    <w:p w14:paraId="0D355B86" w14:textId="77777777" w:rsidR="00737E06" w:rsidRPr="00737E06" w:rsidRDefault="00737E06" w:rsidP="00737E06">
      <w:pPr>
        <w:numPr>
          <w:ilvl w:val="1"/>
          <w:numId w:val="2"/>
        </w:numPr>
      </w:pPr>
      <w:r w:rsidRPr="00737E06">
        <w:t xml:space="preserve">The best model was saved using </w:t>
      </w:r>
      <w:proofErr w:type="spellStart"/>
      <w:r w:rsidRPr="00737E06">
        <w:t>joblib</w:t>
      </w:r>
      <w:proofErr w:type="spellEnd"/>
      <w:r w:rsidRPr="00737E06">
        <w:t xml:space="preserve"> for potential deployment.</w:t>
      </w:r>
    </w:p>
    <w:p w14:paraId="5304D941" w14:textId="77777777" w:rsidR="00737E06" w:rsidRPr="00737E06" w:rsidRDefault="00737E06" w:rsidP="00737E06">
      <w:r w:rsidRPr="00737E06">
        <w:lastRenderedPageBreak/>
        <w:pict w14:anchorId="07D041A2">
          <v:rect id="_x0000_i1070" style="width:0;height:1.5pt" o:hralign="center" o:hrstd="t" o:hr="t" fillcolor="#a0a0a0" stroked="f"/>
        </w:pict>
      </w:r>
    </w:p>
    <w:p w14:paraId="7C0F6794" w14:textId="77777777" w:rsidR="00737E06" w:rsidRPr="00737E06" w:rsidRDefault="00737E06" w:rsidP="00737E06">
      <w:pPr>
        <w:rPr>
          <w:b/>
          <w:bCs/>
        </w:rPr>
      </w:pPr>
      <w:r w:rsidRPr="00737E06">
        <w:rPr>
          <w:b/>
          <w:bCs/>
        </w:rPr>
        <w:t>Key Findings</w:t>
      </w:r>
    </w:p>
    <w:p w14:paraId="76059837" w14:textId="77777777" w:rsidR="00737E06" w:rsidRPr="00737E06" w:rsidRDefault="00737E06" w:rsidP="00737E06">
      <w:pPr>
        <w:numPr>
          <w:ilvl w:val="0"/>
          <w:numId w:val="3"/>
        </w:numPr>
      </w:pPr>
      <w:r w:rsidRPr="00737E06">
        <w:rPr>
          <w:b/>
          <w:bCs/>
        </w:rPr>
        <w:t>Impact of Smoking</w:t>
      </w:r>
      <w:r w:rsidRPr="00737E06">
        <w:t>:</w:t>
      </w:r>
    </w:p>
    <w:p w14:paraId="4FAD7522" w14:textId="77777777" w:rsidR="00737E06" w:rsidRPr="00737E06" w:rsidRDefault="00737E06" w:rsidP="00737E06">
      <w:pPr>
        <w:numPr>
          <w:ilvl w:val="1"/>
          <w:numId w:val="3"/>
        </w:numPr>
      </w:pPr>
      <w:r w:rsidRPr="00737E06">
        <w:t>Smoking significantly increases insurance premiums. Smokers have much higher charges than non-smokers across all age groups.</w:t>
      </w:r>
    </w:p>
    <w:p w14:paraId="4C737CA2" w14:textId="77777777" w:rsidR="00737E06" w:rsidRPr="00737E06" w:rsidRDefault="00737E06" w:rsidP="00737E06">
      <w:pPr>
        <w:numPr>
          <w:ilvl w:val="0"/>
          <w:numId w:val="3"/>
        </w:numPr>
      </w:pPr>
      <w:r w:rsidRPr="00737E06">
        <w:rPr>
          <w:b/>
          <w:bCs/>
        </w:rPr>
        <w:t>Age and Charges</w:t>
      </w:r>
      <w:r w:rsidRPr="00737E06">
        <w:t>:</w:t>
      </w:r>
    </w:p>
    <w:p w14:paraId="0581202E" w14:textId="77777777" w:rsidR="00737E06" w:rsidRPr="00737E06" w:rsidRDefault="00737E06" w:rsidP="00737E06">
      <w:pPr>
        <w:numPr>
          <w:ilvl w:val="1"/>
          <w:numId w:val="3"/>
        </w:numPr>
      </w:pPr>
      <w:r w:rsidRPr="00737E06">
        <w:t>Older individuals tend to have higher premiums due to increased health risks associated with aging.</w:t>
      </w:r>
    </w:p>
    <w:p w14:paraId="45BC4992" w14:textId="77777777" w:rsidR="00737E06" w:rsidRPr="00737E06" w:rsidRDefault="00737E06" w:rsidP="00737E06">
      <w:pPr>
        <w:numPr>
          <w:ilvl w:val="0"/>
          <w:numId w:val="3"/>
        </w:numPr>
      </w:pPr>
      <w:r w:rsidRPr="00737E06">
        <w:rPr>
          <w:b/>
          <w:bCs/>
        </w:rPr>
        <w:t>BMI and Charges</w:t>
      </w:r>
      <w:r w:rsidRPr="00737E06">
        <w:t>:</w:t>
      </w:r>
    </w:p>
    <w:p w14:paraId="635F3D1B" w14:textId="77777777" w:rsidR="00737E06" w:rsidRPr="00737E06" w:rsidRDefault="00737E06" w:rsidP="00737E06">
      <w:pPr>
        <w:numPr>
          <w:ilvl w:val="1"/>
          <w:numId w:val="3"/>
        </w:numPr>
      </w:pPr>
      <w:r w:rsidRPr="00737E06">
        <w:t>Higher BMI values are associated with increased insurance costs, particularly for individuals categorized as overweight or obese.</w:t>
      </w:r>
    </w:p>
    <w:p w14:paraId="57B81132" w14:textId="77777777" w:rsidR="00737E06" w:rsidRPr="00737E06" w:rsidRDefault="00737E06" w:rsidP="00737E06">
      <w:pPr>
        <w:numPr>
          <w:ilvl w:val="0"/>
          <w:numId w:val="3"/>
        </w:numPr>
      </w:pPr>
      <w:r w:rsidRPr="00737E06">
        <w:rPr>
          <w:b/>
          <w:bCs/>
        </w:rPr>
        <w:t>Regional Differences</w:t>
      </w:r>
      <w:r w:rsidRPr="00737E06">
        <w:t>:</w:t>
      </w:r>
    </w:p>
    <w:p w14:paraId="4B788394" w14:textId="77777777" w:rsidR="00737E06" w:rsidRPr="00737E06" w:rsidRDefault="00737E06" w:rsidP="00737E06">
      <w:pPr>
        <w:numPr>
          <w:ilvl w:val="1"/>
          <w:numId w:val="3"/>
        </w:numPr>
      </w:pPr>
      <w:r w:rsidRPr="00737E06">
        <w:t>Premiums vary slightly across regions, but the variation is less significant compared to other factors.</w:t>
      </w:r>
    </w:p>
    <w:p w14:paraId="695CAB7D" w14:textId="77777777" w:rsidR="00737E06" w:rsidRPr="00737E06" w:rsidRDefault="00737E06" w:rsidP="00737E06">
      <w:pPr>
        <w:numPr>
          <w:ilvl w:val="0"/>
          <w:numId w:val="3"/>
        </w:numPr>
      </w:pPr>
      <w:r w:rsidRPr="00737E06">
        <w:rPr>
          <w:b/>
          <w:bCs/>
        </w:rPr>
        <w:t>Gender</w:t>
      </w:r>
      <w:r w:rsidRPr="00737E06">
        <w:t>:</w:t>
      </w:r>
    </w:p>
    <w:p w14:paraId="232BDBBD" w14:textId="77777777" w:rsidR="00737E06" w:rsidRPr="00737E06" w:rsidRDefault="00737E06" w:rsidP="00737E06">
      <w:pPr>
        <w:numPr>
          <w:ilvl w:val="1"/>
          <w:numId w:val="3"/>
        </w:numPr>
      </w:pPr>
      <w:r w:rsidRPr="00737E06">
        <w:t>No significant difference was observed between male and female insurance charges.</w:t>
      </w:r>
    </w:p>
    <w:p w14:paraId="6499A8C4" w14:textId="77777777" w:rsidR="00737E06" w:rsidRPr="00737E06" w:rsidRDefault="00737E06" w:rsidP="00737E06">
      <w:r w:rsidRPr="00737E06">
        <w:pict w14:anchorId="5B7295D4">
          <v:rect id="_x0000_i1071" style="width:0;height:1.5pt" o:hralign="center" o:hrstd="t" o:hr="t" fillcolor="#a0a0a0" stroked="f"/>
        </w:pict>
      </w:r>
    </w:p>
    <w:p w14:paraId="75EC4F80" w14:textId="77777777" w:rsidR="00737E06" w:rsidRPr="00737E06" w:rsidRDefault="00737E06" w:rsidP="00737E06">
      <w:pPr>
        <w:rPr>
          <w:b/>
          <w:bCs/>
        </w:rPr>
      </w:pPr>
      <w:r w:rsidRPr="00737E06">
        <w:rPr>
          <w:b/>
          <w:bCs/>
        </w:rPr>
        <w:t>Conclusion</w:t>
      </w:r>
    </w:p>
    <w:p w14:paraId="05B2DBB6" w14:textId="77777777" w:rsidR="00737E06" w:rsidRPr="00737E06" w:rsidRDefault="00737E06" w:rsidP="00737E06">
      <w:r w:rsidRPr="00737E06">
        <w:t>This project successfully identified key factors influencing insurance premiums and built predictive models to estimate charges accurately. Insights gained can help insurance companies refine their pricing strategies and develop personalized insurance products.</w:t>
      </w:r>
    </w:p>
    <w:p w14:paraId="59CED2A7" w14:textId="77777777" w:rsidR="00E0464E" w:rsidRDefault="00E0464E"/>
    <w:sectPr w:rsidR="00E0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A19AC"/>
    <w:multiLevelType w:val="multilevel"/>
    <w:tmpl w:val="3256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10F43"/>
    <w:multiLevelType w:val="multilevel"/>
    <w:tmpl w:val="46BC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F6574"/>
    <w:multiLevelType w:val="multilevel"/>
    <w:tmpl w:val="D45EC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255BE6"/>
    <w:multiLevelType w:val="multilevel"/>
    <w:tmpl w:val="9CE8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681960">
    <w:abstractNumId w:val="0"/>
  </w:num>
  <w:num w:numId="2" w16cid:durableId="1177110173">
    <w:abstractNumId w:val="2"/>
  </w:num>
  <w:num w:numId="3" w16cid:durableId="1730566379">
    <w:abstractNumId w:val="1"/>
  </w:num>
  <w:num w:numId="4" w16cid:durableId="407576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4E"/>
    <w:rsid w:val="00737E06"/>
    <w:rsid w:val="009E1DFA"/>
    <w:rsid w:val="00E04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1977"/>
  <w15:chartTrackingRefBased/>
  <w15:docId w15:val="{A0C55E34-BA75-4212-8952-AFE9528D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64E"/>
    <w:rPr>
      <w:rFonts w:eastAsiaTheme="majorEastAsia" w:cstheme="majorBidi"/>
      <w:color w:val="272727" w:themeColor="text1" w:themeTint="D8"/>
    </w:rPr>
  </w:style>
  <w:style w:type="paragraph" w:styleId="Title">
    <w:name w:val="Title"/>
    <w:basedOn w:val="Normal"/>
    <w:next w:val="Normal"/>
    <w:link w:val="TitleChar"/>
    <w:uiPriority w:val="10"/>
    <w:qFormat/>
    <w:rsid w:val="00E04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64E"/>
    <w:pPr>
      <w:spacing w:before="160"/>
      <w:jc w:val="center"/>
    </w:pPr>
    <w:rPr>
      <w:i/>
      <w:iCs/>
      <w:color w:val="404040" w:themeColor="text1" w:themeTint="BF"/>
    </w:rPr>
  </w:style>
  <w:style w:type="character" w:customStyle="1" w:styleId="QuoteChar">
    <w:name w:val="Quote Char"/>
    <w:basedOn w:val="DefaultParagraphFont"/>
    <w:link w:val="Quote"/>
    <w:uiPriority w:val="29"/>
    <w:rsid w:val="00E0464E"/>
    <w:rPr>
      <w:i/>
      <w:iCs/>
      <w:color w:val="404040" w:themeColor="text1" w:themeTint="BF"/>
    </w:rPr>
  </w:style>
  <w:style w:type="paragraph" w:styleId="ListParagraph">
    <w:name w:val="List Paragraph"/>
    <w:basedOn w:val="Normal"/>
    <w:uiPriority w:val="34"/>
    <w:qFormat/>
    <w:rsid w:val="00E0464E"/>
    <w:pPr>
      <w:ind w:left="720"/>
      <w:contextualSpacing/>
    </w:pPr>
  </w:style>
  <w:style w:type="character" w:styleId="IntenseEmphasis">
    <w:name w:val="Intense Emphasis"/>
    <w:basedOn w:val="DefaultParagraphFont"/>
    <w:uiPriority w:val="21"/>
    <w:qFormat/>
    <w:rsid w:val="00E0464E"/>
    <w:rPr>
      <w:i/>
      <w:iCs/>
      <w:color w:val="2F5496" w:themeColor="accent1" w:themeShade="BF"/>
    </w:rPr>
  </w:style>
  <w:style w:type="paragraph" w:styleId="IntenseQuote">
    <w:name w:val="Intense Quote"/>
    <w:basedOn w:val="Normal"/>
    <w:next w:val="Normal"/>
    <w:link w:val="IntenseQuoteChar"/>
    <w:uiPriority w:val="30"/>
    <w:qFormat/>
    <w:rsid w:val="00E04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64E"/>
    <w:rPr>
      <w:i/>
      <w:iCs/>
      <w:color w:val="2F5496" w:themeColor="accent1" w:themeShade="BF"/>
    </w:rPr>
  </w:style>
  <w:style w:type="character" w:styleId="IntenseReference">
    <w:name w:val="Intense Reference"/>
    <w:basedOn w:val="DefaultParagraphFont"/>
    <w:uiPriority w:val="32"/>
    <w:qFormat/>
    <w:rsid w:val="00E046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2633">
      <w:bodyDiv w:val="1"/>
      <w:marLeft w:val="0"/>
      <w:marRight w:val="0"/>
      <w:marTop w:val="0"/>
      <w:marBottom w:val="0"/>
      <w:divBdr>
        <w:top w:val="none" w:sz="0" w:space="0" w:color="auto"/>
        <w:left w:val="none" w:sz="0" w:space="0" w:color="auto"/>
        <w:bottom w:val="none" w:sz="0" w:space="0" w:color="auto"/>
        <w:right w:val="none" w:sz="0" w:space="0" w:color="auto"/>
      </w:divBdr>
    </w:div>
    <w:div w:id="232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Prajapati</dc:creator>
  <cp:keywords/>
  <dc:description/>
  <cp:lastModifiedBy>Harish Prajapati</cp:lastModifiedBy>
  <cp:revision>2</cp:revision>
  <dcterms:created xsi:type="dcterms:W3CDTF">2025-01-16T21:59:00Z</dcterms:created>
  <dcterms:modified xsi:type="dcterms:W3CDTF">2025-01-16T21:59:00Z</dcterms:modified>
</cp:coreProperties>
</file>