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AF776" w14:textId="4D03647E" w:rsidR="00852FBE" w:rsidRPr="00852FBE" w:rsidRDefault="00852FBE" w:rsidP="00B64131">
      <w:pPr>
        <w:jc w:val="center"/>
        <w:rPr>
          <w:rFonts w:cstheme="minorHAnsi"/>
          <w:sz w:val="40"/>
          <w:szCs w:val="40"/>
        </w:rPr>
      </w:pPr>
      <w:r w:rsidRPr="00852FBE">
        <w:rPr>
          <w:rFonts w:cstheme="minorHAnsi"/>
          <w:sz w:val="40"/>
          <w:szCs w:val="40"/>
        </w:rPr>
        <w:t>Document technique</w:t>
      </w:r>
    </w:p>
    <w:p w14:paraId="6CDC705F" w14:textId="0EB6891E" w:rsidR="00852FBE" w:rsidRPr="00852FBE" w:rsidRDefault="00852FBE" w:rsidP="00852FB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52FBE">
        <w:rPr>
          <w:rStyle w:val="lev"/>
          <w:rFonts w:asciiTheme="minorHAnsi" w:hAnsiTheme="minorHAnsi" w:cstheme="minorHAnsi"/>
          <w:sz w:val="32"/>
          <w:szCs w:val="32"/>
        </w:rPr>
        <w:t>Introduction</w:t>
      </w:r>
    </w:p>
    <w:p w14:paraId="3118E3E9" w14:textId="0BCB35C7" w:rsidR="00852FBE" w:rsidRPr="00B64131" w:rsidRDefault="00852FBE" w:rsidP="00852FB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64131">
        <w:rPr>
          <w:rFonts w:asciiTheme="minorHAnsi" w:hAnsiTheme="minorHAnsi" w:cstheme="minorHAnsi"/>
          <w:sz w:val="28"/>
          <w:szCs w:val="28"/>
        </w:rPr>
        <w:t>Ce document technique présente la structuration des données utilisées pour l’analyse du marché de l’assurance habitation.</w:t>
      </w:r>
      <w:r w:rsidRPr="00B64131">
        <w:rPr>
          <w:rFonts w:asciiTheme="minorHAnsi" w:hAnsiTheme="minorHAnsi" w:cstheme="minorHAnsi"/>
          <w:sz w:val="28"/>
          <w:szCs w:val="28"/>
        </w:rPr>
        <w:br/>
        <w:t xml:space="preserve">Il décrit le dictionnaire des données, le schéma relationnel et la création de la base de données dans SQLite via </w:t>
      </w:r>
      <w:proofErr w:type="spellStart"/>
      <w:r w:rsidRPr="00B64131">
        <w:rPr>
          <w:rFonts w:asciiTheme="minorHAnsi" w:hAnsiTheme="minorHAnsi" w:cstheme="minorHAnsi"/>
          <w:sz w:val="28"/>
          <w:szCs w:val="28"/>
        </w:rPr>
        <w:t>DBeaver</w:t>
      </w:r>
      <w:proofErr w:type="spellEnd"/>
      <w:r w:rsidRPr="00B64131">
        <w:rPr>
          <w:rFonts w:asciiTheme="minorHAnsi" w:hAnsiTheme="minorHAnsi" w:cstheme="minorHAnsi"/>
          <w:sz w:val="28"/>
          <w:szCs w:val="28"/>
        </w:rPr>
        <w:t>, préalables aux analyses SQL.</w:t>
      </w:r>
    </w:p>
    <w:p w14:paraId="66EA9DA2" w14:textId="77777777" w:rsidR="00B64131" w:rsidRPr="00B64131" w:rsidRDefault="00B64131" w:rsidP="00852FB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50648CE6" w14:textId="3C7E3ACE" w:rsidR="00852FBE" w:rsidRPr="00852FBE" w:rsidRDefault="00852FBE" w:rsidP="00852FBE">
      <w:pPr>
        <w:rPr>
          <w:rFonts w:cstheme="minorHAnsi"/>
          <w:b/>
          <w:bCs/>
          <w:sz w:val="32"/>
          <w:szCs w:val="32"/>
        </w:rPr>
      </w:pPr>
      <w:r w:rsidRPr="00852FBE">
        <w:rPr>
          <w:rFonts w:cstheme="minorHAnsi"/>
          <w:b/>
          <w:bCs/>
          <w:sz w:val="32"/>
          <w:szCs w:val="32"/>
        </w:rPr>
        <w:t xml:space="preserve">Dictionnaire des données — </w:t>
      </w:r>
      <w:r w:rsidRPr="00852FBE">
        <w:rPr>
          <w:rStyle w:val="lev"/>
          <w:rFonts w:cstheme="minorHAnsi"/>
          <w:sz w:val="32"/>
          <w:szCs w:val="32"/>
        </w:rPr>
        <w:t>Table</w:t>
      </w:r>
      <w:r w:rsidRPr="00852FBE">
        <w:rPr>
          <w:rStyle w:val="lev"/>
          <w:rFonts w:cstheme="minorHAnsi"/>
          <w:b w:val="0"/>
          <w:bCs w:val="0"/>
          <w:sz w:val="32"/>
          <w:szCs w:val="32"/>
        </w:rPr>
        <w:t xml:space="preserve"> </w:t>
      </w:r>
      <w:r>
        <w:rPr>
          <w:rStyle w:val="CodeHTML"/>
          <w:rFonts w:asciiTheme="minorHAnsi" w:eastAsiaTheme="minorHAnsi" w:hAnsiTheme="minorHAnsi" w:cstheme="minorHAnsi"/>
          <w:b/>
          <w:bCs/>
          <w:sz w:val="32"/>
          <w:szCs w:val="32"/>
        </w:rPr>
        <w:t>Région</w:t>
      </w:r>
    </w:p>
    <w:p w14:paraId="51CE1668" w14:textId="41CDB5FB" w:rsidR="00852FBE" w:rsidRPr="00B64131" w:rsidRDefault="00852FBE" w:rsidP="00852FB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C6D7DB5" wp14:editId="0A0A7474">
            <wp:extent cx="6380711" cy="1162050"/>
            <wp:effectExtent l="0" t="0" r="127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625" cy="116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4F4DC" w14:textId="52575CDB" w:rsidR="00852FBE" w:rsidRPr="00852FBE" w:rsidRDefault="00852FBE" w:rsidP="00852FBE">
      <w:pPr>
        <w:rPr>
          <w:rFonts w:cstheme="minorHAnsi"/>
          <w:b/>
          <w:bCs/>
          <w:sz w:val="32"/>
          <w:szCs w:val="32"/>
        </w:rPr>
      </w:pPr>
      <w:r w:rsidRPr="00852FBE">
        <w:rPr>
          <w:rFonts w:cstheme="minorHAnsi"/>
          <w:b/>
          <w:bCs/>
          <w:sz w:val="32"/>
          <w:szCs w:val="32"/>
        </w:rPr>
        <w:t xml:space="preserve">Dictionnaire des données — </w:t>
      </w:r>
      <w:r w:rsidRPr="00852FBE">
        <w:rPr>
          <w:rStyle w:val="lev"/>
          <w:rFonts w:cstheme="minorHAnsi"/>
          <w:sz w:val="32"/>
          <w:szCs w:val="32"/>
        </w:rPr>
        <w:t>Table</w:t>
      </w:r>
      <w:r w:rsidRPr="00852FBE">
        <w:rPr>
          <w:rStyle w:val="lev"/>
          <w:rFonts w:cstheme="minorHAnsi"/>
          <w:b w:val="0"/>
          <w:bCs w:val="0"/>
          <w:sz w:val="32"/>
          <w:szCs w:val="32"/>
        </w:rPr>
        <w:t xml:space="preserve"> </w:t>
      </w:r>
      <w:r w:rsidRPr="00852FBE">
        <w:rPr>
          <w:rStyle w:val="CodeHTML"/>
          <w:rFonts w:asciiTheme="minorHAnsi" w:eastAsiaTheme="minorHAnsi" w:hAnsiTheme="minorHAnsi" w:cstheme="minorHAnsi"/>
          <w:b/>
          <w:bCs/>
          <w:sz w:val="32"/>
          <w:szCs w:val="32"/>
        </w:rPr>
        <w:t>Contrat</w:t>
      </w:r>
    </w:p>
    <w:p w14:paraId="6DDF1344" w14:textId="16331C34" w:rsidR="00B64131" w:rsidRDefault="00852FBE" w:rsidP="00852FB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487904E" wp14:editId="23A2679A">
            <wp:extent cx="6231255" cy="1771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5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00C8" w14:textId="77777777" w:rsidR="007E497B" w:rsidRDefault="007E497B" w:rsidP="00852FBE">
      <w:pPr>
        <w:rPr>
          <w:rFonts w:cstheme="minorHAnsi"/>
          <w:b/>
          <w:bCs/>
          <w:sz w:val="32"/>
          <w:szCs w:val="32"/>
        </w:rPr>
      </w:pPr>
    </w:p>
    <w:p w14:paraId="75882C07" w14:textId="77777777" w:rsidR="007E497B" w:rsidRDefault="007E497B" w:rsidP="00852FBE">
      <w:pPr>
        <w:rPr>
          <w:rFonts w:cstheme="minorHAnsi"/>
          <w:b/>
          <w:bCs/>
          <w:sz w:val="32"/>
          <w:szCs w:val="32"/>
        </w:rPr>
      </w:pPr>
    </w:p>
    <w:p w14:paraId="25FA212C" w14:textId="77777777" w:rsidR="007E497B" w:rsidRDefault="007E497B" w:rsidP="00852FBE">
      <w:pPr>
        <w:rPr>
          <w:rFonts w:cstheme="minorHAnsi"/>
          <w:b/>
          <w:bCs/>
          <w:sz w:val="32"/>
          <w:szCs w:val="32"/>
        </w:rPr>
      </w:pPr>
    </w:p>
    <w:p w14:paraId="6C25A474" w14:textId="77777777" w:rsidR="007E497B" w:rsidRDefault="007E497B" w:rsidP="00852FBE">
      <w:pPr>
        <w:rPr>
          <w:rFonts w:cstheme="minorHAnsi"/>
          <w:b/>
          <w:bCs/>
          <w:sz w:val="32"/>
          <w:szCs w:val="32"/>
        </w:rPr>
      </w:pPr>
    </w:p>
    <w:p w14:paraId="076B3E7B" w14:textId="77777777" w:rsidR="007E497B" w:rsidRDefault="007E497B" w:rsidP="00852FBE">
      <w:pPr>
        <w:rPr>
          <w:rFonts w:cstheme="minorHAnsi"/>
          <w:b/>
          <w:bCs/>
          <w:sz w:val="32"/>
          <w:szCs w:val="32"/>
        </w:rPr>
      </w:pPr>
    </w:p>
    <w:p w14:paraId="568A7D03" w14:textId="77777777" w:rsidR="007E497B" w:rsidRDefault="007E497B" w:rsidP="00852FBE">
      <w:pPr>
        <w:rPr>
          <w:rFonts w:cstheme="minorHAnsi"/>
          <w:b/>
          <w:bCs/>
          <w:sz w:val="32"/>
          <w:szCs w:val="32"/>
        </w:rPr>
      </w:pPr>
    </w:p>
    <w:p w14:paraId="60574ED5" w14:textId="77777777" w:rsidR="007E497B" w:rsidRDefault="007E497B" w:rsidP="00852FBE">
      <w:pPr>
        <w:rPr>
          <w:rFonts w:cstheme="minorHAnsi"/>
          <w:b/>
          <w:bCs/>
          <w:sz w:val="32"/>
          <w:szCs w:val="32"/>
        </w:rPr>
      </w:pPr>
    </w:p>
    <w:p w14:paraId="6DC6E1D6" w14:textId="1AF6A44D" w:rsidR="007E497B" w:rsidRDefault="007E497B" w:rsidP="00852FBE">
      <w:pPr>
        <w:rPr>
          <w:rFonts w:cstheme="minorHAnsi"/>
          <w:b/>
          <w:bCs/>
          <w:sz w:val="32"/>
          <w:szCs w:val="32"/>
        </w:rPr>
      </w:pPr>
    </w:p>
    <w:p w14:paraId="013D26D5" w14:textId="0309CD2E" w:rsidR="00B64131" w:rsidRPr="00B64131" w:rsidRDefault="00331908" w:rsidP="00852FBE">
      <w:pPr>
        <w:rPr>
          <w:rFonts w:cstheme="minorHAnsi"/>
          <w:b/>
          <w:bCs/>
          <w:sz w:val="32"/>
          <w:szCs w:val="32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F3E68A7" wp14:editId="2A1121D3">
            <wp:simplePos x="0" y="0"/>
            <wp:positionH relativeFrom="page">
              <wp:align>left</wp:align>
            </wp:positionH>
            <wp:positionV relativeFrom="paragraph">
              <wp:posOffset>392430</wp:posOffset>
            </wp:positionV>
            <wp:extent cx="9378074" cy="4005866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074" cy="400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131" w:rsidRPr="00B64131">
        <w:rPr>
          <w:rFonts w:cstheme="minorHAnsi"/>
          <w:b/>
          <w:bCs/>
          <w:sz w:val="32"/>
          <w:szCs w:val="32"/>
        </w:rPr>
        <w:t>Schéma relationnel</w:t>
      </w:r>
    </w:p>
    <w:p w14:paraId="4C81B652" w14:textId="4B8AC2B9" w:rsidR="00B64131" w:rsidRDefault="00B64131" w:rsidP="00852FBE">
      <w:pPr>
        <w:rPr>
          <w:sz w:val="40"/>
          <w:szCs w:val="40"/>
        </w:rPr>
      </w:pPr>
    </w:p>
    <w:p w14:paraId="0E06BAED" w14:textId="3CB05618" w:rsidR="007E497B" w:rsidRDefault="007E497B" w:rsidP="00852FBE">
      <w:pPr>
        <w:rPr>
          <w:b/>
          <w:bCs/>
          <w:sz w:val="40"/>
          <w:szCs w:val="40"/>
        </w:rPr>
      </w:pPr>
    </w:p>
    <w:p w14:paraId="2C298E2E" w14:textId="58015FB7" w:rsidR="007E497B" w:rsidRDefault="00B64131" w:rsidP="007E497B">
      <w:pPr>
        <w:rPr>
          <w:b/>
          <w:bCs/>
          <w:sz w:val="40"/>
          <w:szCs w:val="40"/>
        </w:rPr>
      </w:pPr>
      <w:r w:rsidRPr="00B64131">
        <w:rPr>
          <w:b/>
          <w:bCs/>
          <w:sz w:val="40"/>
          <w:szCs w:val="40"/>
        </w:rPr>
        <w:lastRenderedPageBreak/>
        <w:t>DBEAVER </w:t>
      </w:r>
      <w:proofErr w:type="gramStart"/>
      <w:r w:rsidR="007E497B">
        <w:rPr>
          <w:b/>
          <w:bCs/>
          <w:sz w:val="40"/>
          <w:szCs w:val="40"/>
        </w:rPr>
        <w:t>BDD</w:t>
      </w:r>
      <w:r w:rsidRPr="00B64131">
        <w:rPr>
          <w:b/>
          <w:bCs/>
          <w:sz w:val="40"/>
          <w:szCs w:val="40"/>
        </w:rPr>
        <w:t>:</w:t>
      </w:r>
      <w:proofErr w:type="gramEnd"/>
      <w:r w:rsidR="007E497B">
        <w:rPr>
          <w:b/>
          <w:bCs/>
          <w:noProof/>
          <w:sz w:val="40"/>
          <w:szCs w:val="40"/>
        </w:rPr>
        <w:drawing>
          <wp:inline distT="0" distB="0" distL="0" distR="0" wp14:anchorId="75FCEB5D" wp14:editId="02DE4540">
            <wp:extent cx="5747385" cy="3080385"/>
            <wp:effectExtent l="0" t="0" r="5715" b="571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b/>
          <w:bCs/>
          <w:noProof/>
          <w:sz w:val="40"/>
          <w:szCs w:val="40"/>
        </w:rPr>
        <w:drawing>
          <wp:inline distT="0" distB="0" distL="0" distR="0" wp14:anchorId="177454F1" wp14:editId="79E37C1D">
            <wp:extent cx="5747385" cy="3080385"/>
            <wp:effectExtent l="0" t="0" r="5715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97B">
        <w:rPr>
          <w:b/>
          <w:bCs/>
          <w:sz w:val="40"/>
          <w:szCs w:val="40"/>
        </w:rPr>
        <w:t xml:space="preserve"> </w:t>
      </w:r>
      <w:r w:rsidR="007E497B">
        <w:rPr>
          <w:b/>
          <w:bCs/>
          <w:sz w:val="40"/>
          <w:szCs w:val="40"/>
        </w:rPr>
        <w:br/>
      </w:r>
      <w:r w:rsidR="007E497B">
        <w:rPr>
          <w:b/>
          <w:bCs/>
          <w:sz w:val="40"/>
          <w:szCs w:val="40"/>
        </w:rPr>
        <w:lastRenderedPageBreak/>
        <w:t>1 – Contrat Code SQL Table</w:t>
      </w:r>
      <w:r w:rsidR="007E497B">
        <w:rPr>
          <w:b/>
          <w:bCs/>
          <w:sz w:val="40"/>
          <w:szCs w:val="40"/>
        </w:rPr>
        <w:br/>
      </w:r>
      <w:r w:rsidR="007E497B">
        <w:rPr>
          <w:noProof/>
          <w:sz w:val="20"/>
          <w:szCs w:val="20"/>
        </w:rPr>
        <w:drawing>
          <wp:inline distT="0" distB="0" distL="0" distR="0" wp14:anchorId="6CD7440C" wp14:editId="7AFAE2D1">
            <wp:extent cx="3943350" cy="45910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A029" w14:textId="77777777" w:rsidR="007E497B" w:rsidRDefault="007E497B" w:rsidP="007E497B">
      <w:pPr>
        <w:rPr>
          <w:b/>
          <w:bCs/>
          <w:sz w:val="40"/>
          <w:szCs w:val="40"/>
        </w:rPr>
      </w:pPr>
    </w:p>
    <w:p w14:paraId="0C711067" w14:textId="26BCB078" w:rsidR="007E497B" w:rsidRDefault="007E497B" w:rsidP="007E49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 – </w:t>
      </w:r>
      <w:proofErr w:type="spellStart"/>
      <w:r>
        <w:rPr>
          <w:b/>
          <w:bCs/>
          <w:sz w:val="40"/>
          <w:szCs w:val="40"/>
        </w:rPr>
        <w:t>Region</w:t>
      </w:r>
      <w:proofErr w:type="spellEnd"/>
      <w:r>
        <w:rPr>
          <w:b/>
          <w:bCs/>
          <w:sz w:val="40"/>
          <w:szCs w:val="40"/>
        </w:rPr>
        <w:t xml:space="preserve"> Code SQL Table</w:t>
      </w:r>
    </w:p>
    <w:p w14:paraId="6C384712" w14:textId="325BF274" w:rsidR="007E497B" w:rsidRPr="007E497B" w:rsidRDefault="007E497B" w:rsidP="007E497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87FE031" wp14:editId="02F6324C">
            <wp:extent cx="4591050" cy="27241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497B" w:rsidRPr="007E49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9E545" w14:textId="77777777" w:rsidR="002608DE" w:rsidRDefault="002608DE" w:rsidP="00B64131">
      <w:pPr>
        <w:spacing w:after="0" w:line="240" w:lineRule="auto"/>
      </w:pPr>
      <w:r>
        <w:separator/>
      </w:r>
    </w:p>
  </w:endnote>
  <w:endnote w:type="continuationSeparator" w:id="0">
    <w:p w14:paraId="6A6105B4" w14:textId="77777777" w:rsidR="002608DE" w:rsidRDefault="002608DE" w:rsidP="00B64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04649" w14:textId="77777777" w:rsidR="002608DE" w:rsidRDefault="002608DE" w:rsidP="00B64131">
      <w:pPr>
        <w:spacing w:after="0" w:line="240" w:lineRule="auto"/>
      </w:pPr>
      <w:r>
        <w:separator/>
      </w:r>
    </w:p>
  </w:footnote>
  <w:footnote w:type="continuationSeparator" w:id="0">
    <w:p w14:paraId="3E496A5B" w14:textId="77777777" w:rsidR="002608DE" w:rsidRDefault="002608DE" w:rsidP="00B641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BE"/>
    <w:rsid w:val="002608DE"/>
    <w:rsid w:val="00331908"/>
    <w:rsid w:val="003D19A9"/>
    <w:rsid w:val="00413321"/>
    <w:rsid w:val="00605FBF"/>
    <w:rsid w:val="007E497B"/>
    <w:rsid w:val="00852FBE"/>
    <w:rsid w:val="00B64131"/>
    <w:rsid w:val="00CF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FD7558"/>
  <w15:chartTrackingRefBased/>
  <w15:docId w15:val="{BAF786CA-665F-454F-9A9C-CEBB9728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52FB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52FBE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641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4131"/>
  </w:style>
  <w:style w:type="paragraph" w:styleId="Pieddepage">
    <w:name w:val="footer"/>
    <w:basedOn w:val="Normal"/>
    <w:link w:val="PieddepageCar"/>
    <w:uiPriority w:val="99"/>
    <w:unhideWhenUsed/>
    <w:rsid w:val="00B641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4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GRETA-VDL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GAUTHIER</dc:creator>
  <cp:keywords/>
  <dc:description/>
  <cp:lastModifiedBy>Julien GAUTHIER</cp:lastModifiedBy>
  <cp:revision>3</cp:revision>
  <dcterms:created xsi:type="dcterms:W3CDTF">2026-01-05T01:52:00Z</dcterms:created>
  <dcterms:modified xsi:type="dcterms:W3CDTF">2026-01-05T16:04:00Z</dcterms:modified>
</cp:coreProperties>
</file>