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7F4F" w14:textId="38C2DDD6" w:rsidR="006A660F" w:rsidRDefault="00285136" w:rsidP="00285136">
      <w:pPr>
        <w:spacing w:after="40"/>
        <w:rPr>
          <w:rFonts w:ascii="Calibri" w:hAnsi="Calibri" w:cs="Calibri"/>
          <w:b/>
          <w:color w:val="12405A"/>
          <w:sz w:val="42"/>
        </w:rPr>
      </w:pPr>
      <w:r>
        <w:rPr>
          <w:rFonts w:ascii="Calibri" w:hAnsi="Calibri" w:cs="Calibri"/>
          <w:b/>
          <w:color w:val="12405A"/>
          <w:sz w:val="42"/>
        </w:rPr>
        <w:t>Programming: IPPs and Adaptations</w:t>
      </w:r>
    </w:p>
    <w:p w14:paraId="774560E0" w14:textId="3BA26152" w:rsidR="00285136" w:rsidRDefault="00285136" w:rsidP="00285136">
      <w:pPr>
        <w:rPr>
          <w:rFonts w:ascii="Calibri" w:hAnsi="Calibri" w:cs="Calibri"/>
          <w:i/>
          <w:color w:val="6B7280"/>
          <w:sz w:val="18"/>
        </w:rPr>
      </w:pPr>
      <w:r>
        <w:rPr>
          <w:rFonts w:ascii="Calibri" w:hAnsi="Calibri" w:cs="Calibri"/>
          <w:i/>
          <w:color w:val="6B7280"/>
          <w:sz w:val="18"/>
        </w:rPr>
        <w:t>The SCoR Hub  ·  How-to guide  ·  v0.6.0</w:t>
      </w:r>
    </w:p>
    <w:p w14:paraId="3DFBFB8B" w14:textId="06EDEB47" w:rsidR="00285136" w:rsidRDefault="00285136" w:rsidP="00285136">
      <w:pPr>
        <w:spacing w:before="120" w:after="60"/>
        <w:rPr>
          <w:rFonts w:ascii="Calibri" w:hAnsi="Calibri" w:cs="Calibri"/>
          <w:b/>
          <w:color w:val="0E6A9E"/>
          <w:sz w:val="25"/>
        </w:rPr>
      </w:pPr>
      <w:r>
        <w:rPr>
          <w:rFonts w:ascii="Calibri" w:hAnsi="Calibri" w:cs="Calibri"/>
          <w:b/>
          <w:color w:val="0E6A9E"/>
          <w:sz w:val="25"/>
        </w:rPr>
        <w:t>Purpose</w:t>
      </w:r>
    </w:p>
    <w:p w14:paraId="5352C30F" w14:textId="29120412" w:rsidR="00285136" w:rsidRDefault="00285136" w:rsidP="00285136">
      <w:pPr>
        <w:spacing w:after="100"/>
        <w:rPr>
          <w:rFonts w:ascii="Calibri" w:hAnsi="Calibri" w:cs="Calibri"/>
          <w:color w:val="212529"/>
          <w:sz w:val="21"/>
        </w:rPr>
      </w:pPr>
      <w:r>
        <w:rPr>
          <w:rFonts w:ascii="Calibri" w:hAnsi="Calibri" w:cs="Calibri"/>
          <w:color w:val="212529"/>
          <w:sz w:val="21"/>
        </w:rPr>
        <w:t>This guide tells you how to confirm each student's Individual Program Plans (IPPs) and Adaptations, by subject. The app uses this to read the data correctly. You do not create the plan in the app.</w:t>
      </w:r>
    </w:p>
    <w:p w14:paraId="45240C1C" w14:textId="12F17294" w:rsidR="00285136" w:rsidRDefault="00285136" w:rsidP="00285136">
      <w:pPr>
        <w:spacing w:before="120" w:after="60"/>
        <w:rPr>
          <w:rFonts w:ascii="Calibri" w:hAnsi="Calibri" w:cs="Calibri"/>
          <w:b/>
          <w:color w:val="0E6A9E"/>
          <w:sz w:val="25"/>
        </w:rPr>
      </w:pPr>
      <w:r>
        <w:rPr>
          <w:rFonts w:ascii="Calibri" w:hAnsi="Calibri" w:cs="Calibri"/>
          <w:b/>
          <w:color w:val="0E6A9E"/>
          <w:sz w:val="25"/>
        </w:rPr>
        <w:t>About Programming</w:t>
      </w:r>
    </w:p>
    <w:p w14:paraId="552EC0D0" w14:textId="7DA7C83F" w:rsidR="00285136" w:rsidRDefault="00285136" w:rsidP="00285136">
      <w:pPr>
        <w:spacing w:after="100"/>
        <w:rPr>
          <w:rFonts w:ascii="Calibri" w:hAnsi="Calibri" w:cs="Calibri"/>
          <w:color w:val="212529"/>
          <w:sz w:val="21"/>
        </w:rPr>
      </w:pPr>
      <w:r>
        <w:rPr>
          <w:rFonts w:ascii="Calibri" w:hAnsi="Calibri" w:cs="Calibri"/>
          <w:color w:val="212529"/>
          <w:sz w:val="21"/>
        </w:rPr>
        <w:t>PowerSchool tells the app which students have an IPP, but not the subject area. You confirm whether it applies to Reading, Writing, or Math. You also record each student's Adaptations by subject.</w:t>
      </w:r>
    </w:p>
    <w:p w14:paraId="04984D98" w14:textId="61E57651" w:rsidR="00285136" w:rsidRDefault="00285136" w:rsidP="00285136">
      <w:pPr>
        <w:spacing w:before="120" w:after="60"/>
        <w:rPr>
          <w:rFonts w:ascii="Calibri" w:hAnsi="Calibri" w:cs="Calibri"/>
          <w:b/>
          <w:color w:val="0E6A9E"/>
          <w:sz w:val="25"/>
        </w:rPr>
      </w:pPr>
      <w:r>
        <w:rPr>
          <w:rFonts w:ascii="Calibri" w:hAnsi="Calibri" w:cs="Calibri"/>
          <w:b/>
          <w:color w:val="0E6A9E"/>
          <w:sz w:val="25"/>
        </w:rPr>
        <w:t>Before you start</w:t>
      </w:r>
    </w:p>
    <w:p w14:paraId="78D547CD" w14:textId="2930852D" w:rsidR="00285136" w:rsidRDefault="00285136" w:rsidP="00285136">
      <w:pPr>
        <w:spacing w:after="60"/>
        <w:ind w:left="432" w:hanging="288"/>
        <w:rPr>
          <w:rFonts w:ascii="Calibri" w:hAnsi="Calibri" w:cs="Calibri"/>
          <w:color w:val="212529"/>
          <w:sz w:val="21"/>
        </w:rPr>
      </w:pPr>
      <w:r>
        <w:rPr>
          <w:rFonts w:ascii="Calibri" w:hAnsi="Calibri" w:cs="Calibri"/>
          <w:color w:val="212529"/>
          <w:sz w:val="21"/>
        </w:rPr>
        <w:t>•</w:t>
      </w:r>
      <w:r>
        <w:rPr>
          <w:rFonts w:ascii="Calibri" w:hAnsi="Calibri" w:cs="Calibri"/>
          <w:color w:val="212529"/>
          <w:sz w:val="21"/>
        </w:rPr>
        <w:tab/>
        <w:t>Sign in to the app. See "Access the App and Sign In".</w:t>
      </w:r>
    </w:p>
    <w:p w14:paraId="3AB8CE64" w14:textId="5ED2A3EC" w:rsidR="00285136" w:rsidRDefault="00285136" w:rsidP="00285136">
      <w:pPr>
        <w:spacing w:before="120" w:after="60"/>
        <w:rPr>
          <w:rFonts w:ascii="Calibri" w:hAnsi="Calibri" w:cs="Calibri"/>
          <w:b/>
          <w:color w:val="0E6A9E"/>
          <w:sz w:val="25"/>
        </w:rPr>
      </w:pPr>
      <w:r>
        <w:rPr>
          <w:rFonts w:ascii="Calibri" w:hAnsi="Calibri" w:cs="Calibri"/>
          <w:b/>
          <w:color w:val="0E6A9E"/>
          <w:sz w:val="25"/>
        </w:rPr>
        <w:t>Open Programming</w:t>
      </w:r>
    </w:p>
    <w:p w14:paraId="3B2CF9AA" w14:textId="4772BA23"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1.</w:t>
      </w:r>
      <w:r>
        <w:rPr>
          <w:rFonts w:ascii="Calibri" w:hAnsi="Calibri" w:cs="Calibri"/>
          <w:color w:val="212529"/>
          <w:sz w:val="21"/>
        </w:rPr>
        <w:tab/>
        <w:t>Click "Programming" in the top menu.</w:t>
      </w:r>
    </w:p>
    <w:p w14:paraId="311E2D1B" w14:textId="6DB53774"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2.</w:t>
      </w:r>
      <w:r>
        <w:rPr>
          <w:rFonts w:ascii="Calibri" w:hAnsi="Calibri" w:cs="Calibri"/>
          <w:color w:val="212529"/>
          <w:sz w:val="21"/>
        </w:rPr>
        <w:tab/>
        <w:t>Choose a group. See "Choose a Class or Group".</w:t>
      </w:r>
    </w:p>
    <w:p w14:paraId="69D595DB" w14:textId="41E2D11E"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3.</w:t>
      </w:r>
      <w:r>
        <w:rPr>
          <w:rFonts w:ascii="Calibri" w:hAnsi="Calibri" w:cs="Calibri"/>
          <w:color w:val="212529"/>
          <w:sz w:val="21"/>
        </w:rPr>
        <w:tab/>
        <w:t>Wait for the grid.</w:t>
      </w:r>
    </w:p>
    <w:p w14:paraId="233C6613" w14:textId="5F24A65D" w:rsidR="00285136" w:rsidRDefault="00285136" w:rsidP="00285136">
      <w:pPr>
        <w:spacing w:before="120" w:after="60"/>
        <w:rPr>
          <w:rFonts w:ascii="Calibri" w:hAnsi="Calibri" w:cs="Calibri"/>
          <w:b/>
          <w:color w:val="0E6A9E"/>
          <w:sz w:val="25"/>
        </w:rPr>
      </w:pPr>
      <w:r>
        <w:rPr>
          <w:rFonts w:ascii="Calibri" w:hAnsi="Calibri" w:cs="Calibri"/>
          <w:b/>
          <w:color w:val="0E6A9E"/>
          <w:sz w:val="25"/>
        </w:rPr>
        <w:t>Read the grid</w:t>
      </w:r>
    </w:p>
    <w:p w14:paraId="0EEC8E8B" w14:textId="242527F0" w:rsidR="00285136" w:rsidRDefault="00285136" w:rsidP="00285136">
      <w:pPr>
        <w:spacing w:after="100"/>
        <w:rPr>
          <w:rFonts w:ascii="Calibri" w:hAnsi="Calibri" w:cs="Calibri"/>
          <w:color w:val="212529"/>
          <w:sz w:val="21"/>
        </w:rPr>
      </w:pPr>
      <w:r>
        <w:rPr>
          <w:rFonts w:ascii="Calibri" w:hAnsi="Calibri" w:cs="Calibri"/>
          <w:color w:val="212529"/>
          <w:sz w:val="21"/>
        </w:rPr>
        <w:t>The grid shows one row for each student. There are columns for IPP and for Adaptations, across Reading, Writing, and Math.</w:t>
      </w:r>
    </w:p>
    <w:p w14:paraId="2275EDD7" w14:textId="2132046F" w:rsidR="00285136" w:rsidRDefault="00285136" w:rsidP="00285136">
      <w:pPr>
        <w:spacing w:before="120" w:after="60"/>
        <w:rPr>
          <w:rFonts w:ascii="Calibri" w:hAnsi="Calibri" w:cs="Calibri"/>
          <w:b/>
          <w:color w:val="0E6A9E"/>
          <w:sz w:val="25"/>
        </w:rPr>
      </w:pPr>
      <w:r>
        <w:rPr>
          <w:rFonts w:ascii="Calibri" w:hAnsi="Calibri" w:cs="Calibri"/>
          <w:b/>
          <w:color w:val="0E6A9E"/>
          <w:sz w:val="25"/>
        </w:rPr>
        <w:t>Confirm a student</w:t>
      </w:r>
    </w:p>
    <w:p w14:paraId="4B1A5315" w14:textId="4BF21A1B"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1.</w:t>
      </w:r>
      <w:r>
        <w:rPr>
          <w:rFonts w:ascii="Calibri" w:hAnsi="Calibri" w:cs="Calibri"/>
          <w:color w:val="212529"/>
          <w:sz w:val="21"/>
        </w:rPr>
        <w:tab/>
        <w:t>Find the student row.</w:t>
      </w:r>
    </w:p>
    <w:p w14:paraId="35811922" w14:textId="34AE0A7D"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2.</w:t>
      </w:r>
      <w:r>
        <w:rPr>
          <w:rFonts w:ascii="Calibri" w:hAnsi="Calibri" w:cs="Calibri"/>
          <w:color w:val="212529"/>
          <w:sz w:val="21"/>
        </w:rPr>
        <w:tab/>
        <w:t>For each subject, set IPP and Adaptations to "No" or "Yes".</w:t>
      </w:r>
    </w:p>
    <w:p w14:paraId="74709288" w14:textId="1DB2707B"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3.</w:t>
      </w:r>
      <w:r>
        <w:rPr>
          <w:rFonts w:ascii="Calibri" w:hAnsi="Calibri" w:cs="Calibri"/>
          <w:color w:val="212529"/>
          <w:sz w:val="21"/>
        </w:rPr>
        <w:tab/>
        <w:t>For a French Immersion student in grade 3 or higher, the literacy choice has four values: "No", "FLA-Only" (French), "ELA-Only" (English), or "Both".</w:t>
      </w:r>
    </w:p>
    <w:p w14:paraId="35A21941" w14:textId="26AF92D4"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4.</w:t>
      </w:r>
      <w:r>
        <w:rPr>
          <w:rFonts w:ascii="Calibri" w:hAnsi="Calibri" w:cs="Calibri"/>
          <w:color w:val="212529"/>
          <w:sz w:val="21"/>
        </w:rPr>
        <w:tab/>
        <w:t>Do the same for each student.</w:t>
      </w:r>
    </w:p>
    <w:p w14:paraId="048F2159" w14:textId="01FF1486" w:rsidR="00285136" w:rsidRDefault="00285136" w:rsidP="00285136">
      <w:pPr>
        <w:spacing w:after="60"/>
        <w:ind w:left="432" w:hanging="432"/>
        <w:rPr>
          <w:rFonts w:ascii="Calibri" w:hAnsi="Calibri" w:cs="Calibri"/>
          <w:color w:val="212529"/>
          <w:sz w:val="21"/>
        </w:rPr>
      </w:pPr>
      <w:r>
        <w:rPr>
          <w:rFonts w:ascii="Calibri" w:hAnsi="Calibri" w:cs="Calibri"/>
          <w:color w:val="212529"/>
          <w:sz w:val="21"/>
        </w:rPr>
        <w:t>5.</w:t>
      </w:r>
      <w:r>
        <w:rPr>
          <w:rFonts w:ascii="Calibri" w:hAnsi="Calibri" w:cs="Calibri"/>
          <w:color w:val="212529"/>
          <w:sz w:val="21"/>
        </w:rPr>
        <w:tab/>
        <w:t>Click "Save".</w:t>
      </w:r>
    </w:p>
    <w:p w14:paraId="22DE6A66" w14:textId="49A481C1" w:rsidR="00285136" w:rsidRDefault="00285136" w:rsidP="00285136">
      <w:pPr>
        <w:shd w:val="clear" w:color="auto" w:fill="EAF4EF"/>
        <w:spacing w:after="120"/>
        <w:ind w:left="173"/>
        <w:rPr>
          <w:rFonts w:ascii="Calibri" w:hAnsi="Calibri" w:cs="Calibri"/>
          <w:i/>
          <w:color w:val="212529"/>
          <w:sz w:val="20"/>
        </w:rPr>
      </w:pPr>
      <w:r>
        <w:rPr>
          <w:rFonts w:ascii="Calibri" w:hAnsi="Calibri" w:cs="Calibri"/>
          <w:i/>
          <w:color w:val="212529"/>
          <w:sz w:val="20"/>
        </w:rPr>
        <w:t>Note:  A colour cue shows how much is still left to confirm. The app does not save your choices until you click Save.</w:t>
      </w:r>
    </w:p>
    <w:p w14:paraId="2EB216F4" w14:textId="01276CFB" w:rsidR="00285136" w:rsidRDefault="00285136" w:rsidP="00285136">
      <w:pPr>
        <w:shd w:val="clear" w:color="auto" w:fill="EEF1F4"/>
        <w:spacing w:after="120"/>
        <w:rPr>
          <w:rFonts w:ascii="Calibri" w:hAnsi="Calibri" w:cs="Calibri"/>
          <w:i/>
          <w:color w:val="6B7280"/>
          <w:sz w:val="19"/>
        </w:rPr>
      </w:pPr>
      <w:r>
        <w:rPr>
          <w:rFonts w:ascii="Calibri" w:hAnsi="Calibri" w:cs="Calibri"/>
          <w:i/>
          <w:color w:val="6B7280"/>
          <w:sz w:val="19"/>
        </w:rPr>
        <w:t>[ SCREENSHOT ]  The Programming grid. Show the IPP and Adaptation columns for Reading / Writing / Math, and the "No" / "Yes" (and "FLA-Only" / "ELA-Only" / "Both") choices.</w:t>
      </w:r>
    </w:p>
    <w:p w14:paraId="092E35E5" w14:textId="77777777" w:rsidR="00285136" w:rsidRPr="00285136" w:rsidRDefault="00285136" w:rsidP="00285136">
      <w:pPr>
        <w:shd w:val="clear" w:color="auto" w:fill="EEF1F4"/>
        <w:spacing w:after="120"/>
        <w:rPr>
          <w:rFonts w:ascii="Calibri" w:hAnsi="Calibri" w:cs="Calibri"/>
          <w:i/>
          <w:color w:val="6B7280"/>
          <w:sz w:val="19"/>
        </w:rPr>
      </w:pPr>
    </w:p>
    <w:sectPr w:rsidR="00285136" w:rsidRPr="00285136" w:rsidSect="00285136">
      <w:pgSz w:w="12240" w:h="15840"/>
      <w:pgMar w:top="792" w:right="1008" w:bottom="792"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136"/>
    <w:rsid w:val="000B1C33"/>
    <w:rsid w:val="00285136"/>
    <w:rsid w:val="003124D4"/>
    <w:rsid w:val="006A660F"/>
    <w:rsid w:val="007747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894B6"/>
  <w15:chartTrackingRefBased/>
  <w15:docId w15:val="{7CE8AB33-626F-48C9-A62E-9397E972F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136"/>
    <w:rPr>
      <w:rFonts w:eastAsiaTheme="majorEastAsia" w:cstheme="majorBidi"/>
      <w:color w:val="272727" w:themeColor="text1" w:themeTint="D8"/>
    </w:rPr>
  </w:style>
  <w:style w:type="paragraph" w:styleId="Title">
    <w:name w:val="Title"/>
    <w:basedOn w:val="Normal"/>
    <w:next w:val="Normal"/>
    <w:link w:val="TitleChar"/>
    <w:uiPriority w:val="10"/>
    <w:qFormat/>
    <w:rsid w:val="00285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136"/>
    <w:pPr>
      <w:spacing w:before="160"/>
      <w:jc w:val="center"/>
    </w:pPr>
    <w:rPr>
      <w:i/>
      <w:iCs/>
      <w:color w:val="404040" w:themeColor="text1" w:themeTint="BF"/>
    </w:rPr>
  </w:style>
  <w:style w:type="character" w:customStyle="1" w:styleId="QuoteChar">
    <w:name w:val="Quote Char"/>
    <w:basedOn w:val="DefaultParagraphFont"/>
    <w:link w:val="Quote"/>
    <w:uiPriority w:val="29"/>
    <w:rsid w:val="00285136"/>
    <w:rPr>
      <w:i/>
      <w:iCs/>
      <w:color w:val="404040" w:themeColor="text1" w:themeTint="BF"/>
    </w:rPr>
  </w:style>
  <w:style w:type="paragraph" w:styleId="ListParagraph">
    <w:name w:val="List Paragraph"/>
    <w:basedOn w:val="Normal"/>
    <w:uiPriority w:val="34"/>
    <w:qFormat/>
    <w:rsid w:val="00285136"/>
    <w:pPr>
      <w:ind w:left="720"/>
      <w:contextualSpacing/>
    </w:pPr>
  </w:style>
  <w:style w:type="character" w:styleId="IntenseEmphasis">
    <w:name w:val="Intense Emphasis"/>
    <w:basedOn w:val="DefaultParagraphFont"/>
    <w:uiPriority w:val="21"/>
    <w:qFormat/>
    <w:rsid w:val="00285136"/>
    <w:rPr>
      <w:i/>
      <w:iCs/>
      <w:color w:val="0F4761" w:themeColor="accent1" w:themeShade="BF"/>
    </w:rPr>
  </w:style>
  <w:style w:type="paragraph" w:styleId="IntenseQuote">
    <w:name w:val="Intense Quote"/>
    <w:basedOn w:val="Normal"/>
    <w:next w:val="Normal"/>
    <w:link w:val="IntenseQuoteChar"/>
    <w:uiPriority w:val="30"/>
    <w:qFormat/>
    <w:rsid w:val="00285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136"/>
    <w:rPr>
      <w:i/>
      <w:iCs/>
      <w:color w:val="0F4761" w:themeColor="accent1" w:themeShade="BF"/>
    </w:rPr>
  </w:style>
  <w:style w:type="character" w:styleId="IntenseReference">
    <w:name w:val="Intense Reference"/>
    <w:basedOn w:val="DefaultParagraphFont"/>
    <w:uiPriority w:val="32"/>
    <w:qFormat/>
    <w:rsid w:val="002851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Raine</dc:creator>
  <cp:keywords/>
  <dc:description/>
  <cp:lastModifiedBy>Jeffrey Raine</cp:lastModifiedBy>
  <cp:revision>1</cp:revision>
  <dcterms:created xsi:type="dcterms:W3CDTF">2026-09-22T21:33:00Z</dcterms:created>
  <dcterms:modified xsi:type="dcterms:W3CDTF">2026-09-22T21:33:00Z</dcterms:modified>
</cp:coreProperties>
</file>