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Козырева Светлана Владимировна</w:t>
      </w:r>
    </w:p>
    <w:p>
      <w:pPr>
        <w:ind w:left="4000"/>
        <w:jc w:val="right"/>
      </w:pPr>
      <w:r>
        <w:t xml:space="preserve">Адрес: Удмуртская республика, г. Ижевск, ул. Лесная, д. 6</w:t>
      </w:r>
    </w:p>
    <w:p>
      <w:pPr>
        <w:ind w:left="4000"/>
        <w:jc w:val="right"/>
      </w:pPr>
      <w:r>
        <w:t xml:space="preserve">Дата рождения: 21.10.1959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9414 № 465232</w:t>
      </w:r>
    </w:p>
    <w:p>
      <w:pPr>
        <w:ind w:left="4000"/>
        <w:jc w:val="right"/>
      </w:pPr>
      <w:r>
        <w:t xml:space="preserve">Цена иска: 12484.11 руб.</w:t>
      </w:r>
    </w:p>
    <w:p>
      <w:pPr>
        <w:ind w:left="4000"/>
        <w:jc w:val="right"/>
      </w:pPr>
      <w:r>
        <w:t xml:space="preserve">Госпошлина: 249.68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15.09.2020 г. ООО Микрокредитная компания "Удмуртская Финансовая Компания" (далее - "Заимодавец") и Козырева Светлана Владимировна (далее - "Должник") заключили договор займа № 8388 (далее - "Договор"). В соответствии с условиями договора заимодавец передал должнику денежную сумму в размере 5000.00 рублей сроком на 118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15.09.2020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11.01.2021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4984.11 руб.</w:t>
      </w:r>
    </w:p>
    <w:p>
      <w:pPr>
        <w:ind w:firstLine="800"/>
      </w:pPr>
      <w:r>
        <w:t xml:space="preserve">Проценты по договору: 37577.6 руб.</w:t>
      </w:r>
    </w:p>
    <w:p>
      <w:pPr>
        <w:ind w:firstLine="800"/>
      </w:pPr>
      <w:r>
        <w:t xml:space="preserve">Неустойка по договору: 1977.26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5522.74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Козыревой Светланы Владимировны в пользу ООО "Удмуртская Финансовая Компания" задолженность на 05.01.2023 г. по договору займа № 8388 от 15.09.2020 г. в сумме 12484.11 руб., в том числе:</w:t>
      </w:r>
    </w:p>
    <w:p>
      <w:r>
        <w:t xml:space="preserve">1.1.  Основной долг в размере 4984.11 руб.</w:t>
      </w:r>
    </w:p>
    <w:p>
      <w:r>
        <w:t xml:space="preserve">1.2.  Проценты за пользование займом в размере 5522.74 руб.</w:t>
      </w:r>
    </w:p>
    <w:p>
      <w:r>
        <w:t xml:space="preserve">1.3.  Неустойка за просрочку исполнения обязательств в размере 1977.26 руб.</w:t>
      </w:r>
    </w:p>
    <w:p>
      <w:r>
        <w:t xml:space="preserve">2.  Взыскать с Козыревой Светланы Владимировны в пользу ООО "Удмуртская Финансовая Компания" расходы по уплате государственной пошлины в размере 249.68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8388 от 15.09.2020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30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+ 1495.90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1495.9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- 4.1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15.10.2020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- 1495.9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4995.9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4995.9 x 29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+ 1444.85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1444.85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- 1444.85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4990.75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4990.75 x 29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+ 1443.36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1443.36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- 1443.36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 x 19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+ 944.39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944.39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+ 36633.21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37577.6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37577.6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4984.11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4984.11 x 724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+ 1977.26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1977.26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1977.26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2023-01-05T13:01:33.703Z</dcterms:created>
  <dcterms:modified xsi:type="dcterms:W3CDTF">2023-01-05T13:01:33.703Z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