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tabs>
          <w:tab w:val="bar" w:pos="5000"/>
        </w:tabs>
        <w:jc w:val="right"/>
      </w:pPr>
      <w:r>
        <w:t xml:space="preserve">В судебный участок №6 Ленинского района г. Ижевска</w:t>
      </w:r>
    </w:p>
    <w:p>
      <w:pPr>
        <w:tabs>
          <w:tab w:val="bar" w:pos="5000"/>
        </w:tabs>
        <w:jc w:val="right"/>
      </w:pPr>
      <w:r>
        <w:t xml:space="preserve">Адрес:</w:t>
      </w:r>
    </w:p>
    <w:p>
      <w:pPr>
        <w:tabs>
          <w:tab w:val="bar" w:pos="5000"/>
        </w:tabs>
        <w:jc w:val="right"/>
      </w:pPr>
      <w:r>
        <w:t xml:space="preserve">Удмуртская республика, г. Ижевск, ул. Клубная, д. 70, к. 5</w:t>
      </w:r>
    </w:p>
    <w:p>
      <w:pPr>
        <w:tabs>
          <w:tab w:val="bar" w:pos="5000"/>
        </w:tabs>
        <w:jc w:val="right"/>
      </w:pPr>
      <w:r>
        <w:t xml:space="preserve">Взыскатель:</w:t>
      </w:r>
    </w:p>
    <w:p>
      <w:pPr>
        <w:tabs>
          <w:tab w:val="bar" w:pos="5000"/>
        </w:tabs>
        <w:jc w:val="right"/>
      </w:pPr>
      <w:r>
        <w:t xml:space="preserve">ООО "Удмуртская Финансовая Компания"</w:t>
      </w:r>
    </w:p>
    <w:p>
      <w:pPr>
        <w:tabs>
          <w:tab w:val="bar" w:pos="5000"/>
        </w:tabs>
        <w:jc w:val="right"/>
      </w:pPr>
      <w:r>
        <w:t xml:space="preserve">Адрес:</w:t>
      </w:r>
    </w:p>
    <w:p>
      <w:pPr>
        <w:tabs>
          <w:tab w:val="bar" w:pos="5000"/>
        </w:tabs>
        <w:jc w:val="right"/>
      </w:pPr>
      <w:r>
        <w:t xml:space="preserve">Удмуртская республика, г. Ижевск, ул. Ленина, д. 42, офис. 1</w:t>
      </w:r>
    </w:p>
    <w:p>
      <w:pPr>
        <w:tabs>
          <w:tab w:val="bar" w:pos="5000"/>
        </w:tabs>
        <w:jc w:val="right"/>
      </w:pPr>
      <w:r>
        <w:t xml:space="preserve">ИНН 1832106113, КПП 184101001</w:t>
      </w:r>
    </w:p>
    <w:p>
      <w:pPr>
        <w:tabs>
          <w:tab w:val="bar" w:pos="5000"/>
        </w:tabs>
        <w:jc w:val="right"/>
      </w:pPr>
      <w:r>
        <w:t xml:space="preserve">Банковские реквизиты:</w:t>
      </w:r>
    </w:p>
    <w:p>
      <w:pPr>
        <w:tabs>
          <w:tab w:val="bar" w:pos="5000"/>
        </w:tabs>
        <w:jc w:val="right"/>
      </w:pPr>
      <w:r>
        <w:t xml:space="preserve"> р/с 40701810001070000003 в Филиал ОАО "Уралсиб" в г. Уфа к/с 30101810600000000770 БИК 048073770</w:t>
      </w:r>
    </w:p>
    <w:p>
      <w:pPr>
        <w:tabs>
          <w:tab w:val="bar" w:pos="5000"/>
        </w:tabs>
        <w:jc w:val="right"/>
      </w:pPr>
      <w:r>
        <w:t xml:space="preserve">Должник:</w:t>
      </w:r>
    </w:p>
    <w:p>
      <w:pPr>
        <w:tabs>
          <w:tab w:val="bar" w:pos="5000"/>
        </w:tabs>
        <w:jc w:val="right"/>
      </w:pPr>
      <w:r>
        <w:t xml:space="preserve">Окрашевский Станислав Яковлевич</w:t>
      </w:r>
    </w:p>
    <w:p>
      <w:pPr>
        <w:tabs>
          <w:tab w:val="bar" w:pos="5000"/>
        </w:tabs>
        <w:jc w:val="right"/>
      </w:pPr>
      <w:r>
        <w:t xml:space="preserve">Адрес:</w:t>
      </w:r>
    </w:p>
    <w:p>
      <w:pPr>
        <w:tabs>
          <w:tab w:val="bar" w:pos="5000"/>
        </w:tabs>
        <w:jc w:val="right"/>
      </w:pPr>
      <w:r>
        <w:t xml:space="preserve">Удмуртская республика, г. Ижевск, тер. Совхоз Медведево, д. 3, кв. 6</w:t>
      </w:r>
    </w:p>
    <w:p>
      <w:pPr>
        <w:tabs>
          <w:tab w:val="bar" w:pos="5000"/>
        </w:tabs>
        <w:jc w:val="right"/>
      </w:pPr>
      <w:r>
        <w:t xml:space="preserve">Дата рождения: 12.09.1984 г.</w:t>
      </w:r>
    </w:p>
    <w:p>
      <w:pPr>
        <w:tabs>
          <w:tab w:val="bar" w:pos="5000"/>
        </w:tabs>
        <w:jc w:val="right"/>
      </w:pPr>
      <w:r>
        <w:t xml:space="preserve">Место рождения:</w:t>
      </w:r>
    </w:p>
    <w:p>
      <w:pPr>
        <w:tabs>
          <w:tab w:val="bar" w:pos="5000"/>
        </w:tabs>
        <w:jc w:val="right"/>
      </w:pPr>
      <w:r>
        <w:t xml:space="preserve">гор. Усть-Каменогорск Восточно-казахстанской обл. Казахская ССР</w:t>
      </w:r>
    </w:p>
    <w:p>
      <w:pPr>
        <w:tabs>
          <w:tab w:val="bar" w:pos="5000"/>
        </w:tabs>
        <w:jc w:val="right"/>
      </w:pPr>
      <w:r>
        <w:t xml:space="preserve">Паспорт: Серия 9404 № 513278</w:t>
      </w:r>
    </w:p>
    <w:p>
      <w:pPr>
        <w:tabs>
          <w:tab w:val="bar" w:pos="5000"/>
        </w:tabs>
        <w:jc w:val="right"/>
      </w:pPr>
      <w:r>
        <w:t xml:space="preserve">Цена иска: 17499 руб.</w:t>
      </w:r>
    </w:p>
    <w:p>
      <w:pPr>
        <w:tabs>
          <w:tab w:val="bar" w:pos="5000"/>
        </w:tabs>
        <w:jc w:val="right"/>
      </w:pPr>
      <w:r>
        <w:t xml:space="preserve">Госпошлина: 349.98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15.03.2019 г. ООО "Удмуртская Финансовая Компания" (далее - "Взыскатель") и Окрашевский Станислав Яковлевич (далее - "Должник") заключили договор займа № 4320 (далее - "Договор"). В соответствии с условиями договора взыскатель передал должнику денежную сумму в размере 5000.00 рублей сроком на 29 дней, а Должник обязался возвратить такую же сумму денег и уплатить проценты в размере 612.00 % годовых от суммы займа.
            </w:t>
      </w:r>
    </w:p>
    <w:p>
      <w:pPr>
        <w:ind w:firstLine="800"/>
      </w:pPr>
      <w:r>
        <w:t xml:space="preserve">15.03.2019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13.04.2019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02.05.2022 г. сумма задолженности по договору, с учетом ограничений размера процентов и неустойки, установленых ст. 12.1 N 151-ФЗ и 554-ФЗ, составляет:</w:t>
      </w:r>
    </w:p>
    <w:p>
      <w:pPr>
        <w:ind w:firstLine="800"/>
      </w:pPr>
      <w:r>
        <w:t xml:space="preserve">основной долг: 5000 руб.</w:t>
      </w:r>
    </w:p>
    <w:p>
      <w:pPr>
        <w:ind w:firstLine="800"/>
      </w:pPr>
      <w:r>
        <w:t xml:space="preserve">Проценты по договору: 9442 руб.</w:t>
      </w:r>
    </w:p>
    <w:p>
      <w:pPr>
        <w:ind w:firstLine="800"/>
      </w:pPr>
      <w:r>
        <w:t xml:space="preserve">неустойка по договору: 3057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Окрашевского Станислава Яковлевича в пользу ООО "Удмуртская Финансовая Компания" задолженность на 02.05.2022 г. по договору займа № 4320 от 15.03.2019 г. в сумме 17499 руб., в том числе:</w:t>
      </w:r>
    </w:p>
    <w:p>
      <w:r>
        <w:t xml:space="preserve">1.1.  Основной долг в размере 5000 руб.</w:t>
      </w:r>
    </w:p>
    <w:p>
      <w:r>
        <w:t xml:space="preserve">1.2.  Проценты за пользование займом в размере 9442 руб.</w:t>
      </w:r>
    </w:p>
    <w:p>
      <w:r>
        <w:t xml:space="preserve">1.3.  Неустойка за просрочку исполнения обязательств в размере 3057 руб.</w:t>
      </w:r>
    </w:p>
    <w:p>
      <w:r>
        <w:t xml:space="preserve">2.  Взыскать с Окрашевского Станислава Яковлевича в пользу ООО "Удмуртская Финансовая Компания" расходы по уплате государственной пошлины в размере 349.98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4320 от 15.03.2019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16.03.2019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1144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 x 1144 / 365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+ 9442.47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9442.47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9442.47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5000.00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14.04.2019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 x 1115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+ 3057.53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3057.53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3057.53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2022-05-02T14:25:12.637Z</dcterms:created>
  <dcterms:modified xsi:type="dcterms:W3CDTF">2022-05-02T14:25:12.637Z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