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35869.270000000004 руб.</w:t>
      </w:r>
    </w:p>
    <w:p>
      <w:pPr>
        <w:ind w:left="4000"/>
        <w:jc w:val="right"/>
      </w:pPr>
      <w:r>
        <w:t xml:space="preserve">Госпошлина: 638.04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13369.27 руб.</w:t>
      </w:r>
    </w:p>
    <w:p>
      <w:pPr>
        <w:ind w:firstLine="800"/>
      </w:pPr>
      <w:r>
        <w:t xml:space="preserve">Проценты по договору: 42488 руб.</w:t>
      </w:r>
    </w:p>
    <w:p>
      <w:pPr>
        <w:ind w:firstLine="800"/>
      </w:pPr>
      <w:r>
        <w:t xml:space="preserve">неустойка по договору: 2376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20124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35869.270000000004 руб., в том числе:</w:t>
      </w:r>
    </w:p>
    <w:p>
      <w:r>
        <w:t xml:space="preserve">1.1.  Основной долг в размере 13369.27 руб.</w:t>
      </w:r>
    </w:p>
    <w:p>
      <w:r>
        <w:t xml:space="preserve">1.2.  Проценты за пользование займом в размере 20124 руб.</w:t>
      </w:r>
    </w:p>
    <w:p>
      <w:r>
        <w:t xml:space="preserve">1.3.  Неустойка за просрочку исполнения обязательств в размере 2376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638.04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41</w:t>
            </w:r>
          </w:p>
        </w:tc>
        <w:tc>
          <w:tcPr>
            <w:tcMar>
              <w:top w:type="dxa" w:w="100"/>
              <w:left w:type="dxa" w:w="100"/>
              <w:bottom w:type="dxa" w:w="100"/>
              <w:right w:type="dxa" w:w="100"/>
            </w:tcMar>
          </w:tcPr>
          <w:p>
            <w:pPr>
              <w:jc w:val="right"/>
            </w:pPr>
            <w:r>
              <w:rPr>
                <w:sz w:val="16"/>
                <w:szCs w:val="16"/>
              </w:rPr>
              <w:t xml:space="preserve">15000.00 x 41 / 366 x 325.50%</w:t>
            </w:r>
          </w:p>
        </w:tc>
        <w:tc>
          <w:tcPr>
            <w:tcMar>
              <w:top w:type="dxa" w:w="100"/>
              <w:left w:type="dxa" w:w="100"/>
              <w:bottom w:type="dxa" w:w="100"/>
              <w:right w:type="dxa" w:w="100"/>
            </w:tcMar>
          </w:tcPr>
          <w:p>
            <w:pPr>
              <w:jc w:val="right"/>
            </w:pPr>
            <w:r>
              <w:rPr>
                <w:sz w:val="16"/>
                <w:szCs w:val="16"/>
              </w:rPr>
              <w:t xml:space="preserve">+ 5469.47</w:t>
            </w:r>
          </w:p>
        </w:tc>
        <w:tc>
          <w:tcPr>
            <w:tcMar>
              <w:top w:type="dxa" w:w="100"/>
              <w:left w:type="dxa" w:w="100"/>
              <w:bottom w:type="dxa" w:w="100"/>
              <w:right w:type="dxa" w:w="100"/>
            </w:tcMar>
          </w:tcPr>
          <w:p>
            <w:pPr>
              <w:jc w:val="right"/>
            </w:pPr>
            <w:r>
              <w:rPr>
                <w:sz w:val="16"/>
                <w:szCs w:val="16"/>
              </w:rPr>
              <w:t xml:space="preserve">= 5469.47</w:t>
            </w:r>
          </w:p>
        </w:tc>
      </w:tr>
      <w:tr>
        <w:trPr>
          <w:cantSplit/>
        </w:trPr>
        <w:tc>
          <w:tcPr>
            <w:tcMar>
              <w:top w:type="dxa" w:w="100"/>
              <w:left w:type="dxa" w:w="100"/>
              <w:bottom w:type="dxa" w:w="100"/>
              <w:right w:type="dxa" w:w="100"/>
            </w:tcMar>
            <w:vAlign w:val="center"/>
          </w:tcPr>
          <w:p>
            <w:pPr>
              <w:jc w:val="right"/>
            </w:pPr>
            <w:r>
              <w:rPr>
                <w:sz w:val="16"/>
                <w:szCs w:val="16"/>
              </w:rPr>
              <w:t xml:space="preserve">- 0.00</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- 1500.00</w:t>
            </w:r>
          </w:p>
        </w:tc>
        <w:tc>
          <w:tcPr>
            <w:tcMar>
              <w:top w:type="dxa" w:w="100"/>
              <w:left w:type="dxa" w:w="100"/>
              <w:bottom w:type="dxa" w:w="100"/>
              <w:right w:type="dxa" w:w="100"/>
            </w:tcMar>
            <w:vAlign w:val="center"/>
          </w:tcPr>
          <w:p>
            <w:pPr>
              <w:jc w:val="right"/>
            </w:pPr>
            <w:r>
              <w:rPr>
                <w:sz w:val="16"/>
                <w:szCs w:val="16"/>
              </w:rPr>
              <w:t xml:space="preserve">= 3969.47</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15000.00 x -3 / 366 x 325.50%</w:t>
            </w:r>
          </w:p>
        </w:tc>
        <w:tc>
          <w:tcPr>
            <w:tcMar>
              <w:top w:type="dxa" w:w="100"/>
              <w:left w:type="dxa" w:w="100"/>
              <w:bottom w:type="dxa" w:w="100"/>
              <w:right w:type="dxa" w:w="100"/>
            </w:tcMar>
          </w:tcPr>
          <w:p>
            <w:pPr>
              <w:jc w:val="right"/>
            </w:pPr>
            <w:r>
              <w:rPr>
                <w:sz w:val="16"/>
                <w:szCs w:val="16"/>
              </w:rPr>
              <w:t xml:space="preserve">+ -400.20</w:t>
            </w:r>
          </w:p>
        </w:tc>
        <w:tc>
          <w:tcPr>
            <w:tcMar>
              <w:top w:type="dxa" w:w="100"/>
              <w:left w:type="dxa" w:w="100"/>
              <w:bottom w:type="dxa" w:w="100"/>
              <w:right w:type="dxa" w:w="100"/>
            </w:tcMar>
          </w:tcPr>
          <w:p>
            <w:pPr>
              <w:jc w:val="right"/>
            </w:pPr>
            <w:r>
              <w:rPr>
                <w:sz w:val="16"/>
                <w:szCs w:val="16"/>
              </w:rPr>
              <w:t xml:space="preserve">= 3569.27</w:t>
            </w:r>
          </w:p>
        </w:tc>
      </w:tr>
      <w:tr>
        <w:trPr>
          <w:cantSplit/>
        </w:trPr>
        <w:tc>
          <w:tcPr>
            <w:tcMar>
              <w:top w:type="dxa" w:w="100"/>
              <w:left w:type="dxa" w:w="100"/>
              <w:bottom w:type="dxa" w:w="100"/>
              <w:right w:type="dxa" w:w="100"/>
            </w:tcMar>
            <w:vAlign w:val="center"/>
          </w:tcPr>
          <w:p>
            <w:pPr>
              <w:jc w:val="right"/>
            </w:pPr>
            <w:r>
              <w:rPr>
                <w:sz w:val="16"/>
                <w:szCs w:val="16"/>
              </w:rPr>
              <w:t xml:space="preserve">- 1630.73</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- 3569.27</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13369.27 x 230 / 366 x 325.50%</w:t>
            </w:r>
          </w:p>
        </w:tc>
        <w:tc>
          <w:tcPr>
            <w:tcMar>
              <w:top w:type="dxa" w:w="100"/>
              <w:left w:type="dxa" w:w="100"/>
              <w:bottom w:type="dxa" w:w="100"/>
              <w:right w:type="dxa" w:w="100"/>
            </w:tcMar>
          </w:tcPr>
          <w:p>
            <w:pPr>
              <w:jc w:val="right"/>
            </w:pPr>
            <w:r>
              <w:rPr>
                <w:sz w:val="16"/>
                <w:szCs w:val="16"/>
              </w:rPr>
              <w:t xml:space="preserve">+ 27346.73</w:t>
            </w:r>
          </w:p>
        </w:tc>
        <w:tc>
          <w:tcPr>
            <w:tcMar>
              <w:top w:type="dxa" w:w="100"/>
              <w:left w:type="dxa" w:w="100"/>
              <w:bottom w:type="dxa" w:w="100"/>
              <w:right w:type="dxa" w:w="100"/>
            </w:tcMar>
          </w:tcPr>
          <w:p>
            <w:pPr>
              <w:jc w:val="right"/>
            </w:pPr>
            <w:r>
              <w:rPr>
                <w:sz w:val="16"/>
                <w:szCs w:val="16"/>
              </w:rPr>
              <w:t xml:space="preserve">= 27346.73</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13369.27 x 493 / 365 x 325.50%</w:t>
            </w:r>
          </w:p>
        </w:tc>
        <w:tc>
          <w:tcPr>
            <w:tcMar>
              <w:top w:type="dxa" w:w="100"/>
              <w:left w:type="dxa" w:w="100"/>
              <w:bottom w:type="dxa" w:w="100"/>
              <w:right w:type="dxa" w:w="100"/>
            </w:tcMar>
          </w:tcPr>
          <w:p>
            <w:pPr>
              <w:jc w:val="right"/>
            </w:pPr>
            <w:r>
              <w:rPr>
                <w:sz w:val="16"/>
                <w:szCs w:val="16"/>
              </w:rPr>
              <w:t xml:space="preserve">+ 15141.52</w:t>
            </w:r>
          </w:p>
        </w:tc>
        <w:tc>
          <w:tcPr>
            <w:tcMar>
              <w:top w:type="dxa" w:w="100"/>
              <w:left w:type="dxa" w:w="100"/>
              <w:bottom w:type="dxa" w:w="100"/>
              <w:right w:type="dxa" w:w="100"/>
            </w:tcMar>
          </w:tcPr>
          <w:p>
            <w:pPr>
              <w:jc w:val="right"/>
            </w:pPr>
            <w:r>
              <w:rPr>
                <w:sz w:val="16"/>
                <w:szCs w:val="16"/>
              </w:rPr>
              <w:t xml:space="preserve">= 42488.25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42488.25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13369.27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13369.27 x 197 / 366 x 20.00%</w:t>
            </w:r>
          </w:p>
        </w:tc>
        <w:tc>
          <w:tcPr>
            <w:tcMar>
              <w:top w:type="dxa" w:w="100"/>
              <w:left w:type="dxa" w:w="100"/>
              <w:bottom w:type="dxa" w:w="100"/>
              <w:right w:type="dxa" w:w="100"/>
            </w:tcMar>
          </w:tcPr>
          <w:p>
            <w:pPr>
              <w:jc w:val="right"/>
            </w:pPr>
            <w:r>
              <w:rPr>
                <w:sz w:val="16"/>
                <w:szCs w:val="16"/>
              </w:rPr>
              <w:t xml:space="preserve">+ 1439.21</w:t>
            </w:r>
          </w:p>
        </w:tc>
        <w:tc>
          <w:tcPr>
            <w:tcMar>
              <w:top w:type="dxa" w:w="100"/>
              <w:left w:type="dxa" w:w="100"/>
              <w:bottom w:type="dxa" w:w="100"/>
              <w:right w:type="dxa" w:w="100"/>
            </w:tcMar>
          </w:tcPr>
          <w:p>
            <w:pPr>
              <w:jc w:val="right"/>
            </w:pPr>
            <w:r>
              <w:rPr>
                <w:sz w:val="16"/>
                <w:szCs w:val="16"/>
              </w:rPr>
              <w:t xml:space="preserve">= 1439.21</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13369.27 x 493 / 365 x 20.00%</w:t>
            </w:r>
          </w:p>
        </w:tc>
        <w:tc>
          <w:tcPr>
            <w:tcMar>
              <w:top w:type="dxa" w:w="100"/>
              <w:left w:type="dxa" w:w="100"/>
              <w:bottom w:type="dxa" w:w="100"/>
              <w:right w:type="dxa" w:w="100"/>
            </w:tcMar>
          </w:tcPr>
          <w:p>
            <w:pPr>
              <w:jc w:val="right"/>
            </w:pPr>
            <w:r>
              <w:rPr>
                <w:sz w:val="16"/>
                <w:szCs w:val="16"/>
              </w:rPr>
              <w:t xml:space="preserve">+ 937.68</w:t>
            </w:r>
          </w:p>
        </w:tc>
        <w:tc>
          <w:tcPr>
            <w:tcMar>
              <w:top w:type="dxa" w:w="100"/>
              <w:left w:type="dxa" w:w="100"/>
              <w:bottom w:type="dxa" w:w="100"/>
              <w:right w:type="dxa" w:w="100"/>
            </w:tcMar>
          </w:tcPr>
          <w:p>
            <w:pPr>
              <w:jc w:val="right"/>
            </w:pPr>
            <w:r>
              <w:rPr>
                <w:sz w:val="16"/>
                <w:szCs w:val="16"/>
              </w:rPr>
              <w:t xml:space="preserve">= 2376.89</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2376.89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2022-05-08T07:43:51.902Z</dcterms:created>
  <dcterms:modified xsi:type="dcterms:W3CDTF">2022-05-08T07:43:51.902Z</dcterms:modified>
</cp:coreProperties>
</file>

<file path=docProps/custom.xml><?xml version="1.0" encoding="utf-8"?>
<Properties xmlns="http://schemas.openxmlformats.org/officeDocument/2006/custom-properties" xmlns:vt="http://schemas.openxmlformats.org/officeDocument/2006/docPropsVTypes"/>
</file>