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43381 руб.</w:t>
      </w:r>
    </w:p>
    <w:p>
      <w:pPr>
        <w:ind w:firstLine="800"/>
      </w:pPr>
      <w:r>
        <w:t xml:space="preserve">неустойка по договору: 2447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20053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20053 руб.</w:t>
      </w:r>
    </w:p>
    <w:p>
      <w:r>
        <w:t xml:space="preserve">1.3.  Неустойка за просрочку исполнения обязательств в размере 2447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+ 15590.82</w:t>
            </w:r>
          </w:p>
        </w:tc>
        <w:tc>
          <w:tcPr>
            <w:tcMar>
              <w:top w:type="dxa" w:w="100"/>
              <w:left w:type="dxa" w:w="100"/>
              <w:bottom w:type="dxa" w:w="100"/>
              <w:right w:type="dxa" w:w="100"/>
            </w:tcMar>
          </w:tcPr>
          <w:p>
            <w:pPr>
              <w:jc w:val="right"/>
            </w:pPr>
            <w:r>
              <w:rPr>
                <w:sz w:val="16"/>
                <w:szCs w:val="16"/>
              </w:rPr>
              <w:t xml:space="preserve">= 43381.74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43381.74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+ 965.50</w:t>
            </w:r>
          </w:p>
        </w:tc>
        <w:tc>
          <w:tcPr>
            <w:tcMar>
              <w:top w:type="dxa" w:w="100"/>
              <w:left w:type="dxa" w:w="100"/>
              <w:bottom w:type="dxa" w:w="100"/>
              <w:right w:type="dxa" w:w="100"/>
            </w:tcMar>
          </w:tcPr>
          <w:p>
            <w:pPr>
              <w:jc w:val="right"/>
            </w:pPr>
            <w:r>
              <w:rPr>
                <w:sz w:val="16"/>
                <w:szCs w:val="16"/>
              </w:rPr>
              <w:t xml:space="preserve">= 2447.41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2447.41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2022-05-08T07:59:43.403Z</dcterms:created>
  <dcterms:modified xsi:type="dcterms:W3CDTF">2022-05-08T07:59:43.403Z</dcterms:modified>
</cp:coreProperties>
</file>

<file path=docProps/custom.xml><?xml version="1.0" encoding="utf-8"?>
<Properties xmlns="http://schemas.openxmlformats.org/officeDocument/2006/custom-properties" xmlns:vt="http://schemas.openxmlformats.org/officeDocument/2006/docPropsVTypes"/>
</file>