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166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100 руб.</w:t>
      </w:r>
    </w:p>
    <w:p>
      <w:pPr>
        <w:ind w:firstLine="800"/>
      </w:pPr>
      <w:r>
        <w:t xml:space="preserve">Проценты по договору: 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66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166 руб., в том числе:</w:t>
      </w:r>
    </w:p>
    <w:p>
      <w:r>
        <w:t xml:space="preserve">1.1.  Основной долг в размере 100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66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1077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 x 726 / 366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0.00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+ 66.17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66.17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66.17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2022-05-01T13:54:55.820Z</dcterms:created>
  <dcterms:modified xsi:type="dcterms:W3CDTF">2022-05-01T13:54:55.820Z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