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fldChar w:fldCharType="begin"/>
        <w:instrText xml:space="preserve"> HYPERLINK "https://edu.grsu.by/mod/resource/view.php?id=682809" </w:instrText>
        <w:fldChar w:fldCharType="separate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Анализ требований и выделение классов. Разделение ответственностей. Установление отношений между классами.</w:t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Токенизация текста</w:t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Токенизация — это процесс разбиения заданного текста на элементарные блоки, называемые токенами. Токены — это отдельные слова, знаки препинания, предложения. Текст состоит из предложений. Предложение состоит из слов, разделенных пробелами или знаками препинания.</w:t>
      </w:r>
    </w:p>
    <w:p w:rsidR="00000000" w:rsidDel="00000000" w:rsidP="00000000" w:rsidRDefault="00000000" w:rsidRPr="00000000" w14:paraId="0000000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 входе вашей программы - произвольный текст (наример, текст учебника по программированию). Текст необходимо представить коллекцией токенов. Каждый токен - это объект типа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Поэтому необходимо определить как минимум такие классы, как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Text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предложений.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Sentence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слов и знаков препинания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. Word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неразрывная последовательность символов, за которой может следовать знак препинания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один из возможных знаков препинания.</w:t>
      </w:r>
    </w:p>
    <w:p w:rsidR="00000000" w:rsidDel="00000000" w:rsidP="00000000" w:rsidRDefault="00000000" w:rsidRPr="00000000" w14:paraId="000000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Исходный текст может быть текстом, как на английском, так и на русском языке.</w:t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Можно реализовать один из вариантов парсинга исходного текста (TextParser):</w:t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Парсер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посимвольно содержимое файла. Из символов складываем токены. Если собрали токен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добавляем его 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Sentence.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собрали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Sentence,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 добавляем его в объект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Text.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итоге парсер возвращает объект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который является коллекцией предложений.</w:t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Парсер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содержимое файла полностью или построчно. Разбиваем прочитанные фрагменты на токены (можно использовать методы класса String или Regular Expressions). Объединяем 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предложения, предложения в текст. В итоге парсер возвращает объект Text, который является коллекцией предложений.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Далее для объекта Text необходимо реализовать следующую функциональность: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Вывести все предложения заданного текста в порядке возрастания количества слов в предложениях.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Вывести все предложения заданного текста в порядке возрастания длины предложения.</w:t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Во всех вопросительных предложениях текста найти слова заданной длины (не повторять одни и те же слова).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Удалить из текста все слова заданной длины, начинающиеся с согласной буквы.</w:t>
      </w:r>
    </w:p>
    <w:p w:rsidR="00000000" w:rsidDel="00000000" w:rsidP="00000000" w:rsidRDefault="00000000" w:rsidRPr="00000000" w14:paraId="000000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В некотором предложении текста заменить слова заданной длины на указанную подстроку, длина которой может не совпадать с длиной слова.</w:t>
      </w:r>
    </w:p>
    <w:p w:rsidR="00000000" w:rsidDel="00000000" w:rsidP="00000000" w:rsidRDefault="00000000" w:rsidRPr="00000000" w14:paraId="000000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В текстах часто встречаются стоп-слова. К стоп-словам (или словам-шумам) относятся предлоги, союзы, междометия, частицы и другие части, которые часто встречаются в тексте, но не несут смысловой нагрузки — они избыточны. Удалить стоп-слова из текста. Вам даны файлы с русскими и английскими стоп-словами.</w:t>
      </w:r>
    </w:p>
    <w:p w:rsidR="00000000" w:rsidDel="00000000" w:rsidP="00000000" w:rsidRDefault="00000000" w:rsidRPr="00000000" w14:paraId="0000001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Экспортировать текстовый объект в XML-документ (с помощью механизма сериализации, System.Xml.Serialization)</w:t>
      </w:r>
    </w:p>
    <w:p w:rsidR="00000000" w:rsidDel="00000000" w:rsidP="00000000" w:rsidRDefault="00000000" w:rsidRPr="00000000" w14:paraId="0000001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00" w:top="810" w:left="45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Assignment #3</w:t>
      <w:tab/>
      <w:tab/>
      <w:tab/>
      <w:tab/>
      <w:tab/>
      <w:tab/>
      <w:tab/>
      <w:tab/>
      <w:t xml:space="preserve">Deadline: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1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