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true"/>
        <w:spacing w:lineRule="auto" w:line="240" w:before="238" w:after="119"/>
        <w:jc w:val="center"/>
        <w:rPr>
          <w:rFonts w:ascii="DejaVu Sans" w:hAnsi="DejaVu Sans" w:eastAsia="Times New Roman" w:cs="DejaVu Sans"/>
          <w:b/>
          <w:b/>
          <w:bCs/>
          <w:color w:val="1F4E79"/>
          <w:sz w:val="48"/>
          <w:szCs w:val="56"/>
          <w:lang w:eastAsia="fr-FR"/>
        </w:rPr>
      </w:pPr>
      <w:r>
        <w:rPr>
          <w:rFonts w:eastAsia="Times New Roman" w:cs="DejaVu Sans" w:ascii="DejaVu Sans" w:hAnsi="DejaVu Sans"/>
          <w:b/>
          <w:bCs/>
          <w:color w:val="1F4E79"/>
          <w:sz w:val="48"/>
          <w:szCs w:val="56"/>
          <w:lang w:eastAsia="fr-FR"/>
        </w:rPr>
        <w:t>Rapport de Projet de Synthèse</w:t>
      </w:r>
    </w:p>
    <w:p>
      <w:pPr>
        <w:pStyle w:val="Normal"/>
        <w:keepNext w:val="true"/>
        <w:spacing w:lineRule="auto" w:line="240" w:before="62" w:after="119"/>
        <w:jc w:val="center"/>
        <w:rPr>
          <w:rFonts w:ascii="DejaVu Sans" w:hAnsi="DejaVu Sans" w:eastAsia="Times New Roman" w:cs="DejaVu Sans"/>
          <w:i/>
          <w:i/>
          <w:color w:val="C45911"/>
          <w:sz w:val="32"/>
          <w:szCs w:val="36"/>
          <w:lang w:eastAsia="fr-FR"/>
        </w:rPr>
      </w:pPr>
      <w:r>
        <w:rPr>
          <w:rFonts w:eastAsia="Times New Roman" w:cs="DejaVu Sans" w:ascii="DejaVu Sans" w:hAnsi="DejaVu Sans"/>
          <w:i/>
          <w:color w:val="C45911"/>
          <w:sz w:val="32"/>
          <w:szCs w:val="36"/>
          <w:lang w:eastAsia="fr-FR"/>
        </w:rPr>
        <w:t>par Roméo Florian et Webert Chris</w:t>
      </w:r>
    </w:p>
    <w:p>
      <w:pPr>
        <w:pStyle w:val="Normal"/>
        <w:spacing w:lineRule="auto" w:line="288" w:before="280" w:after="142"/>
        <w:rPr>
          <w:rFonts w:ascii="DejaVu Sans" w:hAnsi="DejaVu Sans" w:eastAsia="Times New Roman" w:cs="DejaVu Sans"/>
          <w:i/>
          <w:i/>
          <w:color w:val="595959"/>
          <w:sz w:val="20"/>
          <w:szCs w:val="24"/>
          <w:lang w:eastAsia="fr-FR"/>
        </w:rPr>
      </w:pPr>
      <w:r>
        <w:rPr>
          <w:rFonts w:eastAsia="Times New Roman" w:cs="DejaVu Sans" w:ascii="DejaVu Sans" w:hAnsi="DejaVu Sans"/>
          <w:i/>
          <w:color w:val="595959"/>
          <w:sz w:val="20"/>
          <w:szCs w:val="24"/>
          <w:lang w:eastAsia="fr-FR"/>
        </w:rPr>
        <w:t>Ce projet permet d’afficher des formes géométriques sur un serveur distant.</w:t>
      </w:r>
    </w:p>
    <w:p>
      <w:pPr>
        <w:pStyle w:val="Normal"/>
        <w:spacing w:lineRule="auto" w:line="288" w:before="280" w:after="142"/>
        <w:rPr>
          <w:rFonts w:ascii="DejaVu Sans" w:hAnsi="DejaVu Sans" w:eastAsia="Times New Roman" w:cs="DejaVu Sans"/>
          <w:i/>
          <w:i/>
          <w:color w:val="595959"/>
          <w:sz w:val="20"/>
          <w:szCs w:val="24"/>
          <w:lang w:eastAsia="fr-FR"/>
        </w:rPr>
      </w:pPr>
      <w:r>
        <w:rPr>
          <w:rFonts w:eastAsia="Times New Roman" w:cs="DejaVu Sans" w:ascii="DejaVu Sans" w:hAnsi="DejaVu Sans"/>
          <w:i/>
          <w:color w:val="595959"/>
          <w:sz w:val="20"/>
          <w:szCs w:val="24"/>
          <w:lang w:eastAsia="fr-FR"/>
        </w:rPr>
        <w:t>Le client à été développé en C++11 sur Clion et Visual Studio, sur Windows et Linux.</w:t>
      </w:r>
    </w:p>
    <w:p>
      <w:pPr>
        <w:pStyle w:val="Normal"/>
        <w:spacing w:lineRule="auto" w:line="288" w:before="280" w:after="142"/>
        <w:rPr>
          <w:rFonts w:ascii="DejaVu Sans" w:hAnsi="DejaVu Sans" w:eastAsia="Times New Roman" w:cs="DejaVu Sans"/>
          <w:i/>
          <w:i/>
          <w:color w:val="595959"/>
          <w:sz w:val="20"/>
          <w:szCs w:val="24"/>
          <w:lang w:eastAsia="fr-FR"/>
        </w:rPr>
      </w:pPr>
      <w:r>
        <w:rPr>
          <w:rFonts w:eastAsia="Times New Roman" w:cs="DejaVu Sans" w:ascii="DejaVu Sans" w:hAnsi="DejaVu Sans"/>
          <w:i/>
          <w:color w:val="595959"/>
          <w:sz w:val="20"/>
          <w:szCs w:val="24"/>
          <w:lang w:eastAsia="fr-FR"/>
        </w:rPr>
        <w:t>Le serveur à été développé en Java 8 sur IntelliJ et Eclipse, sur Windows et Linux.</w:t>
      </w:r>
    </w:p>
    <w:p>
      <w:pPr>
        <w:pStyle w:val="Normal"/>
        <w:numPr>
          <w:ilvl w:val="0"/>
          <w:numId w:val="0"/>
        </w:numPr>
        <w:spacing w:lineRule="auto" w:line="240" w:before="280" w:after="119"/>
        <w:outlineLvl w:val="0"/>
        <w:rPr>
          <w:rFonts w:ascii="DejaVu Sans" w:hAnsi="DejaVu Sans" w:eastAsia="Times New Roman" w:cs="DejaVu Sans"/>
          <w:b/>
          <w:b/>
          <w:bCs/>
          <w:color w:val="1F4E79"/>
          <w:kern w:val="2"/>
          <w:sz w:val="36"/>
          <w:szCs w:val="36"/>
          <w:lang w:eastAsia="fr-FR"/>
        </w:rPr>
      </w:pPr>
      <w:r>
        <w:drawing>
          <wp:anchor behindDoc="0" distT="0" distB="0" distL="114300" distR="114300" simplePos="0" locked="0" layoutInCell="1" allowOverlap="1" relativeHeight="2">
            <wp:simplePos x="0" y="0"/>
            <wp:positionH relativeFrom="column">
              <wp:posOffset>-556895</wp:posOffset>
            </wp:positionH>
            <wp:positionV relativeFrom="paragraph">
              <wp:posOffset>503555</wp:posOffset>
            </wp:positionV>
            <wp:extent cx="6858000" cy="4995545"/>
            <wp:effectExtent l="0" t="0" r="0" b="0"/>
            <wp:wrapTopAndBottom/>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6858000" cy="4995545"/>
                    </a:xfrm>
                    <a:prstGeom prst="rect">
                      <a:avLst/>
                    </a:prstGeom>
                  </pic:spPr>
                </pic:pic>
              </a:graphicData>
            </a:graphic>
          </wp:anchor>
        </w:drawing>
      </w:r>
      <w:r>
        <w:rPr>
          <w:rFonts w:eastAsia="Times New Roman" w:cs="DejaVu Sans" w:ascii="DejaVu Sans" w:hAnsi="DejaVu Sans"/>
          <w:b/>
          <w:bCs/>
          <w:color w:val="1F4E79"/>
          <w:kern w:val="2"/>
          <w:sz w:val="36"/>
          <w:szCs w:val="36"/>
          <w:lang w:eastAsia="fr-FR"/>
        </w:rPr>
        <w:t>R</w:t>
      </w:r>
      <w:r>
        <w:rPr>
          <w:rFonts w:eastAsia="Times New Roman" w:cs="DejaVu Sans" w:ascii="DejaVu Sans" w:hAnsi="DejaVu Sans"/>
          <w:b/>
          <w:bCs/>
          <w:color w:val="1F4E79"/>
          <w:kern w:val="2"/>
          <w:sz w:val="36"/>
          <w:szCs w:val="36"/>
          <w:lang w:eastAsia="fr-FR"/>
        </w:rPr>
        <w:t>eprésentation des formes</w:t>
      </w:r>
    </w:p>
    <w:p>
      <w:pPr>
        <w:pStyle w:val="Normal"/>
        <w:spacing w:lineRule="auto" w:line="288" w:before="280" w:after="142"/>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r>
    </w:p>
    <w:p>
      <w:pPr>
        <w:pStyle w:val="Normal"/>
        <w:spacing w:lineRule="auto" w:line="288" w:before="280" w:after="142"/>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r>
    </w:p>
    <w:p>
      <w:pPr>
        <w:pStyle w:val="Normal"/>
        <w:spacing w:lineRule="auto" w:line="288" w:before="280" w:after="142"/>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t>Chaque forme est représentée par la classe Forme, qui contient la couleur, le groupe et permet de calculer l’aire de la forme.</w:t>
      </w:r>
    </w:p>
    <w:p>
      <w:pPr>
        <w:pStyle w:val="Normal"/>
        <w:spacing w:lineRule="auto" w:line="288" w:before="280" w:after="142"/>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t>La classe Groupe hérite de Forme car un groupe de formes a aussi sa couleur, une aire et peut avoir un groupe parent.</w:t>
      </w:r>
    </w:p>
    <w:p>
      <w:pPr>
        <w:pStyle w:val="Normal"/>
        <w:spacing w:lineRule="auto" w:line="288" w:before="280" w:after="142"/>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t>Chaque forme dispose d’un pointeur vers son groupe (ou nullptr si elle n’en a pas), et chaque groupe possède une liste de pointeurs vers les formes qu’elle contient.</w:t>
      </w:r>
    </w:p>
    <w:p>
      <w:pPr>
        <w:pStyle w:val="Normal"/>
        <w:spacing w:lineRule="auto" w:line="288" w:before="280" w:after="142"/>
        <w:rPr>
          <w:rFonts w:ascii="DejaVu Sans" w:hAnsi="DejaVu Sans" w:eastAsia="Times New Roman" w:cs="DejaVu Sans"/>
          <w:sz w:val="24"/>
          <w:szCs w:val="24"/>
          <w:lang w:eastAsia="fr-FR"/>
        </w:rPr>
      </w:pPr>
      <w:bookmarkStart w:id="0" w:name="_GoBack"/>
      <w:bookmarkEnd w:id="0"/>
      <w:r>
        <w:rPr>
          <w:rFonts w:eastAsia="Times New Roman" w:cs="DejaVu Sans" w:ascii="DejaVu Sans" w:hAnsi="DejaVu Sans"/>
          <w:sz w:val="24"/>
          <w:szCs w:val="24"/>
          <w:lang w:eastAsia="fr-FR"/>
        </w:rPr>
        <w:t>Le triangle n’hérite pas de Polygone pour ne pas hériter des méthodes permettant d’ajouter ou de supprimer des points, se retrouvant avec un objet invalide.</w:t>
      </w:r>
    </w:p>
    <w:p>
      <w:pPr>
        <w:pStyle w:val="Normal"/>
        <w:numPr>
          <w:ilvl w:val="0"/>
          <w:numId w:val="0"/>
        </w:numPr>
        <w:spacing w:lineRule="auto" w:line="240" w:before="280" w:after="119"/>
        <w:outlineLvl w:val="0"/>
        <w:rPr>
          <w:rFonts w:ascii="DejaVu Sans" w:hAnsi="DejaVu Sans" w:eastAsia="Times New Roman" w:cs="DejaVu Sans"/>
          <w:b/>
          <w:b/>
          <w:bCs/>
          <w:color w:val="1F4E79"/>
          <w:kern w:val="2"/>
          <w:sz w:val="36"/>
          <w:szCs w:val="36"/>
          <w:lang w:eastAsia="fr-FR"/>
        </w:rPr>
      </w:pPr>
      <w:r>
        <w:drawing>
          <wp:anchor behindDoc="0" distT="0" distB="9525" distL="114300" distR="114300" simplePos="0" locked="0" layoutInCell="1" allowOverlap="1" relativeHeight="3">
            <wp:simplePos x="0" y="0"/>
            <wp:positionH relativeFrom="margin">
              <wp:posOffset>-556895</wp:posOffset>
            </wp:positionH>
            <wp:positionV relativeFrom="paragraph">
              <wp:posOffset>595630</wp:posOffset>
            </wp:positionV>
            <wp:extent cx="6899910" cy="5248275"/>
            <wp:effectExtent l="0" t="0" r="0" b="0"/>
            <wp:wrapTopAndBottom/>
            <wp:docPr id="2"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
                    <pic:cNvPicPr>
                      <a:picLocks noChangeAspect="1" noChangeArrowheads="1"/>
                    </pic:cNvPicPr>
                  </pic:nvPicPr>
                  <pic:blipFill>
                    <a:blip r:embed="rId3"/>
                    <a:stretch>
                      <a:fillRect/>
                    </a:stretch>
                  </pic:blipFill>
                  <pic:spPr bwMode="auto">
                    <a:xfrm>
                      <a:off x="0" y="0"/>
                      <a:ext cx="6899910" cy="5248275"/>
                    </a:xfrm>
                    <a:prstGeom prst="rect">
                      <a:avLst/>
                    </a:prstGeom>
                  </pic:spPr>
                </pic:pic>
              </a:graphicData>
            </a:graphic>
          </wp:anchor>
        </w:drawing>
      </w:r>
      <w:r>
        <w:rPr>
          <w:rFonts w:eastAsia="Times New Roman" w:cs="DejaVu Sans" w:ascii="DejaVu Sans" w:hAnsi="DejaVu Sans"/>
          <w:b/>
          <w:bCs/>
          <w:color w:val="1F4E79"/>
          <w:kern w:val="2"/>
          <w:sz w:val="36"/>
          <w:szCs w:val="36"/>
          <w:lang w:eastAsia="fr-FR"/>
        </w:rPr>
        <w:t>T</w:t>
      </w:r>
      <w:r>
        <w:rPr>
          <w:rFonts w:eastAsia="Times New Roman" w:cs="DejaVu Sans" w:ascii="DejaVu Sans" w:hAnsi="DejaVu Sans"/>
          <w:b/>
          <w:bCs/>
          <w:color w:val="1F4E79"/>
          <w:kern w:val="2"/>
          <w:sz w:val="36"/>
          <w:szCs w:val="36"/>
          <w:lang w:eastAsia="fr-FR"/>
        </w:rPr>
        <w:t>ransformations</w:t>
      </w:r>
    </w:p>
    <w:p>
      <w:pPr>
        <w:pStyle w:val="Normal"/>
        <w:spacing w:lineRule="auto" w:line="288" w:before="280" w:after="142"/>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r>
    </w:p>
    <w:p>
      <w:pPr>
        <w:pStyle w:val="Normal"/>
        <w:spacing w:lineRule="auto" w:line="288" w:before="280" w:after="142"/>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t>Chaque transformation est représentée par une classe dérivée de Transformation.</w:t>
      </w:r>
    </w:p>
    <w:p>
      <w:pPr>
        <w:pStyle w:val="Normal"/>
        <w:spacing w:lineRule="auto" w:line="288" w:before="280" w:after="142"/>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t>Les transformations peuvent être appliquées de deux façons : directement sur la forme en utilisant Forme::modifier ou alors sur une nouvelle forme en utilisant Forme::modifierNouveau.</w:t>
      </w:r>
    </w:p>
    <w:p>
      <w:pPr>
        <w:pStyle w:val="Normal"/>
        <w:spacing w:lineRule="auto" w:line="288" w:before="280" w:after="142"/>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t>Le design pattern Visitor a été utilisé ici.</w:t>
      </w:r>
    </w:p>
    <w:p>
      <w:pPr>
        <w:pStyle w:val="Normal"/>
        <w:spacing w:lineRule="auto" w:line="288" w:before="280" w:after="142"/>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t>Les formules des transformations sont contenues dans Vecteur (qui représente les points), la transformation est appliquée à chaque point de chaque forme.</w:t>
      </w:r>
    </w:p>
    <w:p>
      <w:pPr>
        <w:pStyle w:val="Normal"/>
        <w:spacing w:lineRule="auto" w:line="288" w:before="280" w:after="142"/>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t>La rotation a été optimisée en calculant le cosinus et le sinus de l’angle directement dans la classe Rotation et réutilisant les valeurs pour chaque point (Vecteur).</w:t>
      </w:r>
    </w:p>
    <w:p>
      <w:pPr>
        <w:pStyle w:val="Normal"/>
        <w:numPr>
          <w:ilvl w:val="0"/>
          <w:numId w:val="0"/>
        </w:numPr>
        <w:spacing w:lineRule="auto" w:line="240" w:before="280" w:after="119"/>
        <w:outlineLvl w:val="0"/>
        <w:rPr>
          <w:rFonts w:ascii="DejaVu Sans" w:hAnsi="DejaVu Sans" w:eastAsia="Times New Roman" w:cs="DejaVu Sans"/>
          <w:b/>
          <w:b/>
          <w:bCs/>
          <w:color w:val="1F4E79"/>
          <w:kern w:val="2"/>
          <w:sz w:val="36"/>
          <w:szCs w:val="36"/>
          <w:lang w:eastAsia="fr-FR"/>
        </w:rPr>
      </w:pPr>
      <w:r>
        <w:rPr>
          <w:rFonts w:eastAsia="Times New Roman" w:cs="DejaVu Sans" w:ascii="DejaVu Sans" w:hAnsi="DejaVu Sans"/>
          <w:b/>
          <w:bCs/>
          <w:color w:val="1F4E79"/>
          <w:kern w:val="2"/>
          <w:sz w:val="36"/>
          <w:szCs w:val="36"/>
          <w:lang w:eastAsia="fr-FR"/>
        </w:rPr>
        <w:t>Tests</w:t>
      </w:r>
    </w:p>
    <w:p>
      <w:pPr>
        <w:pStyle w:val="Normal"/>
        <w:spacing w:lineRule="auto" w:line="288" w:before="280" w:after="142"/>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t>Nous avons écrit des tests unitaires pour éviter les régressions. On utilise la bibliothèque catch.</w:t>
      </w:r>
    </w:p>
    <w:p>
      <w:pPr>
        <w:pStyle w:val="Normal"/>
        <w:spacing w:lineRule="auto" w:line="288" w:before="280" w:after="142"/>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t>Pour chaque forme, on teste, les constructeurs par paramètres et par copie, l’opérateur = ainsi que l’aire.</w:t>
      </w:r>
    </w:p>
    <w:p>
      <w:pPr>
        <w:pStyle w:val="Normal"/>
        <w:spacing w:lineRule="auto" w:line="288" w:before="280" w:after="142"/>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t>Pour chaque transformation, on teste son application sur chaque type de forme.</w:t>
      </w:r>
    </w:p>
    <w:p>
      <w:pPr>
        <w:pStyle w:val="Normal"/>
        <w:spacing w:lineRule="auto" w:line="288" w:before="280" w:after="142"/>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t>Seuls l’affichage, la sauvegarde et l’opérateur std::ostream&amp; &lt;&lt; (std::ostream&amp;) n’ont pu être testés.</w:t>
      </w:r>
      <w:r>
        <w:br w:type="page"/>
      </w:r>
    </w:p>
    <w:p>
      <w:pPr>
        <w:pStyle w:val="Normal"/>
        <w:numPr>
          <w:ilvl w:val="0"/>
          <w:numId w:val="0"/>
        </w:numPr>
        <w:spacing w:lineRule="auto" w:line="240" w:before="280" w:after="119"/>
        <w:outlineLvl w:val="0"/>
        <w:rPr>
          <w:rFonts w:ascii="DejaVu Sans" w:hAnsi="DejaVu Sans" w:eastAsia="Times New Roman" w:cs="DejaVu Sans"/>
          <w:b/>
          <w:b/>
          <w:bCs/>
          <w:color w:val="1F4E79"/>
          <w:kern w:val="2"/>
          <w:sz w:val="36"/>
          <w:szCs w:val="36"/>
          <w:lang w:eastAsia="fr-FR"/>
        </w:rPr>
      </w:pPr>
      <w:r>
        <w:rPr>
          <w:rFonts w:eastAsia="Times New Roman" w:cs="DejaVu Sans" w:ascii="DejaVu Sans" w:hAnsi="DejaVu Sans"/>
          <w:b/>
          <w:bCs/>
          <w:color w:val="1F4E79"/>
          <w:kern w:val="2"/>
          <w:sz w:val="36"/>
          <w:szCs w:val="36"/>
          <w:lang w:eastAsia="fr-FR"/>
        </w:rPr>
        <w:t>Communication entre les deux parties</w:t>
      </w:r>
    </w:p>
    <w:p>
      <w:pPr>
        <w:pStyle w:val="Normal"/>
        <w:numPr>
          <w:ilvl w:val="0"/>
          <w:numId w:val="0"/>
        </w:numPr>
        <w:spacing w:lineRule="auto" w:line="240" w:before="198" w:after="119"/>
        <w:outlineLvl w:val="1"/>
        <w:rPr>
          <w:rFonts w:ascii="DejaVu Sans" w:hAnsi="DejaVu Sans" w:eastAsia="Times New Roman" w:cs="DejaVu Sans"/>
          <w:b/>
          <w:b/>
          <w:bCs/>
          <w:color w:val="C45911"/>
          <w:sz w:val="32"/>
          <w:szCs w:val="32"/>
          <w:lang w:eastAsia="fr-FR"/>
        </w:rPr>
      </w:pPr>
      <w:r>
        <w:drawing>
          <wp:anchor behindDoc="0" distT="0" distB="9525" distL="114300" distR="123190" simplePos="0" locked="0" layoutInCell="1" allowOverlap="1" relativeHeight="7">
            <wp:simplePos x="0" y="0"/>
            <wp:positionH relativeFrom="margin">
              <wp:align>center</wp:align>
            </wp:positionH>
            <wp:positionV relativeFrom="paragraph">
              <wp:posOffset>587375</wp:posOffset>
            </wp:positionV>
            <wp:extent cx="4429125" cy="3762375"/>
            <wp:effectExtent l="0" t="0" r="0" b="0"/>
            <wp:wrapTopAndBottom/>
            <wp:docPr id="3"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
                    <pic:cNvPicPr>
                      <a:picLocks noChangeAspect="1" noChangeArrowheads="1"/>
                    </pic:cNvPicPr>
                  </pic:nvPicPr>
                  <pic:blipFill>
                    <a:blip r:embed="rId4"/>
                    <a:stretch>
                      <a:fillRect/>
                    </a:stretch>
                  </pic:blipFill>
                  <pic:spPr bwMode="auto">
                    <a:xfrm>
                      <a:off x="0" y="0"/>
                      <a:ext cx="4429125" cy="3762375"/>
                    </a:xfrm>
                    <a:prstGeom prst="rect">
                      <a:avLst/>
                    </a:prstGeom>
                  </pic:spPr>
                </pic:pic>
              </a:graphicData>
            </a:graphic>
          </wp:anchor>
        </w:drawing>
      </w:r>
      <w:r>
        <w:rPr>
          <w:rFonts w:eastAsia="Times New Roman" w:cs="DejaVu Sans" w:ascii="DejaVu Sans" w:hAnsi="DejaVu Sans"/>
          <w:b/>
          <w:bCs/>
          <w:color w:val="C45911"/>
          <w:sz w:val="32"/>
          <w:szCs w:val="32"/>
          <w:lang w:eastAsia="fr-FR"/>
        </w:rPr>
        <w:t>T</w:t>
      </w:r>
      <w:r>
        <w:rPr>
          <w:rFonts w:eastAsia="Times New Roman" w:cs="DejaVu Sans" w:ascii="DejaVu Sans" w:hAnsi="DejaVu Sans"/>
          <w:b/>
          <w:bCs/>
          <w:color w:val="C45911"/>
          <w:sz w:val="32"/>
          <w:szCs w:val="32"/>
          <w:lang w:eastAsia="fr-FR"/>
        </w:rPr>
        <w:t>ransfert depuis le client C++</w:t>
      </w:r>
    </w:p>
    <w:p>
      <w:pPr>
        <w:pStyle w:val="Normal"/>
        <w:spacing w:lineRule="auto" w:line="288" w:before="280" w:after="240"/>
        <w:jc w:val="center"/>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r>
    </w:p>
    <w:p>
      <w:pPr>
        <w:pStyle w:val="Normal"/>
        <w:spacing w:lineRule="auto" w:line="288" w:before="280" w:after="142"/>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t>La classe ClientReseau est un singleton utilisé pour initialiser la bibliothèque Winsock sur Windows une seule fois au démarrage du programme et la libérer à la fermeture du programme.</w:t>
      </w:r>
    </w:p>
    <w:p>
      <w:pPr>
        <w:pStyle w:val="Normal"/>
        <w:spacing w:lineRule="auto" w:line="288" w:before="280" w:after="142"/>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t>La classe AffichageDistant est un visiteur de formes, qui va se connecter au serveur donné et lui envoyer toutes les formes avec le protocole détaillé ci-dessous.</w:t>
      </w:r>
    </w:p>
    <w:p>
      <w:pPr>
        <w:pStyle w:val="Normal"/>
        <w:spacing w:lineRule="auto" w:line="288" w:before="280" w:after="142"/>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t>Cette partie à du être écrite de façon à pouvoir utiliser le programme sur Windows et Linux, les directives de préprocesseur nous ont permis de créer un code portable. L’initialisation de la bibliothèque Winsock ne se fait que si le code est compilé sur Windows. Sur Linux, tous les types de Winsock qui n’existent pas ont été définis.</w:t>
      </w:r>
    </w:p>
    <w:p>
      <w:pPr>
        <w:pStyle w:val="Normal"/>
        <w:numPr>
          <w:ilvl w:val="0"/>
          <w:numId w:val="0"/>
        </w:numPr>
        <w:spacing w:lineRule="auto" w:line="240" w:before="198" w:after="119"/>
        <w:outlineLvl w:val="1"/>
        <w:rPr>
          <w:rFonts w:ascii="DejaVu Sans" w:hAnsi="DejaVu Sans" w:eastAsia="Times New Roman" w:cs="DejaVu Sans"/>
          <w:b/>
          <w:b/>
          <w:bCs/>
          <w:color w:val="C45911"/>
          <w:sz w:val="32"/>
          <w:szCs w:val="32"/>
          <w:lang w:eastAsia="fr-FR"/>
        </w:rPr>
      </w:pPr>
      <w:r>
        <w:rPr>
          <w:rFonts w:eastAsia="Times New Roman" w:cs="DejaVu Sans" w:ascii="DejaVu Sans" w:hAnsi="DejaVu Sans"/>
          <w:b/>
          <w:bCs/>
          <w:color w:val="C45911"/>
          <w:sz w:val="32"/>
          <w:szCs w:val="32"/>
          <w:lang w:eastAsia="fr-FR"/>
        </w:rPr>
      </w:r>
      <w:r>
        <w:br w:type="page"/>
      </w:r>
    </w:p>
    <w:p>
      <w:pPr>
        <w:pStyle w:val="Normal"/>
        <w:numPr>
          <w:ilvl w:val="0"/>
          <w:numId w:val="0"/>
        </w:numPr>
        <w:spacing w:lineRule="auto" w:line="240" w:before="198" w:after="119"/>
        <w:outlineLvl w:val="1"/>
        <w:rPr>
          <w:rFonts w:ascii="DejaVu Sans" w:hAnsi="DejaVu Sans" w:eastAsia="Times New Roman" w:cs="DejaVu Sans"/>
          <w:b/>
          <w:b/>
          <w:bCs/>
          <w:color w:val="C45911"/>
          <w:sz w:val="32"/>
          <w:szCs w:val="32"/>
          <w:lang w:eastAsia="fr-FR"/>
        </w:rPr>
      </w:pPr>
      <w:r>
        <w:rPr>
          <w:rFonts w:eastAsia="Times New Roman" w:cs="DejaVu Sans" w:ascii="DejaVu Sans" w:hAnsi="DejaVu Sans"/>
          <w:b/>
          <w:bCs/>
          <w:color w:val="C45911"/>
          <w:sz w:val="32"/>
          <w:szCs w:val="32"/>
          <w:lang w:eastAsia="fr-FR"/>
        </w:rPr>
        <w:t>Protocole</w:t>
      </w:r>
    </w:p>
    <w:p>
      <w:pPr>
        <w:pStyle w:val="Normal"/>
        <w:spacing w:lineRule="auto" w:line="288" w:before="280" w:after="142"/>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t>La communication entre le client C++ et le serveur Java se fait avec un protocole basé sur les chaînes de caractères.</w:t>
      </w:r>
    </w:p>
    <w:p>
      <w:pPr>
        <w:pStyle w:val="Normal"/>
        <w:spacing w:lineRule="auto" w:line="288" w:before="280" w:after="142"/>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t>Le protocole envoie les formes sous forme de blocs, en commençant par le nom de la forme, suivie des variables (une par ligne) et en finissant par « FIN ».</w:t>
      </w:r>
    </w:p>
    <w:p>
      <w:pPr>
        <w:pStyle w:val="NoSpacing"/>
        <w:ind w:left="708" w:right="0" w:hanging="0"/>
        <w:rPr>
          <w:rFonts w:ascii="Consolas" w:hAnsi="Consolas"/>
          <w:color w:val="7F7F7F"/>
          <w:sz w:val="26"/>
          <w:szCs w:val="26"/>
          <w:lang w:eastAsia="fr-FR"/>
        </w:rPr>
      </w:pPr>
      <w:r>
        <w:rPr>
          <w:rFonts w:ascii="Consolas" w:hAnsi="Consolas"/>
          <w:color w:val="7F7F7F"/>
          <w:sz w:val="26"/>
          <w:szCs w:val="26"/>
          <w:lang w:eastAsia="fr-FR"/>
        </w:rPr>
        <w:t>SEGMENT</w:t>
        <w:br/>
        <w:t>couleur=RED</w:t>
        <w:br/>
        <w:t>debut=0;0</w:t>
        <w:br/>
        <w:t>fin=100;100</w:t>
        <w:br/>
        <w:t>FIN</w:t>
      </w:r>
    </w:p>
    <w:p>
      <w:pPr>
        <w:pStyle w:val="NoSpacing"/>
        <w:ind w:left="708" w:right="0" w:hanging="0"/>
        <w:rPr>
          <w:rFonts w:ascii="DejaVu Sans" w:hAnsi="DejaVu Sans" w:eastAsia="Times New Roman" w:cs="DejaVu Sans"/>
          <w:color w:val="7F7F7F"/>
          <w:sz w:val="24"/>
          <w:szCs w:val="24"/>
          <w:lang w:eastAsia="fr-FR"/>
        </w:rPr>
      </w:pPr>
      <w:r>
        <w:rPr>
          <w:rFonts w:eastAsia="Times New Roman" w:cs="DejaVu Sans" w:ascii="DejaVu Sans" w:hAnsi="DejaVu Sans"/>
          <w:color w:val="7F7F7F"/>
          <w:sz w:val="24"/>
          <w:szCs w:val="24"/>
          <w:lang w:eastAsia="fr-FR"/>
        </w:rPr>
      </w:r>
    </w:p>
    <w:tbl>
      <w:tblPr>
        <w:tblW w:w="5000" w:type="pct"/>
        <w:jc w:val="left"/>
        <w:tblInd w:w="0" w:type="dxa"/>
        <w:tblBorders>
          <w:top w:val="outset" w:sz="6" w:space="0" w:color="000001"/>
          <w:left w:val="outset" w:sz="6" w:space="0" w:color="000001"/>
          <w:bottom w:val="outset" w:sz="6" w:space="0" w:color="000001"/>
          <w:right w:val="outset" w:sz="6" w:space="0" w:color="000001"/>
          <w:insideH w:val="outset" w:sz="6" w:space="0" w:color="000001"/>
          <w:insideV w:val="outset" w:sz="6" w:space="0" w:color="000001"/>
        </w:tblBorders>
        <w:tblCellMar>
          <w:top w:w="60" w:type="dxa"/>
          <w:left w:w="36" w:type="dxa"/>
          <w:bottom w:w="60" w:type="dxa"/>
          <w:right w:w="60" w:type="dxa"/>
        </w:tblCellMar>
      </w:tblPr>
      <w:tblGrid>
        <w:gridCol w:w="4536"/>
        <w:gridCol w:w="4536"/>
      </w:tblGrid>
      <w:tr>
        <w:trPr/>
        <w:tc>
          <w:tcPr>
            <w:tcW w:w="4536" w:type="dxa"/>
            <w:tcBorders>
              <w:top w:val="outset" w:sz="6" w:space="0" w:color="000001"/>
              <w:left w:val="outset" w:sz="6" w:space="0" w:color="000001"/>
              <w:bottom w:val="outset" w:sz="6" w:space="0" w:color="000001"/>
              <w:right w:val="outset" w:sz="6" w:space="0" w:color="000001"/>
              <w:insideH w:val="outset" w:sz="6" w:space="0" w:color="000001"/>
              <w:insideV w:val="outset" w:sz="6" w:space="0" w:color="000001"/>
            </w:tcBorders>
            <w:shd w:fill="auto" w:val="clear"/>
            <w:tcMar>
              <w:left w:w="36" w:type="dxa"/>
            </w:tcMar>
          </w:tcPr>
          <w:p>
            <w:pPr>
              <w:pStyle w:val="Normal"/>
              <w:spacing w:lineRule="auto" w:line="288" w:before="280" w:after="0"/>
              <w:jc w:val="center"/>
              <w:rPr>
                <w:rFonts w:ascii="DejaVu Sans" w:hAnsi="DejaVu Sans" w:eastAsia="Times New Roman" w:cs="DejaVu Sans"/>
                <w:b/>
                <w:b/>
                <w:bCs/>
                <w:sz w:val="24"/>
                <w:szCs w:val="24"/>
                <w:lang w:eastAsia="fr-FR"/>
              </w:rPr>
            </w:pPr>
            <w:r>
              <w:rPr>
                <w:rFonts w:eastAsia="Times New Roman" w:cs="DejaVu Sans" w:ascii="DejaVu Sans" w:hAnsi="DejaVu Sans"/>
                <w:b/>
                <w:bCs/>
                <w:sz w:val="24"/>
                <w:szCs w:val="24"/>
                <w:lang w:eastAsia="fr-FR"/>
              </w:rPr>
              <w:t>Forme</w:t>
            </w:r>
          </w:p>
        </w:tc>
        <w:tc>
          <w:tcPr>
            <w:tcW w:w="4536" w:type="dxa"/>
            <w:tcBorders>
              <w:top w:val="outset" w:sz="6" w:space="0" w:color="000001"/>
              <w:left w:val="outset" w:sz="6" w:space="0" w:color="000001"/>
              <w:bottom w:val="outset" w:sz="6" w:space="0" w:color="000001"/>
              <w:right w:val="outset" w:sz="6" w:space="0" w:color="000001"/>
              <w:insideH w:val="outset" w:sz="6" w:space="0" w:color="000001"/>
              <w:insideV w:val="outset" w:sz="6" w:space="0" w:color="000001"/>
            </w:tcBorders>
            <w:shd w:fill="auto" w:val="clear"/>
            <w:tcMar>
              <w:left w:w="36" w:type="dxa"/>
            </w:tcMar>
          </w:tcPr>
          <w:p>
            <w:pPr>
              <w:pStyle w:val="Normal"/>
              <w:spacing w:lineRule="auto" w:line="288" w:before="280" w:after="0"/>
              <w:jc w:val="center"/>
              <w:rPr>
                <w:rFonts w:ascii="DejaVu Sans" w:hAnsi="DejaVu Sans" w:eastAsia="Times New Roman" w:cs="DejaVu Sans"/>
                <w:b/>
                <w:b/>
                <w:bCs/>
                <w:sz w:val="24"/>
                <w:szCs w:val="24"/>
                <w:lang w:eastAsia="fr-FR"/>
              </w:rPr>
            </w:pPr>
            <w:r>
              <w:rPr>
                <w:rFonts w:eastAsia="Times New Roman" w:cs="DejaVu Sans" w:ascii="DejaVu Sans" w:hAnsi="DejaVu Sans"/>
                <w:b/>
                <w:bCs/>
                <w:sz w:val="24"/>
                <w:szCs w:val="24"/>
                <w:lang w:eastAsia="fr-FR"/>
              </w:rPr>
              <w:t>Variables</w:t>
            </w:r>
          </w:p>
        </w:tc>
      </w:tr>
      <w:tr>
        <w:trPr/>
        <w:tc>
          <w:tcPr>
            <w:tcW w:w="4536" w:type="dxa"/>
            <w:tcBorders>
              <w:top w:val="outset" w:sz="6" w:space="0" w:color="000001"/>
              <w:left w:val="outset" w:sz="6" w:space="0" w:color="000001"/>
              <w:bottom w:val="outset" w:sz="6" w:space="0" w:color="000001"/>
              <w:right w:val="outset" w:sz="6" w:space="0" w:color="000001"/>
              <w:insideH w:val="outset" w:sz="6" w:space="0" w:color="000001"/>
              <w:insideV w:val="outset" w:sz="6" w:space="0" w:color="000001"/>
            </w:tcBorders>
            <w:shd w:fill="auto" w:val="clear"/>
            <w:tcMar>
              <w:left w:w="36" w:type="dxa"/>
            </w:tcMar>
          </w:tcPr>
          <w:p>
            <w:pPr>
              <w:pStyle w:val="Normal"/>
              <w:spacing w:lineRule="auto" w:line="288" w:before="280" w:after="0"/>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t>Cercle</w:t>
            </w:r>
          </w:p>
        </w:tc>
        <w:tc>
          <w:tcPr>
            <w:tcW w:w="4536" w:type="dxa"/>
            <w:tcBorders>
              <w:top w:val="outset" w:sz="6" w:space="0" w:color="000001"/>
              <w:left w:val="outset" w:sz="6" w:space="0" w:color="000001"/>
              <w:bottom w:val="outset" w:sz="6" w:space="0" w:color="000001"/>
              <w:right w:val="outset" w:sz="6" w:space="0" w:color="000001"/>
              <w:insideH w:val="outset" w:sz="6" w:space="0" w:color="000001"/>
              <w:insideV w:val="outset" w:sz="6" w:space="0" w:color="000001"/>
            </w:tcBorders>
            <w:shd w:fill="auto" w:val="clear"/>
            <w:tcMar>
              <w:left w:w="36" w:type="dxa"/>
            </w:tcMar>
          </w:tcPr>
          <w:p>
            <w:pPr>
              <w:pStyle w:val="Normal"/>
              <w:numPr>
                <w:ilvl w:val="0"/>
                <w:numId w:val="3"/>
              </w:numPr>
              <w:spacing w:lineRule="auto" w:line="288" w:before="280" w:after="0"/>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t>Couleur</w:t>
            </w:r>
          </w:p>
          <w:p>
            <w:pPr>
              <w:pStyle w:val="Normal"/>
              <w:numPr>
                <w:ilvl w:val="0"/>
                <w:numId w:val="3"/>
              </w:numPr>
              <w:spacing w:lineRule="auto" w:line="288" w:before="0" w:after="0"/>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t>Centre</w:t>
            </w:r>
          </w:p>
          <w:p>
            <w:pPr>
              <w:pStyle w:val="Normal"/>
              <w:numPr>
                <w:ilvl w:val="0"/>
                <w:numId w:val="3"/>
              </w:numPr>
              <w:spacing w:lineRule="auto" w:line="288" w:before="0" w:after="0"/>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t>Rayon</w:t>
            </w:r>
          </w:p>
        </w:tc>
      </w:tr>
      <w:tr>
        <w:trPr/>
        <w:tc>
          <w:tcPr>
            <w:tcW w:w="4536" w:type="dxa"/>
            <w:tcBorders>
              <w:top w:val="outset" w:sz="6" w:space="0" w:color="000001"/>
              <w:left w:val="outset" w:sz="6" w:space="0" w:color="000001"/>
              <w:bottom w:val="outset" w:sz="6" w:space="0" w:color="000001"/>
              <w:right w:val="outset" w:sz="6" w:space="0" w:color="000001"/>
              <w:insideH w:val="outset" w:sz="6" w:space="0" w:color="000001"/>
              <w:insideV w:val="outset" w:sz="6" w:space="0" w:color="000001"/>
            </w:tcBorders>
            <w:shd w:fill="auto" w:val="clear"/>
            <w:tcMar>
              <w:left w:w="36" w:type="dxa"/>
            </w:tcMar>
          </w:tcPr>
          <w:p>
            <w:pPr>
              <w:pStyle w:val="Normal"/>
              <w:spacing w:lineRule="auto" w:line="288" w:before="280" w:after="0"/>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t>Polygone</w:t>
            </w:r>
          </w:p>
        </w:tc>
        <w:tc>
          <w:tcPr>
            <w:tcW w:w="4536" w:type="dxa"/>
            <w:tcBorders>
              <w:top w:val="outset" w:sz="6" w:space="0" w:color="000001"/>
              <w:left w:val="outset" w:sz="6" w:space="0" w:color="000001"/>
              <w:bottom w:val="outset" w:sz="6" w:space="0" w:color="000001"/>
              <w:right w:val="outset" w:sz="6" w:space="0" w:color="000001"/>
              <w:insideH w:val="outset" w:sz="6" w:space="0" w:color="000001"/>
              <w:insideV w:val="outset" w:sz="6" w:space="0" w:color="000001"/>
            </w:tcBorders>
            <w:shd w:fill="auto" w:val="clear"/>
            <w:tcMar>
              <w:left w:w="36" w:type="dxa"/>
            </w:tcMar>
          </w:tcPr>
          <w:p>
            <w:pPr>
              <w:pStyle w:val="Normal"/>
              <w:numPr>
                <w:ilvl w:val="0"/>
                <w:numId w:val="4"/>
              </w:numPr>
              <w:spacing w:lineRule="auto" w:line="288" w:before="280" w:after="0"/>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t>Couleur</w:t>
            </w:r>
          </w:p>
          <w:p>
            <w:pPr>
              <w:pStyle w:val="Normal"/>
              <w:numPr>
                <w:ilvl w:val="0"/>
                <w:numId w:val="4"/>
              </w:numPr>
              <w:spacing w:lineRule="auto" w:line="288" w:before="0" w:after="0"/>
              <w:rPr/>
            </w:pPr>
            <w:r>
              <w:rPr>
                <w:rFonts w:eastAsia="Times New Roman" w:cs="DejaVu Sans" w:ascii="DejaVu Sans" w:hAnsi="DejaVu Sans"/>
                <w:sz w:val="24"/>
                <w:szCs w:val="24"/>
                <w:lang w:eastAsia="fr-FR"/>
              </w:rPr>
              <w:t xml:space="preserve">Point </w:t>
            </w:r>
            <w:r>
              <w:rPr>
                <w:rFonts w:eastAsia="Times New Roman" w:cs="DejaVu Sans" w:ascii="DejaVu Sans" w:hAnsi="DejaVu Sans"/>
                <w:sz w:val="20"/>
                <w:szCs w:val="24"/>
                <w:lang w:eastAsia="fr-FR"/>
              </w:rPr>
              <w:t>(présent autant de fois qu’il y a de points)</w:t>
            </w:r>
          </w:p>
        </w:tc>
      </w:tr>
      <w:tr>
        <w:trPr/>
        <w:tc>
          <w:tcPr>
            <w:tcW w:w="4536" w:type="dxa"/>
            <w:tcBorders>
              <w:top w:val="outset" w:sz="6" w:space="0" w:color="000001"/>
              <w:left w:val="outset" w:sz="6" w:space="0" w:color="000001"/>
              <w:bottom w:val="outset" w:sz="6" w:space="0" w:color="000001"/>
              <w:right w:val="outset" w:sz="6" w:space="0" w:color="000001"/>
              <w:insideH w:val="outset" w:sz="6" w:space="0" w:color="000001"/>
              <w:insideV w:val="outset" w:sz="6" w:space="0" w:color="000001"/>
            </w:tcBorders>
            <w:shd w:fill="auto" w:val="clear"/>
            <w:tcMar>
              <w:left w:w="36" w:type="dxa"/>
            </w:tcMar>
          </w:tcPr>
          <w:p>
            <w:pPr>
              <w:pStyle w:val="Normal"/>
              <w:spacing w:lineRule="auto" w:line="288" w:before="280" w:after="0"/>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t>Segment</w:t>
            </w:r>
          </w:p>
        </w:tc>
        <w:tc>
          <w:tcPr>
            <w:tcW w:w="4536" w:type="dxa"/>
            <w:tcBorders>
              <w:top w:val="outset" w:sz="6" w:space="0" w:color="000001"/>
              <w:left w:val="outset" w:sz="6" w:space="0" w:color="000001"/>
              <w:bottom w:val="outset" w:sz="6" w:space="0" w:color="000001"/>
              <w:right w:val="outset" w:sz="6" w:space="0" w:color="000001"/>
              <w:insideH w:val="outset" w:sz="6" w:space="0" w:color="000001"/>
              <w:insideV w:val="outset" w:sz="6" w:space="0" w:color="000001"/>
            </w:tcBorders>
            <w:shd w:fill="auto" w:val="clear"/>
            <w:tcMar>
              <w:left w:w="36" w:type="dxa"/>
            </w:tcMar>
          </w:tcPr>
          <w:p>
            <w:pPr>
              <w:pStyle w:val="Normal"/>
              <w:numPr>
                <w:ilvl w:val="0"/>
                <w:numId w:val="5"/>
              </w:numPr>
              <w:spacing w:lineRule="auto" w:line="288" w:before="280" w:after="0"/>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t>Couleur</w:t>
            </w:r>
          </w:p>
          <w:p>
            <w:pPr>
              <w:pStyle w:val="Normal"/>
              <w:numPr>
                <w:ilvl w:val="0"/>
                <w:numId w:val="5"/>
              </w:numPr>
              <w:spacing w:lineRule="auto" w:line="288" w:before="0" w:after="0"/>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t>Début</w:t>
            </w:r>
          </w:p>
          <w:p>
            <w:pPr>
              <w:pStyle w:val="Normal"/>
              <w:numPr>
                <w:ilvl w:val="0"/>
                <w:numId w:val="5"/>
              </w:numPr>
              <w:spacing w:lineRule="auto" w:line="288" w:before="0" w:after="0"/>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t>Fin</w:t>
            </w:r>
          </w:p>
        </w:tc>
      </w:tr>
      <w:tr>
        <w:trPr/>
        <w:tc>
          <w:tcPr>
            <w:tcW w:w="4536" w:type="dxa"/>
            <w:tcBorders>
              <w:top w:val="outset" w:sz="6" w:space="0" w:color="000001"/>
              <w:left w:val="outset" w:sz="6" w:space="0" w:color="000001"/>
              <w:bottom w:val="outset" w:sz="6" w:space="0" w:color="000001"/>
              <w:right w:val="outset" w:sz="6" w:space="0" w:color="000001"/>
              <w:insideH w:val="outset" w:sz="6" w:space="0" w:color="000001"/>
              <w:insideV w:val="outset" w:sz="6" w:space="0" w:color="000001"/>
            </w:tcBorders>
            <w:shd w:fill="auto" w:val="clear"/>
            <w:tcMar>
              <w:left w:w="36" w:type="dxa"/>
            </w:tcMar>
          </w:tcPr>
          <w:p>
            <w:pPr>
              <w:pStyle w:val="Normal"/>
              <w:spacing w:lineRule="auto" w:line="288" w:before="280" w:after="0"/>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t>Triangle</w:t>
            </w:r>
          </w:p>
        </w:tc>
        <w:tc>
          <w:tcPr>
            <w:tcW w:w="4536" w:type="dxa"/>
            <w:tcBorders>
              <w:top w:val="outset" w:sz="6" w:space="0" w:color="000001"/>
              <w:left w:val="outset" w:sz="6" w:space="0" w:color="000001"/>
              <w:bottom w:val="outset" w:sz="6" w:space="0" w:color="000001"/>
              <w:right w:val="outset" w:sz="6" w:space="0" w:color="000001"/>
              <w:insideH w:val="outset" w:sz="6" w:space="0" w:color="000001"/>
              <w:insideV w:val="outset" w:sz="6" w:space="0" w:color="000001"/>
            </w:tcBorders>
            <w:shd w:fill="auto" w:val="clear"/>
            <w:tcMar>
              <w:left w:w="36" w:type="dxa"/>
            </w:tcMar>
          </w:tcPr>
          <w:p>
            <w:pPr>
              <w:pStyle w:val="Normal"/>
              <w:numPr>
                <w:ilvl w:val="0"/>
                <w:numId w:val="6"/>
              </w:numPr>
              <w:spacing w:lineRule="auto" w:line="288" w:before="280" w:after="0"/>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t>Couleur</w:t>
            </w:r>
          </w:p>
          <w:p>
            <w:pPr>
              <w:pStyle w:val="Normal"/>
              <w:numPr>
                <w:ilvl w:val="0"/>
                <w:numId w:val="6"/>
              </w:numPr>
              <w:spacing w:lineRule="auto" w:line="288" w:before="0" w:after="0"/>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t>Point 1</w:t>
            </w:r>
          </w:p>
          <w:p>
            <w:pPr>
              <w:pStyle w:val="Normal"/>
              <w:numPr>
                <w:ilvl w:val="0"/>
                <w:numId w:val="6"/>
              </w:numPr>
              <w:spacing w:lineRule="auto" w:line="288" w:before="0" w:after="0"/>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t>Point 2</w:t>
            </w:r>
          </w:p>
          <w:p>
            <w:pPr>
              <w:pStyle w:val="Normal"/>
              <w:numPr>
                <w:ilvl w:val="0"/>
                <w:numId w:val="6"/>
              </w:numPr>
              <w:spacing w:lineRule="auto" w:line="288" w:before="0" w:after="0"/>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t>Point 3</w:t>
            </w:r>
          </w:p>
        </w:tc>
      </w:tr>
      <w:tr>
        <w:trPr/>
        <w:tc>
          <w:tcPr>
            <w:tcW w:w="4536" w:type="dxa"/>
            <w:tcBorders>
              <w:top w:val="outset" w:sz="6" w:space="0" w:color="000001"/>
              <w:left w:val="outset" w:sz="6" w:space="0" w:color="000001"/>
              <w:bottom w:val="outset" w:sz="6" w:space="0" w:color="000001"/>
              <w:right w:val="outset" w:sz="6" w:space="0" w:color="000001"/>
              <w:insideH w:val="outset" w:sz="6" w:space="0" w:color="000001"/>
              <w:insideV w:val="outset" w:sz="6" w:space="0" w:color="000001"/>
            </w:tcBorders>
            <w:shd w:fill="auto" w:val="clear"/>
            <w:tcMar>
              <w:left w:w="36" w:type="dxa"/>
            </w:tcMar>
          </w:tcPr>
          <w:p>
            <w:pPr>
              <w:pStyle w:val="Normal"/>
              <w:spacing w:lineRule="auto" w:line="288" w:before="280" w:after="0"/>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t>Groupe</w:t>
            </w:r>
          </w:p>
        </w:tc>
        <w:tc>
          <w:tcPr>
            <w:tcW w:w="4536" w:type="dxa"/>
            <w:tcBorders>
              <w:top w:val="outset" w:sz="6" w:space="0" w:color="000001"/>
              <w:left w:val="outset" w:sz="6" w:space="0" w:color="000001"/>
              <w:bottom w:val="outset" w:sz="6" w:space="0" w:color="000001"/>
              <w:right w:val="outset" w:sz="6" w:space="0" w:color="000001"/>
              <w:insideH w:val="outset" w:sz="6" w:space="0" w:color="000001"/>
              <w:insideV w:val="outset" w:sz="6" w:space="0" w:color="000001"/>
            </w:tcBorders>
            <w:shd w:fill="auto" w:val="clear"/>
            <w:tcMar>
              <w:left w:w="36" w:type="dxa"/>
            </w:tcMar>
          </w:tcPr>
          <w:p>
            <w:pPr>
              <w:pStyle w:val="Normal"/>
              <w:spacing w:lineRule="auto" w:line="288" w:before="280" w:after="0"/>
              <w:rPr>
                <w:rFonts w:ascii="DejaVu Sans" w:hAnsi="DejaVu Sans" w:eastAsia="Times New Roman" w:cs="DejaVu Sans"/>
                <w:sz w:val="20"/>
                <w:szCs w:val="24"/>
                <w:lang w:eastAsia="fr-FR"/>
              </w:rPr>
            </w:pPr>
            <w:r>
              <w:rPr>
                <w:rFonts w:eastAsia="Times New Roman" w:cs="DejaVu Sans" w:ascii="DejaVu Sans" w:hAnsi="DejaVu Sans"/>
                <w:sz w:val="20"/>
                <w:szCs w:val="24"/>
                <w:lang w:eastAsia="fr-FR"/>
              </w:rPr>
              <w:t>Le groupe n’est pas envoyé, chaque forme est envoyée individuellement avec la couleur du groupe.</w:t>
            </w:r>
          </w:p>
        </w:tc>
      </w:tr>
    </w:tbl>
    <w:p>
      <w:pPr>
        <w:pStyle w:val="Normal"/>
        <w:spacing w:lineRule="auto" w:line="288" w:before="280" w:after="142"/>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r>
    </w:p>
    <w:p>
      <w:pPr>
        <w:pStyle w:val="Normal"/>
        <w:spacing w:lineRule="auto" w:line="288" w:before="280" w:after="142"/>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r>
    </w:p>
    <w:p>
      <w:pPr>
        <w:pStyle w:val="Normal"/>
        <w:spacing w:lineRule="auto" w:line="288" w:before="280" w:after="142"/>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t>Cette forme à été choisie, car elle présente plusieurs avantages :</w:t>
      </w:r>
    </w:p>
    <w:p>
      <w:pPr>
        <w:pStyle w:val="Normal"/>
        <w:numPr>
          <w:ilvl w:val="0"/>
          <w:numId w:val="2"/>
        </w:numPr>
        <w:spacing w:lineRule="auto" w:line="288" w:before="280" w:after="142"/>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t>On reçoit les variables une par une, sans devoir utiliser la méthode split.</w:t>
      </w:r>
    </w:p>
    <w:p>
      <w:pPr>
        <w:pStyle w:val="Normal"/>
        <w:numPr>
          <w:ilvl w:val="0"/>
          <w:numId w:val="2"/>
        </w:numPr>
        <w:spacing w:lineRule="auto" w:line="288" w:before="0" w:after="142"/>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t>Le protocole est extensible, on peut écrire une nouvelle version de l’application avec de nouvelles variables (par exemple la couleur de la bordure de la forme), et garder une compatibilité avec la version précédente du serveur Java.</w:t>
      </w:r>
    </w:p>
    <w:p>
      <w:pPr>
        <w:pStyle w:val="TextBody"/>
        <w:rPr>
          <w:rFonts w:ascii="DejaVu Sans" w:hAnsi="DejaVu Sans"/>
          <w:sz w:val="24"/>
          <w:szCs w:val="24"/>
        </w:rPr>
      </w:pPr>
      <w:r>
        <w:rPr>
          <w:rFonts w:ascii="DejaVu Sans" w:hAnsi="DejaVu Sans"/>
          <w:sz w:val="24"/>
          <w:szCs w:val="24"/>
        </w:rPr>
        <w:t>Les blocs se suivent, le bloc suivant se trouve sur une nouvelle ligne.</w:t>
      </w:r>
    </w:p>
    <w:p>
      <w:pPr>
        <w:pStyle w:val="Normal"/>
        <w:numPr>
          <w:ilvl w:val="0"/>
          <w:numId w:val="0"/>
        </w:numPr>
        <w:spacing w:lineRule="auto" w:line="240" w:before="198" w:after="119"/>
        <w:outlineLvl w:val="1"/>
        <w:rPr>
          <w:rFonts w:ascii="DejaVu Sans" w:hAnsi="DejaVu Sans" w:eastAsia="Times New Roman" w:cs="DejaVu Sans"/>
          <w:b/>
          <w:b/>
          <w:bCs/>
          <w:color w:val="C45911"/>
          <w:sz w:val="32"/>
          <w:szCs w:val="32"/>
          <w:lang w:eastAsia="fr-FR"/>
        </w:rPr>
      </w:pPr>
      <w:r>
        <w:rPr>
          <w:rFonts w:eastAsia="Times New Roman" w:cs="DejaVu Sans" w:ascii="DejaVu Sans" w:hAnsi="DejaVu Sans"/>
          <w:b/>
          <w:bCs/>
          <w:color w:val="C45911"/>
          <w:sz w:val="32"/>
          <w:szCs w:val="32"/>
          <w:lang w:eastAsia="fr-FR"/>
        </w:rPr>
      </w:r>
    </w:p>
    <w:p>
      <w:pPr>
        <w:pStyle w:val="Normal"/>
        <w:numPr>
          <w:ilvl w:val="0"/>
          <w:numId w:val="0"/>
        </w:numPr>
        <w:spacing w:lineRule="auto" w:line="240" w:before="198" w:after="119"/>
        <w:outlineLvl w:val="1"/>
        <w:rPr>
          <w:rFonts w:ascii="DejaVu Sans" w:hAnsi="DejaVu Sans" w:eastAsia="Times New Roman" w:cs="DejaVu Sans"/>
          <w:b/>
          <w:b/>
          <w:bCs/>
          <w:color w:val="C45911"/>
          <w:sz w:val="32"/>
          <w:szCs w:val="32"/>
          <w:lang w:eastAsia="fr-FR"/>
        </w:rPr>
      </w:pPr>
      <w:r>
        <w:rPr>
          <w:rFonts w:eastAsia="Times New Roman" w:cs="DejaVu Sans" w:ascii="DejaVu Sans" w:hAnsi="DejaVu Sans"/>
          <w:b/>
          <w:bCs/>
          <w:color w:val="C45911"/>
          <w:sz w:val="32"/>
          <w:szCs w:val="32"/>
          <w:lang w:eastAsia="fr-FR"/>
        </w:rPr>
        <w:t>Réception depuis le serveur Java</w:t>
      </w:r>
    </w:p>
    <w:p>
      <w:pPr>
        <w:pStyle w:val="Normal"/>
        <w:spacing w:lineRule="auto" w:line="288" w:before="280" w:after="142"/>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drawing>
          <wp:anchor behindDoc="0" distT="0" distB="9525" distL="114300" distR="114300" simplePos="0" locked="0" layoutInCell="1" allowOverlap="1" relativeHeight="4">
            <wp:simplePos x="0" y="0"/>
            <wp:positionH relativeFrom="column">
              <wp:posOffset>-606425</wp:posOffset>
            </wp:positionH>
            <wp:positionV relativeFrom="paragraph">
              <wp:posOffset>168910</wp:posOffset>
            </wp:positionV>
            <wp:extent cx="6995160" cy="3305175"/>
            <wp:effectExtent l="0" t="0" r="0" b="0"/>
            <wp:wrapTopAndBottom/>
            <wp:docPr id="4"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
                    <pic:cNvPicPr>
                      <a:picLocks noChangeAspect="1" noChangeArrowheads="1"/>
                    </pic:cNvPicPr>
                  </pic:nvPicPr>
                  <pic:blipFill>
                    <a:blip r:embed="rId5"/>
                    <a:stretch>
                      <a:fillRect/>
                    </a:stretch>
                  </pic:blipFill>
                  <pic:spPr bwMode="auto">
                    <a:xfrm>
                      <a:off x="0" y="0"/>
                      <a:ext cx="6995160" cy="3305175"/>
                    </a:xfrm>
                    <a:prstGeom prst="rect">
                      <a:avLst/>
                    </a:prstGeom>
                  </pic:spPr>
                </pic:pic>
              </a:graphicData>
            </a:graphic>
          </wp:anchor>
        </w:drawing>
      </w:r>
    </w:p>
    <w:p>
      <w:pPr>
        <w:pStyle w:val="Normal"/>
        <w:spacing w:lineRule="auto" w:line="288" w:before="280" w:after="142"/>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t>La classe ServeurDessin s’occupe d’écouter sur un port spécifique, d’accepter les nouveaux clients, qui seront gérés par GestionnaireClient, et de leur attribuer une sortie (qui sera une fenêtre JavaFX ici).</w:t>
      </w:r>
    </w:p>
    <w:p>
      <w:pPr>
        <w:pStyle w:val="Normal"/>
        <w:spacing w:lineRule="auto" w:line="288" w:before="280" w:after="142"/>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t>La classe GestionnaireClient est lancée dans un nouveau thread pour ne pas bloquer les autres clients. La classe ServeurDessin l’est aussi pour ne pas bloquer le thread JavaFX.</w:t>
      </w:r>
    </w:p>
    <w:p>
      <w:pPr>
        <w:pStyle w:val="Normal"/>
        <w:spacing w:lineRule="auto" w:line="288" w:before="280" w:after="240"/>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r>
    </w:p>
    <w:p>
      <w:pPr>
        <w:pStyle w:val="Normal"/>
        <w:spacing w:lineRule="auto" w:line="288" w:before="280" w:after="240"/>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r>
    </w:p>
    <w:p>
      <w:pPr>
        <w:pStyle w:val="Normal"/>
        <w:numPr>
          <w:ilvl w:val="0"/>
          <w:numId w:val="0"/>
        </w:numPr>
        <w:spacing w:lineRule="auto" w:line="240" w:before="198" w:after="119"/>
        <w:outlineLvl w:val="1"/>
        <w:rPr>
          <w:rFonts w:ascii="DejaVu Sans" w:hAnsi="DejaVu Sans" w:eastAsia="Times New Roman" w:cs="DejaVu Sans"/>
          <w:b/>
          <w:b/>
          <w:bCs/>
          <w:color w:val="C45911"/>
          <w:sz w:val="32"/>
          <w:szCs w:val="32"/>
          <w:lang w:eastAsia="fr-FR"/>
        </w:rPr>
      </w:pPr>
      <w:r>
        <w:drawing>
          <wp:anchor behindDoc="0" distT="0" distB="0" distL="114300" distR="114300" simplePos="0" locked="0" layoutInCell="1" allowOverlap="1" relativeHeight="5">
            <wp:simplePos x="0" y="0"/>
            <wp:positionH relativeFrom="margin">
              <wp:posOffset>-642620</wp:posOffset>
            </wp:positionH>
            <wp:positionV relativeFrom="paragraph">
              <wp:posOffset>367030</wp:posOffset>
            </wp:positionV>
            <wp:extent cx="7029450" cy="7029450"/>
            <wp:effectExtent l="0" t="0" r="0" b="0"/>
            <wp:wrapTopAndBottom/>
            <wp:docPr id="5"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
                    <pic:cNvPicPr>
                      <a:picLocks noChangeAspect="1" noChangeArrowheads="1"/>
                    </pic:cNvPicPr>
                  </pic:nvPicPr>
                  <pic:blipFill>
                    <a:blip r:embed="rId6"/>
                    <a:stretch>
                      <a:fillRect/>
                    </a:stretch>
                  </pic:blipFill>
                  <pic:spPr bwMode="auto">
                    <a:xfrm>
                      <a:off x="0" y="0"/>
                      <a:ext cx="7029450" cy="7029450"/>
                    </a:xfrm>
                    <a:prstGeom prst="rect">
                      <a:avLst/>
                    </a:prstGeom>
                  </pic:spPr>
                </pic:pic>
              </a:graphicData>
            </a:graphic>
          </wp:anchor>
        </w:drawing>
      </w:r>
      <w:r>
        <w:rPr>
          <w:rFonts w:eastAsia="Times New Roman" w:cs="DejaVu Sans" w:ascii="DejaVu Sans" w:hAnsi="DejaVu Sans"/>
          <w:b/>
          <w:bCs/>
          <w:color w:val="C45911"/>
          <w:sz w:val="32"/>
          <w:szCs w:val="32"/>
          <w:lang w:eastAsia="fr-FR"/>
        </w:rPr>
        <w:t>T</w:t>
      </w:r>
      <w:r>
        <w:rPr>
          <w:rFonts w:eastAsia="Times New Roman" w:cs="DejaVu Sans" w:ascii="DejaVu Sans" w:hAnsi="DejaVu Sans"/>
          <w:b/>
          <w:bCs/>
          <w:color w:val="C45911"/>
          <w:sz w:val="32"/>
          <w:szCs w:val="32"/>
          <w:lang w:eastAsia="fr-FR"/>
        </w:rPr>
        <w:t>raitement des données reçues</w:t>
      </w:r>
    </w:p>
    <w:p>
      <w:pPr>
        <w:pStyle w:val="Normal"/>
        <w:numPr>
          <w:ilvl w:val="0"/>
          <w:numId w:val="0"/>
        </w:numPr>
        <w:spacing w:lineRule="auto" w:line="240" w:before="198" w:after="119"/>
        <w:outlineLvl w:val="1"/>
        <w:rPr>
          <w:rFonts w:ascii="DejaVu Sans" w:hAnsi="DejaVu Sans" w:eastAsia="Times New Roman" w:cs="DejaVu Sans"/>
          <w:b/>
          <w:b/>
          <w:bCs/>
          <w:color w:val="C45911"/>
          <w:sz w:val="32"/>
          <w:szCs w:val="32"/>
          <w:lang w:eastAsia="fr-FR"/>
        </w:rPr>
      </w:pPr>
      <w:r>
        <w:rPr>
          <w:rFonts w:eastAsia="Times New Roman" w:cs="DejaVu Sans" w:ascii="DejaVu Sans" w:hAnsi="DejaVu Sans"/>
          <w:b/>
          <w:bCs/>
          <w:color w:val="C45911"/>
          <w:sz w:val="32"/>
          <w:szCs w:val="32"/>
          <w:lang w:eastAsia="fr-FR"/>
        </w:rPr>
      </w:r>
    </w:p>
    <w:p>
      <w:pPr>
        <w:pStyle w:val="Normal"/>
        <w:spacing w:lineRule="auto" w:line="288" w:before="280" w:after="142"/>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t>Le serveur écrit en Java traite les données reçues à l’aide du design pattern Chain of Responsibility.</w:t>
      </w:r>
    </w:p>
    <w:p>
      <w:pPr>
        <w:pStyle w:val="Normal"/>
        <w:spacing w:lineRule="auto" w:line="288" w:before="280" w:after="142"/>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t>La classe Traitement est un singleton créant et permettant l’accès à la chaîne de traitement complète.</w:t>
      </w:r>
    </w:p>
    <w:p>
      <w:pPr>
        <w:pStyle w:val="Normal"/>
        <w:spacing w:lineRule="auto" w:line="288" w:before="280" w:after="142"/>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t>La chaîne est gérée par TraitementReseauCOR, qui décide si la classe peut traiter les données ou s’il faut les envoyer au prochain expert.</w:t>
      </w:r>
    </w:p>
    <w:p>
      <w:pPr>
        <w:pStyle w:val="Normal"/>
        <w:spacing w:lineRule="auto" w:line="288" w:before="280" w:after="142"/>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t>TraitementReseauForme s’occupe de traiter les variables reçues sous la forme nom=valeur. La classe dérivée s’occupera de traiter la valeur reçue comme chaîne de caractère, grâce aux méthodes statiques de la classe Variable.</w:t>
      </w:r>
    </w:p>
    <w:p>
      <w:pPr>
        <w:pStyle w:val="Normal"/>
        <w:spacing w:lineRule="auto" w:line="288" w:before="280" w:after="142"/>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t>À la fin du traitement d’une forme, l’expert est réinitialisé pour qu’il n’y ait pas les données d’une précédente forme qui apparaissent.</w:t>
      </w:r>
    </w:p>
    <w:p>
      <w:pPr>
        <w:pStyle w:val="Normal"/>
        <w:numPr>
          <w:ilvl w:val="0"/>
          <w:numId w:val="0"/>
        </w:numPr>
        <w:spacing w:lineRule="auto" w:line="240" w:before="280" w:after="119"/>
        <w:outlineLvl w:val="0"/>
        <w:rPr>
          <w:rFonts w:ascii="DejaVu Sans" w:hAnsi="DejaVu Sans" w:eastAsia="Times New Roman" w:cs="DejaVu Sans"/>
          <w:b/>
          <w:b/>
          <w:bCs/>
          <w:color w:val="1F4E79"/>
          <w:kern w:val="2"/>
          <w:sz w:val="36"/>
          <w:szCs w:val="36"/>
          <w:lang w:eastAsia="fr-FR"/>
        </w:rPr>
      </w:pPr>
      <w:r>
        <w:rPr>
          <w:rFonts w:eastAsia="Times New Roman" w:cs="DejaVu Sans" w:ascii="DejaVu Sans" w:hAnsi="DejaVu Sans"/>
          <w:b/>
          <w:bCs/>
          <w:color w:val="1F4E79"/>
          <w:kern w:val="2"/>
          <w:sz w:val="36"/>
          <w:szCs w:val="36"/>
          <w:lang w:eastAsia="fr-FR"/>
        </w:rPr>
        <w:t>Affichage</w:t>
      </w:r>
    </w:p>
    <w:p>
      <w:pPr>
        <w:pStyle w:val="Normal"/>
        <w:numPr>
          <w:ilvl w:val="0"/>
          <w:numId w:val="0"/>
        </w:numPr>
        <w:spacing w:lineRule="auto" w:line="240" w:before="280" w:after="119"/>
        <w:outlineLvl w:val="0"/>
        <w:rPr>
          <w:rFonts w:ascii="DejaVu Sans" w:hAnsi="DejaVu Sans" w:eastAsia="Times New Roman" w:cs="DejaVu Sans"/>
          <w:b/>
          <w:b/>
          <w:bCs/>
          <w:color w:val="1F4E79"/>
          <w:kern w:val="2"/>
          <w:sz w:val="36"/>
          <w:szCs w:val="36"/>
          <w:lang w:eastAsia="fr-FR"/>
        </w:rPr>
      </w:pPr>
      <w:r>
        <w:rPr>
          <w:rFonts w:eastAsia="Times New Roman" w:cs="DejaVu Sans" w:ascii="DejaVu Sans" w:hAnsi="DejaVu Sans"/>
          <w:b/>
          <w:bCs/>
          <w:color w:val="1F4E79"/>
          <w:kern w:val="2"/>
          <w:sz w:val="36"/>
          <w:szCs w:val="36"/>
          <w:lang w:eastAsia="fr-FR"/>
        </w:rPr>
        <w:drawing>
          <wp:anchor behindDoc="0" distT="0" distB="9525" distL="114300" distR="114300" simplePos="0" locked="0" layoutInCell="1" allowOverlap="1" relativeHeight="6">
            <wp:simplePos x="0" y="0"/>
            <wp:positionH relativeFrom="column">
              <wp:posOffset>-4445</wp:posOffset>
            </wp:positionH>
            <wp:positionV relativeFrom="paragraph">
              <wp:posOffset>106680</wp:posOffset>
            </wp:positionV>
            <wp:extent cx="5760720" cy="3438525"/>
            <wp:effectExtent l="0" t="0" r="0" b="0"/>
            <wp:wrapTopAndBottom/>
            <wp:docPr id="6" name="Imag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
                    <pic:cNvPicPr>
                      <a:picLocks noChangeAspect="1" noChangeArrowheads="1"/>
                    </pic:cNvPicPr>
                  </pic:nvPicPr>
                  <pic:blipFill>
                    <a:blip r:embed="rId7"/>
                    <a:stretch>
                      <a:fillRect/>
                    </a:stretch>
                  </pic:blipFill>
                  <pic:spPr bwMode="auto">
                    <a:xfrm>
                      <a:off x="0" y="0"/>
                      <a:ext cx="5760720" cy="3438525"/>
                    </a:xfrm>
                    <a:prstGeom prst="rect">
                      <a:avLst/>
                    </a:prstGeom>
                  </pic:spPr>
                </pic:pic>
              </a:graphicData>
            </a:graphic>
          </wp:anchor>
        </w:drawing>
      </w:r>
    </w:p>
    <w:p>
      <w:pPr>
        <w:pStyle w:val="Normal"/>
        <w:spacing w:lineRule="auto" w:line="288" w:before="280" w:after="142"/>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t>L’affichage se fait sur le serveur Java, qui utilise JavaFX.</w:t>
      </w:r>
    </w:p>
    <w:p>
      <w:pPr>
        <w:pStyle w:val="Normal"/>
        <w:spacing w:lineRule="auto" w:line="288" w:before="280" w:after="142"/>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t xml:space="preserve">Le programme lance directement le thread JavaFX, et le serveur écoute dans un autre port. </w:t>
      </w:r>
    </w:p>
    <w:p>
      <w:pPr>
        <w:pStyle w:val="Normal"/>
        <w:spacing w:lineRule="auto" w:line="288" w:before="280" w:after="142"/>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t>On utilise Platform.runLater() afin de pouvoir créer et afficher de nouvelles fenêtres depuis le thread qui gère le client.</w:t>
      </w:r>
    </w:p>
    <w:p>
      <w:pPr>
        <w:pStyle w:val="Normal"/>
        <w:spacing w:lineRule="auto" w:line="288" w:before="280" w:after="142"/>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t>La suppression implicite du thread JavaFX à du être désactivée afin de pouvoir garder le serveur fonctionnel indéfiniment.</w:t>
      </w:r>
    </w:p>
    <w:p>
      <w:pPr>
        <w:pStyle w:val="Normal"/>
        <w:numPr>
          <w:ilvl w:val="0"/>
          <w:numId w:val="0"/>
        </w:numPr>
        <w:spacing w:lineRule="auto" w:line="240" w:before="280" w:after="119"/>
        <w:outlineLvl w:val="0"/>
        <w:rPr>
          <w:rFonts w:ascii="DejaVu Sans" w:hAnsi="DejaVu Sans" w:eastAsia="Times New Roman" w:cs="DejaVu Sans"/>
          <w:b/>
          <w:b/>
          <w:bCs/>
          <w:color w:val="1F4E79"/>
          <w:kern w:val="2"/>
          <w:sz w:val="36"/>
          <w:szCs w:val="36"/>
          <w:lang w:eastAsia="fr-FR"/>
        </w:rPr>
      </w:pPr>
      <w:r>
        <w:rPr>
          <w:rFonts w:eastAsia="Times New Roman" w:cs="DejaVu Sans" w:ascii="DejaVu Sans" w:hAnsi="DejaVu Sans"/>
          <w:b/>
          <w:bCs/>
          <w:color w:val="1F4E79"/>
          <w:kern w:val="2"/>
          <w:sz w:val="36"/>
          <w:szCs w:val="36"/>
          <w:lang w:eastAsia="fr-FR"/>
        </w:rPr>
        <w:t>Sauvegarde/chargement d’un fichier</w:t>
      </w:r>
    </w:p>
    <w:p>
      <w:pPr>
        <w:pStyle w:val="Normal"/>
        <w:spacing w:lineRule="auto" w:line="288" w:before="280" w:after="142"/>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7101840" cy="584581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7101840" cy="5845810"/>
                    </a:xfrm>
                    <a:prstGeom prst="rect">
                      <a:avLst/>
                    </a:prstGeom>
                  </pic:spPr>
                </pic:pic>
              </a:graphicData>
            </a:graphic>
          </wp:anchor>
        </w:drawing>
      </w:r>
    </w:p>
    <w:p>
      <w:pPr>
        <w:pStyle w:val="Normal"/>
        <w:spacing w:lineRule="auto" w:line="288" w:before="280" w:after="142"/>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t>La sauvegarde se fait de la même façon que la communication entre le client et le serveur.</w:t>
      </w:r>
    </w:p>
    <w:p>
      <w:pPr>
        <w:pStyle w:val="Normal"/>
        <w:spacing w:lineRule="auto" w:line="288" w:before="280" w:after="142"/>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t>Le code du transfert n’a pas été repris, car la sauvegarde doit supporter les groupes et les couleurs attribuées à la construction de la forme (qui prend la couleur du groupe à l’affichage) :</w:t>
      </w:r>
    </w:p>
    <w:p>
      <w:pPr>
        <w:pStyle w:val="NoSpacing"/>
        <w:ind w:left="708" w:right="0" w:hanging="0"/>
        <w:rPr>
          <w:rFonts w:ascii="Consolas" w:hAnsi="Consolas"/>
          <w:color w:val="7F7F7F"/>
          <w:sz w:val="26"/>
          <w:szCs w:val="26"/>
          <w:lang w:eastAsia="fr-FR"/>
        </w:rPr>
      </w:pPr>
      <w:r>
        <w:rPr>
          <w:rFonts w:ascii="Consolas" w:hAnsi="Consolas"/>
          <w:color w:val="7F7F7F"/>
          <w:sz w:val="26"/>
          <w:szCs w:val="26"/>
          <w:lang w:eastAsia="fr-FR"/>
        </w:rPr>
      </w:r>
    </w:p>
    <w:p>
      <w:pPr>
        <w:pStyle w:val="NoSpacing"/>
        <w:ind w:left="708" w:right="0" w:hanging="0"/>
        <w:rPr>
          <w:rFonts w:ascii="Consolas" w:hAnsi="Consolas"/>
          <w:color w:val="7F7F7F"/>
          <w:sz w:val="26"/>
          <w:szCs w:val="26"/>
          <w:lang w:eastAsia="fr-FR"/>
        </w:rPr>
      </w:pPr>
      <w:r>
        <w:rPr>
          <w:rFonts w:ascii="Consolas" w:hAnsi="Consolas"/>
          <w:color w:val="7F7F7F"/>
          <w:sz w:val="26"/>
          <w:szCs w:val="26"/>
          <w:lang w:eastAsia="fr-FR"/>
        </w:rPr>
        <w:t>Cercle</w:t>
      </w:r>
    </w:p>
    <w:p>
      <w:pPr>
        <w:pStyle w:val="NoSpacing"/>
        <w:ind w:left="708" w:right="0" w:hanging="0"/>
        <w:rPr>
          <w:rFonts w:ascii="Consolas" w:hAnsi="Consolas"/>
          <w:color w:val="7F7F7F"/>
          <w:sz w:val="26"/>
          <w:szCs w:val="26"/>
          <w:lang w:eastAsia="fr-FR"/>
        </w:rPr>
      </w:pPr>
      <w:r>
        <w:rPr>
          <w:rFonts w:ascii="Consolas" w:hAnsi="Consolas"/>
          <w:color w:val="7F7F7F"/>
          <w:sz w:val="26"/>
          <w:szCs w:val="26"/>
          <w:lang w:eastAsia="fr-FR"/>
        </w:rPr>
        <w:t>red</w:t>
      </w:r>
    </w:p>
    <w:p>
      <w:pPr>
        <w:pStyle w:val="NoSpacing"/>
        <w:ind w:left="708" w:right="0" w:hanging="0"/>
        <w:rPr>
          <w:rFonts w:ascii="Consolas" w:hAnsi="Consolas"/>
          <w:color w:val="7F7F7F"/>
          <w:sz w:val="26"/>
          <w:szCs w:val="26"/>
          <w:lang w:eastAsia="fr-FR"/>
        </w:rPr>
      </w:pPr>
      <w:r>
        <w:rPr>
          <w:rFonts w:ascii="Consolas" w:hAnsi="Consolas"/>
          <w:color w:val="7F7F7F"/>
          <w:sz w:val="26"/>
          <w:szCs w:val="26"/>
          <w:lang w:eastAsia="fr-FR"/>
        </w:rPr>
        <w:t>FIN</w:t>
      </w:r>
    </w:p>
    <w:p>
      <w:pPr>
        <w:pStyle w:val="NoSpacing"/>
        <w:ind w:left="708" w:right="0" w:hanging="0"/>
        <w:rPr>
          <w:rFonts w:ascii="Consolas" w:hAnsi="Consolas"/>
          <w:color w:val="7F7F7F"/>
          <w:sz w:val="26"/>
          <w:szCs w:val="26"/>
          <w:lang w:eastAsia="fr-FR"/>
        </w:rPr>
      </w:pPr>
      <w:r>
        <w:rPr>
          <w:rFonts w:ascii="Consolas" w:hAnsi="Consolas"/>
          <w:color w:val="7F7F7F"/>
          <w:sz w:val="26"/>
          <w:szCs w:val="26"/>
          <w:lang w:eastAsia="fr-FR"/>
        </w:rPr>
        <w:t>357.000000,230.000000</w:t>
      </w:r>
    </w:p>
    <w:p>
      <w:pPr>
        <w:pStyle w:val="NoSpacing"/>
        <w:ind w:left="708" w:right="0" w:hanging="0"/>
        <w:rPr>
          <w:rFonts w:ascii="Consolas" w:hAnsi="Consolas"/>
          <w:color w:val="7F7F7F"/>
          <w:sz w:val="26"/>
          <w:szCs w:val="26"/>
          <w:lang w:eastAsia="fr-FR"/>
        </w:rPr>
      </w:pPr>
      <w:r>
        <w:rPr>
          <w:rFonts w:ascii="Consolas" w:hAnsi="Consolas"/>
          <w:color w:val="7F7F7F"/>
          <w:sz w:val="26"/>
          <w:szCs w:val="26"/>
          <w:lang w:eastAsia="fr-FR"/>
        </w:rPr>
        <w:t>20.000000</w:t>
      </w:r>
    </w:p>
    <w:p>
      <w:pPr>
        <w:pStyle w:val="NoSpacing"/>
        <w:ind w:left="708" w:right="0" w:hanging="0"/>
        <w:rPr>
          <w:rFonts w:ascii="Consolas" w:hAnsi="Consolas"/>
          <w:color w:val="7F7F7F"/>
          <w:sz w:val="26"/>
          <w:szCs w:val="26"/>
          <w:lang w:eastAsia="fr-FR"/>
        </w:rPr>
      </w:pPr>
      <w:r>
        <w:rPr>
          <w:rFonts w:ascii="Consolas" w:hAnsi="Consolas"/>
          <w:color w:val="7F7F7F"/>
          <w:sz w:val="26"/>
          <w:szCs w:val="26"/>
          <w:lang w:eastAsia="fr-FR"/>
        </w:rPr>
        <w:t>FIN</w:t>
      </w:r>
    </w:p>
    <w:p>
      <w:pPr>
        <w:pStyle w:val="Normal"/>
        <w:spacing w:lineRule="auto" w:line="288" w:before="280" w:after="142"/>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t xml:space="preserve">On utilise pas de noms de variables ici car seulement ce programme lira les fichiers exportés, on écrit donc les variables dans un ordre précis, le premier FIN permet de séparer la partie commune aux formes de la forme particulière. Le dernier marque la fin du bloc. </w:t>
      </w:r>
    </w:p>
    <w:p>
      <w:pPr>
        <w:pStyle w:val="Normal"/>
        <w:spacing w:lineRule="auto" w:line="288" w:before="280" w:after="142"/>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t>Cela permet de rajouter des variables et de pouvoir encore lire le fichier dans une version précédente du programme.</w:t>
      </w:r>
    </w:p>
    <w:p>
      <w:pPr>
        <w:pStyle w:val="Normal"/>
        <w:spacing w:lineRule="auto" w:line="288" w:before="280" w:after="142"/>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t>Le design pattern Visitor a été utilisé pour la sauvegarde et Chain of Responsibility pour le chargement.</w:t>
      </w:r>
    </w:p>
    <w:p>
      <w:pPr>
        <w:pStyle w:val="Normal"/>
        <w:spacing w:lineRule="auto" w:line="288" w:before="280" w:after="142"/>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t>La classe ChargeurForme crée la chaîne de responsabilité à la construction et charge le fichier passé en paramètre.</w:t>
      </w:r>
    </w:p>
    <w:p>
      <w:pPr>
        <w:pStyle w:val="Normal"/>
        <w:spacing w:lineRule="auto" w:line="288" w:before="280" w:after="142"/>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t>Le flux du fichier est passé à la chaîne d’experts qui analysera le nom de la forme et la traitera si l’expert la reconnaît.</w:t>
      </w:r>
    </w:p>
    <w:p>
      <w:pPr>
        <w:pStyle w:val="Normal"/>
        <w:spacing w:lineRule="auto" w:line="288" w:before="280" w:after="142"/>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t xml:space="preserve">Des fonctions ont été créés afin de repérer et lire des </w:t>
      </w:r>
      <w:r>
        <w:rPr>
          <w:rFonts w:eastAsia="Times New Roman" w:cs="DejaVu Sans" w:ascii="DejaVu Sans" w:hAnsi="DejaVu Sans"/>
          <w:sz w:val="24"/>
          <w:szCs w:val="24"/>
          <w:lang w:eastAsia="fr-FR"/>
        </w:rPr>
        <w:t>doubles</w:t>
      </w:r>
      <w:r>
        <w:rPr>
          <w:rFonts w:eastAsia="Times New Roman" w:cs="DejaVu Sans" w:ascii="DejaVu Sans" w:hAnsi="DejaVu Sans"/>
          <w:sz w:val="24"/>
          <w:szCs w:val="24"/>
          <w:lang w:eastAsia="fr-FR"/>
        </w:rPr>
        <w:t>, des Vecteurs ou des Couleurs. Le chargeur traite les formes les unes après les autres jusqu’à la fin du fichier.</w:t>
      </w:r>
    </w:p>
    <w:p>
      <w:pPr>
        <w:pStyle w:val="Normal"/>
        <w:spacing w:lineRule="auto" w:line="288" w:before="280" w:after="142"/>
        <w:rPr>
          <w:rFonts w:ascii="DejaVu Sans" w:hAnsi="DejaVu Sans" w:eastAsia="Times New Roman" w:cs="DejaVu Sans"/>
          <w:sz w:val="24"/>
          <w:szCs w:val="24"/>
          <w:lang w:eastAsia="fr-FR"/>
        </w:rPr>
      </w:pPr>
      <w:r>
        <w:rPr>
          <w:rFonts w:eastAsia="Times New Roman" w:cs="DejaVu Sans" w:ascii="DejaVu Sans" w:hAnsi="DejaVu Sans"/>
          <w:sz w:val="24"/>
          <w:szCs w:val="24"/>
          <w:lang w:eastAsia="fr-FR"/>
        </w:rPr>
        <w:t>Les formes chargées sont passées dans un membre privé vector&lt;Forme*&gt; de la classe ChargeurForme. Elles peuvent maintenant être consultées, modifiées ou envoyées au serveur Java.</w:t>
      </w:r>
    </w:p>
    <w:p>
      <w:pPr>
        <w:pStyle w:val="Normal"/>
        <w:spacing w:before="0" w:after="160"/>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libri">
    <w:charset w:val="01"/>
    <w:family w:val="roman"/>
    <w:pitch w:val="variable"/>
  </w:font>
  <w:font w:name="Times New Roman">
    <w:charset w:val="01"/>
    <w:family w:val="roman"/>
    <w:pitch w:val="variable"/>
  </w:font>
  <w:font w:name="DejaVu Sans">
    <w:charset w:val="01"/>
    <w:family w:val="roman"/>
    <w:pitch w:val="variable"/>
  </w:font>
  <w:font w:name="OpenSymbol">
    <w:altName w:val="Arial Unicode MS"/>
    <w:charset w:val="01"/>
    <w:family w:val="roman"/>
    <w:pitch w:val="variable"/>
  </w:font>
  <w:font w:name="Consola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5">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6">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fr-FR" w:eastAsia="en-US" w:bidi="ar-SA"/>
      </w:rPr>
    </w:rPrDefault>
    <w:pPrDefault>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s="DejaVu Sans"/>
      <w:color w:val="00000A"/>
      <w:kern w:val="0"/>
      <w:sz w:val="22"/>
      <w:szCs w:val="22"/>
      <w:lang w:val="fr-FR" w:eastAsia="en-US" w:bidi="ar-SA"/>
    </w:rPr>
  </w:style>
  <w:style w:type="paragraph" w:styleId="Heading1">
    <w:name w:val="Heading 1"/>
    <w:basedOn w:val="Normal"/>
    <w:qFormat/>
    <w:pPr>
      <w:numPr>
        <w:ilvl w:val="0"/>
        <w:numId w:val="0"/>
      </w:numPr>
      <w:spacing w:lineRule="auto" w:line="240" w:before="280" w:after="119"/>
      <w:outlineLvl w:val="0"/>
    </w:pPr>
    <w:rPr>
      <w:rFonts w:ascii="Times New Roman" w:hAnsi="Times New Roman" w:eastAsia="Times New Roman" w:cs="Times New Roman"/>
      <w:b/>
      <w:bCs/>
      <w:kern w:val="2"/>
      <w:sz w:val="48"/>
      <w:szCs w:val="48"/>
      <w:lang w:eastAsia="fr-FR"/>
    </w:rPr>
  </w:style>
  <w:style w:type="paragraph" w:styleId="Heading2">
    <w:name w:val="Heading 2"/>
    <w:basedOn w:val="Normal"/>
    <w:qFormat/>
    <w:pPr>
      <w:numPr>
        <w:ilvl w:val="0"/>
        <w:numId w:val="0"/>
      </w:numPr>
      <w:spacing w:lineRule="auto" w:line="240" w:before="198" w:after="119"/>
      <w:outlineLvl w:val="1"/>
    </w:pPr>
    <w:rPr>
      <w:rFonts w:ascii="Times New Roman" w:hAnsi="Times New Roman" w:eastAsia="Times New Roman" w:cs="Times New Roman"/>
      <w:b/>
      <w:bCs/>
      <w:sz w:val="36"/>
      <w:szCs w:val="36"/>
      <w:lang w:eastAsia="fr-FR"/>
    </w:rPr>
  </w:style>
  <w:style w:type="character" w:styleId="DefaultParagraphFont">
    <w:name w:val="Default Paragraph Font"/>
    <w:qFormat/>
    <w:rPr/>
  </w:style>
  <w:style w:type="character" w:styleId="Titre1Car">
    <w:name w:val="Titre 1 Car"/>
    <w:basedOn w:val="DefaultParagraphFont"/>
    <w:qFormat/>
    <w:rPr>
      <w:rFonts w:ascii="Times New Roman" w:hAnsi="Times New Roman" w:eastAsia="Times New Roman" w:cs="Times New Roman"/>
      <w:b/>
      <w:bCs/>
      <w:kern w:val="2"/>
      <w:sz w:val="48"/>
      <w:szCs w:val="48"/>
      <w:lang w:eastAsia="fr-FR"/>
    </w:rPr>
  </w:style>
  <w:style w:type="character" w:styleId="Titre2Car">
    <w:name w:val="Titre 2 Car"/>
    <w:basedOn w:val="DefaultParagraphFont"/>
    <w:qFormat/>
    <w:rPr>
      <w:rFonts w:ascii="Times New Roman" w:hAnsi="Times New Roman" w:eastAsia="Times New Roman" w:cs="Times New Roman"/>
      <w:b/>
      <w:bCs/>
      <w:sz w:val="36"/>
      <w:szCs w:val="36"/>
      <w:lang w:eastAsia="fr-FR"/>
    </w:rPr>
  </w:style>
  <w:style w:type="character" w:styleId="ListLabel1">
    <w:name w:val="ListLabel 1"/>
    <w:qFormat/>
    <w:rPr>
      <w:rFonts w:ascii="DejaVu Sans" w:hAnsi="DejaVu Sans"/>
      <w:sz w:val="24"/>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DejaVu Sans" w:hAnsi="DejaVu Sans"/>
      <w:sz w:val="24"/>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DejaVu Sans" w:hAnsi="DejaVu Sans"/>
      <w:sz w:val="24"/>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ascii="DejaVu Sans" w:hAnsi="DejaVu Sans"/>
      <w:sz w:val="24"/>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rFonts w:ascii="DejaVu Sans" w:hAnsi="DejaVu Sans"/>
      <w:sz w:val="24"/>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Bullets">
    <w:name w:val="Bullets"/>
    <w:qFormat/>
    <w:rPr>
      <w:rFonts w:ascii="OpenSymbol" w:hAnsi="OpenSymbol" w:eastAsia="OpenSymbol" w:cs="OpenSymbol"/>
    </w:rPr>
  </w:style>
  <w:style w:type="character" w:styleId="ListLabel46">
    <w:name w:val="ListLabel 46"/>
    <w:qFormat/>
    <w:rPr>
      <w:rFonts w:cs="Symbol"/>
      <w:sz w:val="24"/>
    </w:rPr>
  </w:style>
  <w:style w:type="character" w:styleId="ListLabel47">
    <w:name w:val="ListLabel 47"/>
    <w:qFormat/>
    <w:rPr>
      <w:rFonts w:cs="Courier New"/>
      <w:sz w:val="20"/>
    </w:rPr>
  </w:style>
  <w:style w:type="character" w:styleId="ListLabel48">
    <w:name w:val="ListLabel 48"/>
    <w:qFormat/>
    <w:rPr>
      <w:rFonts w:cs="Wingdings"/>
      <w:sz w:val="20"/>
    </w:rPr>
  </w:style>
  <w:style w:type="character" w:styleId="ListLabel49">
    <w:name w:val="ListLabel 49"/>
    <w:qFormat/>
    <w:rPr>
      <w:rFonts w:cs="Wingdings"/>
      <w:sz w:val="20"/>
    </w:rPr>
  </w:style>
  <w:style w:type="character" w:styleId="ListLabel50">
    <w:name w:val="ListLabel 50"/>
    <w:qFormat/>
    <w:rPr>
      <w:rFonts w:cs="Wingdings"/>
      <w:sz w:val="20"/>
    </w:rPr>
  </w:style>
  <w:style w:type="character" w:styleId="ListLabel51">
    <w:name w:val="ListLabel 51"/>
    <w:qFormat/>
    <w:rPr>
      <w:rFonts w:cs="Wingdings"/>
      <w:sz w:val="20"/>
    </w:rPr>
  </w:style>
  <w:style w:type="character" w:styleId="ListLabel52">
    <w:name w:val="ListLabel 52"/>
    <w:qFormat/>
    <w:rPr>
      <w:rFonts w:cs="Wingdings"/>
      <w:sz w:val="20"/>
    </w:rPr>
  </w:style>
  <w:style w:type="character" w:styleId="ListLabel53">
    <w:name w:val="ListLabel 53"/>
    <w:qFormat/>
    <w:rPr>
      <w:rFonts w:cs="Wingdings"/>
      <w:sz w:val="20"/>
    </w:rPr>
  </w:style>
  <w:style w:type="character" w:styleId="ListLabel54">
    <w:name w:val="ListLabel 54"/>
    <w:qFormat/>
    <w:rPr>
      <w:rFonts w:cs="Wingdings"/>
      <w:sz w:val="20"/>
    </w:rPr>
  </w:style>
  <w:style w:type="character" w:styleId="ListLabel55">
    <w:name w:val="ListLabel 55"/>
    <w:qFormat/>
    <w:rPr>
      <w:rFonts w:ascii="DejaVu Sans" w:hAnsi="DejaVu Sans" w:cs="Symbol"/>
      <w:sz w:val="24"/>
    </w:rPr>
  </w:style>
  <w:style w:type="character" w:styleId="ListLabel56">
    <w:name w:val="ListLabel 56"/>
    <w:qFormat/>
    <w:rPr>
      <w:rFonts w:cs="Courier New"/>
      <w:sz w:val="20"/>
    </w:rPr>
  </w:style>
  <w:style w:type="character" w:styleId="ListLabel57">
    <w:name w:val="ListLabel 57"/>
    <w:qFormat/>
    <w:rPr>
      <w:rFonts w:cs="Wingdings"/>
      <w:sz w:val="20"/>
    </w:rPr>
  </w:style>
  <w:style w:type="character" w:styleId="ListLabel58">
    <w:name w:val="ListLabel 58"/>
    <w:qFormat/>
    <w:rPr>
      <w:rFonts w:cs="Wingdings"/>
      <w:sz w:val="20"/>
    </w:rPr>
  </w:style>
  <w:style w:type="character" w:styleId="ListLabel59">
    <w:name w:val="ListLabel 59"/>
    <w:qFormat/>
    <w:rPr>
      <w:rFonts w:cs="Wingdings"/>
      <w:sz w:val="20"/>
    </w:rPr>
  </w:style>
  <w:style w:type="character" w:styleId="ListLabel60">
    <w:name w:val="ListLabel 60"/>
    <w:qFormat/>
    <w:rPr>
      <w:rFonts w:cs="Wingdings"/>
      <w:sz w:val="20"/>
    </w:rPr>
  </w:style>
  <w:style w:type="character" w:styleId="ListLabel61">
    <w:name w:val="ListLabel 61"/>
    <w:qFormat/>
    <w:rPr>
      <w:rFonts w:cs="Wingdings"/>
      <w:sz w:val="20"/>
    </w:rPr>
  </w:style>
  <w:style w:type="character" w:styleId="ListLabel62">
    <w:name w:val="ListLabel 62"/>
    <w:qFormat/>
    <w:rPr>
      <w:rFonts w:cs="Wingdings"/>
      <w:sz w:val="20"/>
    </w:rPr>
  </w:style>
  <w:style w:type="character" w:styleId="ListLabel63">
    <w:name w:val="ListLabel 63"/>
    <w:qFormat/>
    <w:rPr>
      <w:rFonts w:cs="Wingdings"/>
      <w:sz w:val="20"/>
    </w:rPr>
  </w:style>
  <w:style w:type="character" w:styleId="ListLabel64">
    <w:name w:val="ListLabel 64"/>
    <w:qFormat/>
    <w:rPr>
      <w:rFonts w:ascii="DejaVu Sans" w:hAnsi="DejaVu Sans" w:cs="Symbol"/>
      <w:sz w:val="24"/>
    </w:rPr>
  </w:style>
  <w:style w:type="character" w:styleId="ListLabel65">
    <w:name w:val="ListLabel 65"/>
    <w:qFormat/>
    <w:rPr>
      <w:rFonts w:cs="Courier New"/>
      <w:sz w:val="20"/>
    </w:rPr>
  </w:style>
  <w:style w:type="character" w:styleId="ListLabel66">
    <w:name w:val="ListLabel 66"/>
    <w:qFormat/>
    <w:rPr>
      <w:rFonts w:cs="Wingdings"/>
      <w:sz w:val="20"/>
    </w:rPr>
  </w:style>
  <w:style w:type="character" w:styleId="ListLabel67">
    <w:name w:val="ListLabel 67"/>
    <w:qFormat/>
    <w:rPr>
      <w:rFonts w:cs="Wingdings"/>
      <w:sz w:val="20"/>
    </w:rPr>
  </w:style>
  <w:style w:type="character" w:styleId="ListLabel68">
    <w:name w:val="ListLabel 68"/>
    <w:qFormat/>
    <w:rPr>
      <w:rFonts w:cs="Wingdings"/>
      <w:sz w:val="20"/>
    </w:rPr>
  </w:style>
  <w:style w:type="character" w:styleId="ListLabel69">
    <w:name w:val="ListLabel 69"/>
    <w:qFormat/>
    <w:rPr>
      <w:rFonts w:cs="Wingdings"/>
      <w:sz w:val="20"/>
    </w:rPr>
  </w:style>
  <w:style w:type="character" w:styleId="ListLabel70">
    <w:name w:val="ListLabel 70"/>
    <w:qFormat/>
    <w:rPr>
      <w:rFonts w:cs="Wingdings"/>
      <w:sz w:val="20"/>
    </w:rPr>
  </w:style>
  <w:style w:type="character" w:styleId="ListLabel71">
    <w:name w:val="ListLabel 71"/>
    <w:qFormat/>
    <w:rPr>
      <w:rFonts w:cs="Wingdings"/>
      <w:sz w:val="20"/>
    </w:rPr>
  </w:style>
  <w:style w:type="character" w:styleId="ListLabel72">
    <w:name w:val="ListLabel 72"/>
    <w:qFormat/>
    <w:rPr>
      <w:rFonts w:cs="Wingdings"/>
      <w:sz w:val="20"/>
    </w:rPr>
  </w:style>
  <w:style w:type="character" w:styleId="ListLabel73">
    <w:name w:val="ListLabel 73"/>
    <w:qFormat/>
    <w:rPr>
      <w:rFonts w:ascii="DejaVu Sans" w:hAnsi="DejaVu Sans" w:cs="Symbol"/>
      <w:sz w:val="24"/>
    </w:rPr>
  </w:style>
  <w:style w:type="character" w:styleId="ListLabel74">
    <w:name w:val="ListLabel 74"/>
    <w:qFormat/>
    <w:rPr>
      <w:rFonts w:cs="Courier New"/>
      <w:sz w:val="20"/>
    </w:rPr>
  </w:style>
  <w:style w:type="character" w:styleId="ListLabel75">
    <w:name w:val="ListLabel 75"/>
    <w:qFormat/>
    <w:rPr>
      <w:rFonts w:cs="Wingdings"/>
      <w:sz w:val="20"/>
    </w:rPr>
  </w:style>
  <w:style w:type="character" w:styleId="ListLabel76">
    <w:name w:val="ListLabel 76"/>
    <w:qFormat/>
    <w:rPr>
      <w:rFonts w:cs="Wingdings"/>
      <w:sz w:val="20"/>
    </w:rPr>
  </w:style>
  <w:style w:type="character" w:styleId="ListLabel77">
    <w:name w:val="ListLabel 77"/>
    <w:qFormat/>
    <w:rPr>
      <w:rFonts w:cs="Wingdings"/>
      <w:sz w:val="20"/>
    </w:rPr>
  </w:style>
  <w:style w:type="character" w:styleId="ListLabel78">
    <w:name w:val="ListLabel 78"/>
    <w:qFormat/>
    <w:rPr>
      <w:rFonts w:cs="Wingdings"/>
      <w:sz w:val="20"/>
    </w:rPr>
  </w:style>
  <w:style w:type="character" w:styleId="ListLabel79">
    <w:name w:val="ListLabel 79"/>
    <w:qFormat/>
    <w:rPr>
      <w:rFonts w:cs="Wingdings"/>
      <w:sz w:val="20"/>
    </w:rPr>
  </w:style>
  <w:style w:type="character" w:styleId="ListLabel80">
    <w:name w:val="ListLabel 80"/>
    <w:qFormat/>
    <w:rPr>
      <w:rFonts w:cs="Wingdings"/>
      <w:sz w:val="20"/>
    </w:rPr>
  </w:style>
  <w:style w:type="character" w:styleId="ListLabel81">
    <w:name w:val="ListLabel 81"/>
    <w:qFormat/>
    <w:rPr>
      <w:rFonts w:cs="Wingdings"/>
      <w:sz w:val="20"/>
    </w:rPr>
  </w:style>
  <w:style w:type="character" w:styleId="ListLabel82">
    <w:name w:val="ListLabel 82"/>
    <w:qFormat/>
    <w:rPr>
      <w:rFonts w:ascii="DejaVu Sans" w:hAnsi="DejaVu Sans" w:cs="Symbol"/>
      <w:sz w:val="24"/>
    </w:rPr>
  </w:style>
  <w:style w:type="character" w:styleId="ListLabel83">
    <w:name w:val="ListLabel 83"/>
    <w:qFormat/>
    <w:rPr>
      <w:rFonts w:cs="Courier New"/>
      <w:sz w:val="20"/>
    </w:rPr>
  </w:style>
  <w:style w:type="character" w:styleId="ListLabel84">
    <w:name w:val="ListLabel 84"/>
    <w:qFormat/>
    <w:rPr>
      <w:rFonts w:cs="Wingdings"/>
      <w:sz w:val="20"/>
    </w:rPr>
  </w:style>
  <w:style w:type="character" w:styleId="ListLabel85">
    <w:name w:val="ListLabel 85"/>
    <w:qFormat/>
    <w:rPr>
      <w:rFonts w:cs="Wingdings"/>
      <w:sz w:val="20"/>
    </w:rPr>
  </w:style>
  <w:style w:type="character" w:styleId="ListLabel86">
    <w:name w:val="ListLabel 86"/>
    <w:qFormat/>
    <w:rPr>
      <w:rFonts w:cs="Wingdings"/>
      <w:sz w:val="20"/>
    </w:rPr>
  </w:style>
  <w:style w:type="character" w:styleId="ListLabel87">
    <w:name w:val="ListLabel 87"/>
    <w:qFormat/>
    <w:rPr>
      <w:rFonts w:cs="Wingdings"/>
      <w:sz w:val="20"/>
    </w:rPr>
  </w:style>
  <w:style w:type="character" w:styleId="ListLabel88">
    <w:name w:val="ListLabel 88"/>
    <w:qFormat/>
    <w:rPr>
      <w:rFonts w:cs="Wingdings"/>
      <w:sz w:val="20"/>
    </w:rPr>
  </w:style>
  <w:style w:type="character" w:styleId="ListLabel89">
    <w:name w:val="ListLabel 89"/>
    <w:qFormat/>
    <w:rPr>
      <w:rFonts w:cs="Wingdings"/>
      <w:sz w:val="20"/>
    </w:rPr>
  </w:style>
  <w:style w:type="character" w:styleId="ListLabel90">
    <w:name w:val="ListLabel 90"/>
    <w:qFormat/>
    <w:rPr>
      <w:rFonts w:cs="Wingdings"/>
      <w:sz w:val="20"/>
    </w:rPr>
  </w:style>
  <w:style w:type="paragraph" w:styleId="Heading">
    <w:name w:val="Heading"/>
    <w:basedOn w:val="Normal"/>
    <w:next w:val="TextBody"/>
    <w:qFormat/>
    <w:pPr>
      <w:keepNext w:val="true"/>
      <w:spacing w:before="240" w:after="120"/>
    </w:pPr>
    <w:rPr>
      <w:rFonts w:ascii="DejaVu Sans" w:hAnsi="DejaVu Sans" w:eastAsia="Noto Sans CJK JP Regular"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Web">
    <w:name w:val="Normal (Web)"/>
    <w:basedOn w:val="Normal"/>
    <w:qFormat/>
    <w:pPr>
      <w:spacing w:lineRule="auto" w:line="288" w:before="280" w:after="142"/>
    </w:pPr>
    <w:rPr>
      <w:rFonts w:ascii="Times New Roman" w:hAnsi="Times New Roman" w:eastAsia="Times New Roman" w:cs="Times New Roman"/>
      <w:sz w:val="24"/>
      <w:szCs w:val="24"/>
      <w:lang w:eastAsia="fr-FR"/>
    </w:rPr>
  </w:style>
  <w:style w:type="paragraph" w:styleId="NoSpacing">
    <w:name w:val="No Spacing"/>
    <w:qFormat/>
    <w:pPr>
      <w:widowControl/>
      <w:kinsoku w:val="true"/>
      <w:overflowPunct w:val="true"/>
      <w:autoSpaceDE w:val="true"/>
      <w:bidi w:val="0"/>
      <w:spacing w:lineRule="auto" w:line="240" w:before="0" w:after="0"/>
      <w:jc w:val="left"/>
    </w:pPr>
    <w:rPr>
      <w:rFonts w:ascii="Calibri" w:hAnsi="Calibri" w:eastAsia="Calibri" w:cs="DejaVu Sans"/>
      <w:color w:val="00000A"/>
      <w:kern w:val="0"/>
      <w:sz w:val="22"/>
      <w:szCs w:val="22"/>
      <w:lang w:val="fr-FR" w:eastAsia="en-US" w:bidi="ar-SA"/>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100</TotalTime>
  <Application>LibreOffice/5.4.3.2$Linux_X86_64 LibreOffice_project/40m0$Build-2</Application>
  <Pages>10</Pages>
  <Words>1102</Words>
  <Characters>5704</Characters>
  <CharactersWithSpaces>6710</CharactersWithSpaces>
  <Paragraphs>84</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2017-12-02T22:16:00Z</dcterms:created>
  <dc:creator>Chris Webert</dc:creator>
  <dc:description/>
  <dc:language>fr-FR</dc:language>
  <cp:lastModifiedBy/>
  <dcterms:modified xsi:type="dcterms:W3CDTF">2017-12-03T21:46:43Z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