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0AE2D8" w14:textId="6D28772C" w:rsidR="008124F2" w:rsidRDefault="008124F2" w:rsidP="008124F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14:paraId="0781215A" w14:textId="77777777" w:rsidR="008124F2" w:rsidRDefault="008124F2" w:rsidP="008124F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A32DE" w14:textId="65207A90" w:rsidR="00BA4448" w:rsidRPr="00BA4448" w:rsidRDefault="00BA4448" w:rsidP="008124F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1. Исследование форматов графики</w:t>
      </w:r>
    </w:p>
    <w:p w14:paraId="16BE3682" w14:textId="77777777" w:rsidR="00BA4448" w:rsidRPr="00BA4448" w:rsidRDefault="00BA4448" w:rsidP="00BA44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sz w:val="28"/>
          <w:szCs w:val="28"/>
        </w:rPr>
        <w:t>Для проекта подобраны 5 графических элементов, сохраненных в двух форматах каждый:</w:t>
      </w:r>
    </w:p>
    <w:p w14:paraId="7DFCD05D" w14:textId="254EB406" w:rsidR="00F923D1" w:rsidRDefault="00BA4448" w:rsidP="00BA444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Фото 1 (Интерьер библиотеки) &amp; Фото 2 (Портрет автора):</w:t>
      </w:r>
      <w:r w:rsidRPr="00BA4448">
        <w:rPr>
          <w:rFonts w:ascii="Times New Roman" w:hAnsi="Times New Roman" w:cs="Times New Roman"/>
          <w:sz w:val="28"/>
          <w:szCs w:val="28"/>
        </w:rPr>
        <w:t xml:space="preserve"> </w:t>
      </w:r>
      <w:r w:rsidR="00F923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12CC1D" wp14:editId="3569B4E4">
            <wp:extent cx="2538148" cy="1905000"/>
            <wp:effectExtent l="0" t="0" r="0" b="0"/>
            <wp:docPr id="1" name="Рисунок 1" descr="C:\Users\Student2\AppData\Local\Microsoft\Windows\INetCache\Content.Word\images (11)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2\AppData\Local\Microsoft\Windows\INetCache\Content.Word\images (11).jf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148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23D1">
        <w:rPr>
          <w:noProof/>
          <w:lang w:eastAsia="ru-RU"/>
        </w:rPr>
        <w:t xml:space="preserve">                       </w:t>
      </w:r>
      <w:r w:rsidR="00F923D1">
        <w:rPr>
          <w:noProof/>
          <w:lang w:eastAsia="ru-RU"/>
        </w:rPr>
        <w:drawing>
          <wp:inline distT="0" distB="0" distL="0" distR="0" wp14:anchorId="386294D5" wp14:editId="5650944F">
            <wp:extent cx="1876425" cy="1929156"/>
            <wp:effectExtent l="0" t="0" r="0" b="0"/>
            <wp:docPr id="2" name="Рисунок 2" descr="Портрет поэта А.С. Пушк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ортрет поэта А.С. Пушкин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491" cy="193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D41F" w14:textId="66D26EFA" w:rsidR="00BA4448" w:rsidRPr="00BA4448" w:rsidRDefault="00BA4448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sz w:val="28"/>
          <w:szCs w:val="28"/>
        </w:rPr>
        <w:t xml:space="preserve">Сравнение </w:t>
      </w:r>
      <w:r w:rsidRPr="00BA4448">
        <w:rPr>
          <w:rFonts w:ascii="Times New Roman" w:hAnsi="Times New Roman" w:cs="Times New Roman"/>
          <w:b/>
          <w:bCs/>
          <w:sz w:val="28"/>
          <w:szCs w:val="28"/>
        </w:rPr>
        <w:t>JPEG</w:t>
      </w:r>
      <w:r w:rsidRPr="00BA4448">
        <w:rPr>
          <w:rFonts w:ascii="Times New Roman" w:hAnsi="Times New Roman" w:cs="Times New Roman"/>
          <w:sz w:val="28"/>
          <w:szCs w:val="28"/>
        </w:rPr>
        <w:t xml:space="preserve"> и </w:t>
      </w:r>
      <w:r w:rsidRPr="00BA4448">
        <w:rPr>
          <w:rFonts w:ascii="Times New Roman" w:hAnsi="Times New Roman" w:cs="Times New Roman"/>
          <w:b/>
          <w:bCs/>
          <w:sz w:val="28"/>
          <w:szCs w:val="28"/>
        </w:rPr>
        <w:t>PNG</w:t>
      </w:r>
      <w:r w:rsidRPr="00BA4448">
        <w:rPr>
          <w:rFonts w:ascii="Times New Roman" w:hAnsi="Times New Roman" w:cs="Times New Roman"/>
          <w:sz w:val="28"/>
          <w:szCs w:val="28"/>
        </w:rPr>
        <w:t xml:space="preserve">. Для веб-среды выбран </w:t>
      </w:r>
      <w:r w:rsidRPr="00BA4448">
        <w:rPr>
          <w:rFonts w:ascii="Times New Roman" w:hAnsi="Times New Roman" w:cs="Times New Roman"/>
          <w:b/>
          <w:bCs/>
          <w:sz w:val="28"/>
          <w:szCs w:val="28"/>
        </w:rPr>
        <w:t>JPEG</w:t>
      </w:r>
      <w:r w:rsidRPr="00BA4448">
        <w:rPr>
          <w:rFonts w:ascii="Times New Roman" w:hAnsi="Times New Roman" w:cs="Times New Roman"/>
          <w:sz w:val="28"/>
          <w:szCs w:val="28"/>
        </w:rPr>
        <w:t>, так как он обеспечивает сильное сжатие полноцветных фотографий без сильной видимой потери качества, снижая вес страницы. PNG оставляет файлы слишком тяжелыми.</w:t>
      </w:r>
    </w:p>
    <w:p w14:paraId="575D2152" w14:textId="77777777" w:rsidR="00F923D1" w:rsidRDefault="00BA4448" w:rsidP="00BA444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Иконка 1 (Поиск) &amp; Иконка 2 (Закладка):</w:t>
      </w:r>
      <w:r w:rsidRPr="00BA44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B6752A" w14:textId="6AED6E9E" w:rsidR="00F923D1" w:rsidRDefault="00F923D1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F923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D25D8E" wp14:editId="292D0360">
            <wp:extent cx="1285875" cy="1285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F923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85F54E" wp14:editId="74A80402">
            <wp:extent cx="1133475" cy="1133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8C3E" w14:textId="77777777" w:rsidR="00F923D1" w:rsidRDefault="00F923D1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50FF7A42" w14:textId="2AD42A25" w:rsidR="00BA4448" w:rsidRDefault="00BA4448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F923D1">
        <w:rPr>
          <w:rFonts w:ascii="Times New Roman" w:hAnsi="Times New Roman" w:cs="Times New Roman"/>
          <w:sz w:val="28"/>
          <w:szCs w:val="28"/>
        </w:rPr>
        <w:t xml:space="preserve">Сравнение </w:t>
      </w:r>
      <w:r w:rsidRPr="00F923D1">
        <w:rPr>
          <w:rFonts w:ascii="Times New Roman" w:hAnsi="Times New Roman" w:cs="Times New Roman"/>
          <w:b/>
          <w:bCs/>
          <w:sz w:val="28"/>
          <w:szCs w:val="28"/>
        </w:rPr>
        <w:t>SVG</w:t>
      </w:r>
      <w:r w:rsidRPr="00F923D1">
        <w:rPr>
          <w:rFonts w:ascii="Times New Roman" w:hAnsi="Times New Roman" w:cs="Times New Roman"/>
          <w:sz w:val="28"/>
          <w:szCs w:val="28"/>
        </w:rPr>
        <w:t xml:space="preserve"> и </w:t>
      </w:r>
      <w:r w:rsidRPr="00F923D1">
        <w:rPr>
          <w:rFonts w:ascii="Times New Roman" w:hAnsi="Times New Roman" w:cs="Times New Roman"/>
          <w:b/>
          <w:bCs/>
          <w:sz w:val="28"/>
          <w:szCs w:val="28"/>
        </w:rPr>
        <w:t>PNG</w:t>
      </w:r>
      <w:r w:rsidRPr="00F923D1">
        <w:rPr>
          <w:rFonts w:ascii="Times New Roman" w:hAnsi="Times New Roman" w:cs="Times New Roman"/>
          <w:sz w:val="28"/>
          <w:szCs w:val="28"/>
        </w:rPr>
        <w:t xml:space="preserve">. Выбран </w:t>
      </w:r>
      <w:r w:rsidRPr="00F923D1">
        <w:rPr>
          <w:rFonts w:ascii="Times New Roman" w:hAnsi="Times New Roman" w:cs="Times New Roman"/>
          <w:b/>
          <w:bCs/>
          <w:sz w:val="28"/>
          <w:szCs w:val="28"/>
        </w:rPr>
        <w:t>SVG</w:t>
      </w:r>
      <w:r w:rsidRPr="00F923D1">
        <w:rPr>
          <w:rFonts w:ascii="Times New Roman" w:hAnsi="Times New Roman" w:cs="Times New Roman"/>
          <w:sz w:val="28"/>
          <w:szCs w:val="28"/>
        </w:rPr>
        <w:t xml:space="preserve"> (вектор) — он бесконечно масштабируется под любые экраны (</w:t>
      </w:r>
      <w:proofErr w:type="spellStart"/>
      <w:r w:rsidRPr="00F923D1">
        <w:rPr>
          <w:rFonts w:ascii="Times New Roman" w:hAnsi="Times New Roman" w:cs="Times New Roman"/>
          <w:sz w:val="28"/>
          <w:szCs w:val="28"/>
        </w:rPr>
        <w:t>Retina</w:t>
      </w:r>
      <w:proofErr w:type="spellEnd"/>
      <w:r w:rsidRPr="00F923D1">
        <w:rPr>
          <w:rFonts w:ascii="Times New Roman" w:hAnsi="Times New Roman" w:cs="Times New Roman"/>
          <w:sz w:val="28"/>
          <w:szCs w:val="28"/>
        </w:rPr>
        <w:t>) и весит менее 1 Кб.</w:t>
      </w:r>
    </w:p>
    <w:p w14:paraId="1F87153F" w14:textId="77777777" w:rsidR="00F923D1" w:rsidRDefault="00F923D1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C46DDDE" w14:textId="77777777" w:rsidR="00F923D1" w:rsidRDefault="00F923D1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65BA482A" w14:textId="77777777" w:rsidR="00F923D1" w:rsidRDefault="00F923D1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366F6E24" w14:textId="77777777" w:rsidR="00F923D1" w:rsidRDefault="00F923D1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6BE130B8" w14:textId="77777777" w:rsidR="00F923D1" w:rsidRDefault="00F923D1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3916F449" w14:textId="77777777" w:rsidR="00F923D1" w:rsidRDefault="00F923D1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40A66EA9" w14:textId="77777777" w:rsidR="00F923D1" w:rsidRDefault="00F923D1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4BF01093" w14:textId="77777777" w:rsidR="00F923D1" w:rsidRDefault="00F923D1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53B8C6AC" w14:textId="77777777" w:rsidR="00F923D1" w:rsidRDefault="00F923D1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709CBBE0" w14:textId="77777777" w:rsidR="00F923D1" w:rsidRDefault="00F923D1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47E06FB8" w14:textId="77777777" w:rsidR="00F923D1" w:rsidRPr="00F923D1" w:rsidRDefault="00F923D1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54035053" w14:textId="77777777" w:rsidR="00F923D1" w:rsidRDefault="00BA4448" w:rsidP="00BA444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Логотип («Книжная Волна»):</w:t>
      </w:r>
      <w:r w:rsidRPr="00BA44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05732F" w14:textId="0B4F7274" w:rsidR="00F923D1" w:rsidRDefault="00F923D1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3701F9DC" wp14:editId="3CBFEE1B">
                <wp:extent cx="304800" cy="304800"/>
                <wp:effectExtent l="0" t="0" r="0" b="0"/>
                <wp:docPr id="7" name="Прямоугольник 7" descr="Шаблон Белый Library Logo Logos | PosterMyW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" o:spid="_x0000_s1026" alt="Шаблон Белый Library Logo Logos | PosterMyWal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AXWaepDwMAAAoGAAAOAAAAAAAAAAAAAAAAAC4CAABkcnMvZTJvRG9j&#10;LnhtbFBLAQItABQABgAIAAAAIQBMoOks2AAAAAMBAAAPAAAAAAAAAAAAAAAAAGkFAABkcnMvZG93&#10;bnJldi54bWxQSwUGAAAAAAQABADzAAAAbg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1D87F31" wp14:editId="0279B4A7">
            <wp:extent cx="2847975" cy="2847975"/>
            <wp:effectExtent l="0" t="0" r="9525" b="9525"/>
            <wp:docPr id="8" name="Рисунок 8" descr="Шаблон Белый Library Logo Logos | PosterMy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Шаблон Белый Library Logo Logos | PosterMyWal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021D60" w14:textId="1E2D629C" w:rsidR="00BA4448" w:rsidRPr="00F923D1" w:rsidRDefault="00BA4448" w:rsidP="00F923D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F923D1">
        <w:rPr>
          <w:rFonts w:ascii="Times New Roman" w:hAnsi="Times New Roman" w:cs="Times New Roman"/>
          <w:sz w:val="28"/>
          <w:szCs w:val="28"/>
        </w:rPr>
        <w:t xml:space="preserve">Сравнение </w:t>
      </w:r>
      <w:r w:rsidRPr="00F923D1">
        <w:rPr>
          <w:rFonts w:ascii="Times New Roman" w:hAnsi="Times New Roman" w:cs="Times New Roman"/>
          <w:b/>
          <w:bCs/>
          <w:sz w:val="28"/>
          <w:szCs w:val="28"/>
        </w:rPr>
        <w:t>SVG</w:t>
      </w:r>
      <w:r w:rsidRPr="00F923D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923D1">
        <w:rPr>
          <w:rFonts w:ascii="Times New Roman" w:hAnsi="Times New Roman" w:cs="Times New Roman"/>
          <w:b/>
          <w:bCs/>
          <w:sz w:val="28"/>
          <w:szCs w:val="28"/>
        </w:rPr>
        <w:t>WebP</w:t>
      </w:r>
      <w:proofErr w:type="spellEnd"/>
      <w:r w:rsidRPr="00F923D1">
        <w:rPr>
          <w:rFonts w:ascii="Times New Roman" w:hAnsi="Times New Roman" w:cs="Times New Roman"/>
          <w:sz w:val="28"/>
          <w:szCs w:val="28"/>
        </w:rPr>
        <w:t xml:space="preserve">. Выбран </w:t>
      </w:r>
      <w:r w:rsidRPr="00F923D1">
        <w:rPr>
          <w:rFonts w:ascii="Times New Roman" w:hAnsi="Times New Roman" w:cs="Times New Roman"/>
          <w:b/>
          <w:bCs/>
          <w:sz w:val="28"/>
          <w:szCs w:val="28"/>
        </w:rPr>
        <w:t>SVG</w:t>
      </w:r>
      <w:r w:rsidRPr="00F923D1">
        <w:rPr>
          <w:rFonts w:ascii="Times New Roman" w:hAnsi="Times New Roman" w:cs="Times New Roman"/>
          <w:sz w:val="28"/>
          <w:szCs w:val="28"/>
        </w:rPr>
        <w:t>, так как логотип состоит из геометрических контуров и текста, что гарантирует идеальную четкость при изменении размеров шапки.</w:t>
      </w:r>
    </w:p>
    <w:p w14:paraId="0AD76958" w14:textId="77777777" w:rsidR="0033406E" w:rsidRPr="00BA4448" w:rsidRDefault="0033406E" w:rsidP="0033406E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02DDF31" w14:textId="77777777" w:rsidR="00BA4448" w:rsidRPr="00BA4448" w:rsidRDefault="00BA4448" w:rsidP="00BA444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2. Работа с цветовым кругом (Adobe Color)</w:t>
      </w:r>
    </w:p>
    <w:p w14:paraId="4AD82342" w14:textId="77777777" w:rsidR="00BA4448" w:rsidRPr="00BA4448" w:rsidRDefault="00BA4448" w:rsidP="00BA44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sz w:val="28"/>
          <w:szCs w:val="28"/>
        </w:rPr>
        <w:t>Для библиотеки разработаны 3 схемы на базе глубокого синего цвета (#002F6C):</w:t>
      </w:r>
    </w:p>
    <w:p w14:paraId="60CD6740" w14:textId="77777777" w:rsidR="00BA4448" w:rsidRPr="00BA4448" w:rsidRDefault="00BA4448" w:rsidP="00BA444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Гармония 1 (Аналогичная):</w:t>
      </w:r>
      <w:r w:rsidRPr="00BA4448">
        <w:rPr>
          <w:rFonts w:ascii="Times New Roman" w:hAnsi="Times New Roman" w:cs="Times New Roman"/>
          <w:sz w:val="28"/>
          <w:szCs w:val="28"/>
        </w:rPr>
        <w:t xml:space="preserve"> Глубокий синий, сине-голубой, индиго. </w:t>
      </w:r>
      <w:r w:rsidRPr="00BA4448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 w:rsidRPr="00BA4448">
        <w:rPr>
          <w:rFonts w:ascii="Times New Roman" w:hAnsi="Times New Roman" w:cs="Times New Roman"/>
          <w:sz w:val="28"/>
          <w:szCs w:val="28"/>
        </w:rPr>
        <w:t xml:space="preserve"> Спокойная, интеллектуальная палитра для долгого чтения, создающая ощущение концентрации.</w:t>
      </w:r>
    </w:p>
    <w:p w14:paraId="42FEFF01" w14:textId="77777777" w:rsidR="00BA4448" w:rsidRPr="00BA4448" w:rsidRDefault="00BA4448" w:rsidP="00BA444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Гармония 2 (</w:t>
      </w:r>
      <w:proofErr w:type="spellStart"/>
      <w:r w:rsidRPr="00BA4448">
        <w:rPr>
          <w:rFonts w:ascii="Times New Roman" w:hAnsi="Times New Roman" w:cs="Times New Roman"/>
          <w:b/>
          <w:bCs/>
          <w:sz w:val="28"/>
          <w:szCs w:val="28"/>
        </w:rPr>
        <w:t>Триадная</w:t>
      </w:r>
      <w:proofErr w:type="spellEnd"/>
      <w:r w:rsidRPr="00BA444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A4448">
        <w:rPr>
          <w:rFonts w:ascii="Times New Roman" w:hAnsi="Times New Roman" w:cs="Times New Roman"/>
          <w:sz w:val="28"/>
          <w:szCs w:val="28"/>
        </w:rPr>
        <w:t xml:space="preserve"> Глубокий синий (#002F6C), янтарный (#E67E22), зеленовато-бирюзовый. </w:t>
      </w:r>
      <w:r w:rsidRPr="00BA4448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 w:rsidRPr="00BA4448">
        <w:rPr>
          <w:rFonts w:ascii="Times New Roman" w:hAnsi="Times New Roman" w:cs="Times New Roman"/>
          <w:sz w:val="28"/>
          <w:szCs w:val="28"/>
        </w:rPr>
        <w:t xml:space="preserve"> Контрастная схема. Синий — для фона, янтарный — для кнопок (CTA), что создает динамичный контраст.</w:t>
      </w:r>
    </w:p>
    <w:p w14:paraId="4B89B3C3" w14:textId="77777777" w:rsidR="00BA4448" w:rsidRDefault="00BA4448" w:rsidP="00BA444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Гармония 3 (Комплементарная):</w:t>
      </w:r>
      <w:r w:rsidRPr="00BA4448">
        <w:rPr>
          <w:rFonts w:ascii="Times New Roman" w:hAnsi="Times New Roman" w:cs="Times New Roman"/>
          <w:sz w:val="28"/>
          <w:szCs w:val="28"/>
        </w:rPr>
        <w:t xml:space="preserve"> Глубокий синий (#002F6C) и янтарно-оранжевый (#E67E22). </w:t>
      </w:r>
      <w:r w:rsidRPr="00BA4448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 w:rsidRPr="00BA4448">
        <w:rPr>
          <w:rFonts w:ascii="Times New Roman" w:hAnsi="Times New Roman" w:cs="Times New Roman"/>
          <w:sz w:val="28"/>
          <w:szCs w:val="28"/>
        </w:rPr>
        <w:t xml:space="preserve"> Максимальный контраст. Синий отвечает за стабильность и доверие, янтарный — привлекает внимание к новинкам и акциям. </w:t>
      </w:r>
      <w:r w:rsidRPr="00BA4448">
        <w:rPr>
          <w:rFonts w:ascii="Times New Roman" w:hAnsi="Times New Roman" w:cs="Times New Roman"/>
          <w:b/>
          <w:bCs/>
          <w:sz w:val="28"/>
          <w:szCs w:val="28"/>
        </w:rPr>
        <w:t>(Выбрана как основная)</w:t>
      </w:r>
      <w:r w:rsidRPr="00BA4448">
        <w:rPr>
          <w:rFonts w:ascii="Times New Roman" w:hAnsi="Times New Roman" w:cs="Times New Roman"/>
          <w:sz w:val="28"/>
          <w:szCs w:val="28"/>
        </w:rPr>
        <w:t>.</w:t>
      </w:r>
    </w:p>
    <w:p w14:paraId="0483322D" w14:textId="77777777" w:rsidR="0033406E" w:rsidRPr="00BA4448" w:rsidRDefault="0033406E" w:rsidP="0033406E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7CC216FA" w14:textId="77777777" w:rsidR="00BA4448" w:rsidRPr="00BA4448" w:rsidRDefault="00BA4448" w:rsidP="00BA444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3. Сравнение RGB и CMYK</w:t>
      </w:r>
    </w:p>
    <w:p w14:paraId="3CF87E8A" w14:textId="77777777" w:rsidR="00BA4448" w:rsidRPr="00BA4448" w:rsidRDefault="00BA4448" w:rsidP="00BA44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sz w:val="28"/>
          <w:szCs w:val="28"/>
        </w:rPr>
        <w:t>В графическом редакторе созданы два баннера с сине-янтарным градиентом:</w:t>
      </w:r>
    </w:p>
    <w:p w14:paraId="241B4894" w14:textId="77777777" w:rsidR="00BA4448" w:rsidRPr="00BA4448" w:rsidRDefault="00BA4448" w:rsidP="00BA444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Визуальные различия:</w:t>
      </w:r>
      <w:r w:rsidRPr="00BA4448">
        <w:rPr>
          <w:rFonts w:ascii="Times New Roman" w:hAnsi="Times New Roman" w:cs="Times New Roman"/>
          <w:sz w:val="28"/>
          <w:szCs w:val="28"/>
        </w:rPr>
        <w:t xml:space="preserve"> В режиме </w:t>
      </w:r>
      <w:r w:rsidRPr="00BA4448">
        <w:rPr>
          <w:rFonts w:ascii="Times New Roman" w:hAnsi="Times New Roman" w:cs="Times New Roman"/>
          <w:b/>
          <w:bCs/>
          <w:sz w:val="28"/>
          <w:szCs w:val="28"/>
        </w:rPr>
        <w:t>RGB</w:t>
      </w:r>
      <w:r w:rsidRPr="00BA4448">
        <w:rPr>
          <w:rFonts w:ascii="Times New Roman" w:hAnsi="Times New Roman" w:cs="Times New Roman"/>
          <w:sz w:val="28"/>
          <w:szCs w:val="28"/>
        </w:rPr>
        <w:t xml:space="preserve"> цвета на мониторе выглядят сочными, глубокими и насыщенными. При конвертации в </w:t>
      </w:r>
      <w:r w:rsidRPr="00BA4448">
        <w:rPr>
          <w:rFonts w:ascii="Times New Roman" w:hAnsi="Times New Roman" w:cs="Times New Roman"/>
          <w:b/>
          <w:bCs/>
          <w:sz w:val="28"/>
          <w:szCs w:val="28"/>
        </w:rPr>
        <w:t>CMYK</w:t>
      </w:r>
      <w:r w:rsidRPr="00BA4448">
        <w:rPr>
          <w:rFonts w:ascii="Times New Roman" w:hAnsi="Times New Roman" w:cs="Times New Roman"/>
          <w:sz w:val="28"/>
          <w:szCs w:val="28"/>
        </w:rPr>
        <w:t xml:space="preserve"> синий стал тусклым и сероватым, а янтарный потерял яркость и теплоту.</w:t>
      </w:r>
    </w:p>
    <w:p w14:paraId="45BC2471" w14:textId="77777777" w:rsidR="00BA4448" w:rsidRDefault="00BA4448" w:rsidP="00BA444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BA4448">
        <w:rPr>
          <w:rFonts w:ascii="Times New Roman" w:hAnsi="Times New Roman" w:cs="Times New Roman"/>
          <w:sz w:val="28"/>
          <w:szCs w:val="28"/>
        </w:rPr>
        <w:t xml:space="preserve"> Мониторы излучают свет (аддитивная модель </w:t>
      </w:r>
      <w:r w:rsidRPr="00BA4448">
        <w:rPr>
          <w:rFonts w:ascii="Times New Roman" w:hAnsi="Times New Roman" w:cs="Times New Roman"/>
          <w:b/>
          <w:bCs/>
          <w:sz w:val="28"/>
          <w:szCs w:val="28"/>
        </w:rPr>
        <w:t>RGB</w:t>
      </w:r>
      <w:r w:rsidRPr="00BA4448">
        <w:rPr>
          <w:rFonts w:ascii="Times New Roman" w:hAnsi="Times New Roman" w:cs="Times New Roman"/>
          <w:sz w:val="28"/>
          <w:szCs w:val="28"/>
        </w:rPr>
        <w:t xml:space="preserve">), а бумага краску впитывает и отражает (субтрактивная модель </w:t>
      </w:r>
      <w:r w:rsidRPr="00BA4448">
        <w:rPr>
          <w:rFonts w:ascii="Times New Roman" w:hAnsi="Times New Roman" w:cs="Times New Roman"/>
          <w:b/>
          <w:bCs/>
          <w:sz w:val="28"/>
          <w:szCs w:val="28"/>
        </w:rPr>
        <w:t>CMYK</w:t>
      </w:r>
      <w:r w:rsidRPr="00BA4448">
        <w:rPr>
          <w:rFonts w:ascii="Times New Roman" w:hAnsi="Times New Roman" w:cs="Times New Roman"/>
          <w:sz w:val="28"/>
          <w:szCs w:val="28"/>
        </w:rPr>
        <w:t>). В веб-дизайне используется исключительно RGB, так как она покрывает более широкий спектр ярких цветов, отображаемых экранами.</w:t>
      </w:r>
    </w:p>
    <w:p w14:paraId="107300B6" w14:textId="77777777" w:rsidR="0033406E" w:rsidRPr="00BA4448" w:rsidRDefault="0033406E" w:rsidP="003340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CED240" w14:textId="77777777" w:rsidR="00BA4448" w:rsidRPr="00BA4448" w:rsidRDefault="00BA4448" w:rsidP="00BA444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4. Анализ психологии цвета</w:t>
      </w:r>
    </w:p>
    <w:p w14:paraId="6264BADD" w14:textId="77777777" w:rsidR="00BA4448" w:rsidRPr="00BA4448" w:rsidRDefault="00BA4448" w:rsidP="00BA444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Сайт 1 (Финансы — Сбер):</w:t>
      </w:r>
      <w:r w:rsidRPr="00BA4448">
        <w:rPr>
          <w:rFonts w:ascii="Times New Roman" w:hAnsi="Times New Roman" w:cs="Times New Roman"/>
          <w:sz w:val="28"/>
          <w:szCs w:val="28"/>
        </w:rPr>
        <w:t xml:space="preserve"> Преобладает зеленый. Психология: безопасность, стабильность, рост капитала. Идеально для банка.</w:t>
      </w:r>
    </w:p>
    <w:p w14:paraId="4D61936A" w14:textId="77777777" w:rsidR="00BA4448" w:rsidRPr="00BA4448" w:rsidRDefault="00BA4448" w:rsidP="00BA444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 xml:space="preserve">Сайт 2 (Развлечения — </w:t>
      </w:r>
      <w:proofErr w:type="spellStart"/>
      <w:r w:rsidRPr="00BA4448">
        <w:rPr>
          <w:rFonts w:ascii="Times New Roman" w:hAnsi="Times New Roman" w:cs="Times New Roman"/>
          <w:b/>
          <w:bCs/>
          <w:sz w:val="28"/>
          <w:szCs w:val="28"/>
        </w:rPr>
        <w:t>Кинопоиск</w:t>
      </w:r>
      <w:proofErr w:type="spellEnd"/>
      <w:r w:rsidRPr="00BA444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A4448">
        <w:rPr>
          <w:rFonts w:ascii="Times New Roman" w:hAnsi="Times New Roman" w:cs="Times New Roman"/>
          <w:sz w:val="28"/>
          <w:szCs w:val="28"/>
        </w:rPr>
        <w:t xml:space="preserve"> Преобладает оранжевый и черный. Психология: черный создает атмосферу кинозала, оранжевый — вызывает эмоции, интерес и призыв к просмотру.</w:t>
      </w:r>
    </w:p>
    <w:p w14:paraId="33612F43" w14:textId="77777777" w:rsidR="00BA4448" w:rsidRPr="00BA4448" w:rsidRDefault="00BA4448" w:rsidP="00BA444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Сайт 3 (Технологии — Apple):</w:t>
      </w:r>
      <w:r w:rsidRPr="00BA4448">
        <w:rPr>
          <w:rFonts w:ascii="Times New Roman" w:hAnsi="Times New Roman" w:cs="Times New Roman"/>
          <w:sz w:val="28"/>
          <w:szCs w:val="28"/>
        </w:rPr>
        <w:t xml:space="preserve"> Белый, серый, черный. Психология: премиальность, минимализм, чистота. Фокусирует взгляд на самом продукте.</w:t>
      </w:r>
    </w:p>
    <w:p w14:paraId="325EEA71" w14:textId="77777777" w:rsidR="00BA4448" w:rsidRDefault="00BA4448" w:rsidP="00BA444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Влияние палитры на сайт «Городская библиотека»:</w:t>
      </w:r>
      <w:r w:rsidRPr="00BA4448">
        <w:rPr>
          <w:rFonts w:ascii="Times New Roman" w:hAnsi="Times New Roman" w:cs="Times New Roman"/>
          <w:sz w:val="28"/>
          <w:szCs w:val="28"/>
        </w:rPr>
        <w:t xml:space="preserve"> Использование глубокого синего (#002F6C) в сочетании с теплым белым (#FAF9F6) и янтарным акцентом (#E67E22) создает образ современного интеллектуального пространства. Сайт воспринимается как надежный и солидный, при этом янтарный акцент добавляет теплоты и привлекает внимание, что привлекает аудиторию (25–45 лет).</w:t>
      </w:r>
    </w:p>
    <w:p w14:paraId="57AEF0F5" w14:textId="77777777" w:rsidR="0033406E" w:rsidRPr="00BA4448" w:rsidRDefault="0033406E" w:rsidP="0033406E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7E54C75D" w14:textId="77777777" w:rsidR="00BA4448" w:rsidRDefault="00BA4448" w:rsidP="00BA444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5. Создание информационной архитектуры (Карта сайта)</w:t>
      </w:r>
    </w:p>
    <w:p w14:paraId="2FD2FD1C" w14:textId="6F662C10" w:rsidR="0033406E" w:rsidRDefault="0033406E" w:rsidP="00BA444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3D360FA" wp14:editId="6B3F1DC6">
            <wp:extent cx="3305175" cy="3667125"/>
            <wp:effectExtent l="0" t="0" r="9525" b="9525"/>
            <wp:docPr id="11398170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E8E5" w14:textId="77777777" w:rsidR="0033406E" w:rsidRPr="00BA4448" w:rsidRDefault="0033406E" w:rsidP="00BA444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C88FC3" w14:textId="77777777" w:rsidR="00BA4448" w:rsidRPr="00BA4448" w:rsidRDefault="00BA4448" w:rsidP="00BA444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 xml:space="preserve">6. Разработка </w:t>
      </w:r>
      <w:proofErr w:type="spellStart"/>
      <w:r w:rsidRPr="00BA4448">
        <w:rPr>
          <w:rFonts w:ascii="Times New Roman" w:hAnsi="Times New Roman" w:cs="Times New Roman"/>
          <w:b/>
          <w:bCs/>
          <w:sz w:val="28"/>
          <w:szCs w:val="28"/>
        </w:rPr>
        <w:t>Wireframe</w:t>
      </w:r>
      <w:proofErr w:type="spellEnd"/>
      <w:r w:rsidRPr="00BA4448">
        <w:rPr>
          <w:rFonts w:ascii="Times New Roman" w:hAnsi="Times New Roman" w:cs="Times New Roman"/>
          <w:b/>
          <w:bCs/>
          <w:sz w:val="28"/>
          <w:szCs w:val="28"/>
        </w:rPr>
        <w:t xml:space="preserve"> (Каркасы в оттенках серого)</w:t>
      </w:r>
    </w:p>
    <w:p w14:paraId="763FE7C8" w14:textId="77777777" w:rsidR="00BA4448" w:rsidRPr="00BA4448" w:rsidRDefault="00BA4448" w:rsidP="00BA44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sz w:val="28"/>
          <w:szCs w:val="28"/>
        </w:rPr>
        <w:t>Концептуальные схемы страниц без использования графики и цвета:</w:t>
      </w:r>
    </w:p>
    <w:p w14:paraId="0CABC97D" w14:textId="77777777" w:rsidR="00BA4448" w:rsidRPr="00BA4448" w:rsidRDefault="00BA4448" w:rsidP="00BA444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Главная:</w:t>
      </w:r>
      <w:r w:rsidRPr="00BA4448">
        <w:rPr>
          <w:rFonts w:ascii="Times New Roman" w:hAnsi="Times New Roman" w:cs="Times New Roman"/>
          <w:sz w:val="28"/>
          <w:szCs w:val="28"/>
        </w:rPr>
        <w:t xml:space="preserve"> Сверху серый блок шапки с логотипом и навигацией. По центру — большой блок с приветственным заголовком и прямоугольником поиска. Ниже </w:t>
      </w:r>
      <w:r w:rsidRPr="00BA4448">
        <w:rPr>
          <w:rFonts w:ascii="Times New Roman" w:hAnsi="Times New Roman" w:cs="Times New Roman"/>
          <w:sz w:val="28"/>
          <w:szCs w:val="28"/>
        </w:rPr>
        <w:lastRenderedPageBreak/>
        <w:t>— сетка из трех одинаковых серых боксов под разделы: «Новые поступления», «Афиша событий», «Клубы и встречи».</w:t>
      </w:r>
    </w:p>
    <w:p w14:paraId="355D6E31" w14:textId="77777777" w:rsidR="00BA4448" w:rsidRPr="00BA4448" w:rsidRDefault="00BA4448" w:rsidP="00BA444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Каталог:</w:t>
      </w:r>
      <w:r w:rsidRPr="00BA4448">
        <w:rPr>
          <w:rFonts w:ascii="Times New Roman" w:hAnsi="Times New Roman" w:cs="Times New Roman"/>
          <w:sz w:val="28"/>
          <w:szCs w:val="28"/>
        </w:rPr>
        <w:t xml:space="preserve"> Экран разделен на две части. Слева узкий прямоугольник (панель фильтров с разметкой под </w:t>
      </w:r>
      <w:proofErr w:type="spellStart"/>
      <w:r w:rsidRPr="00BA4448">
        <w:rPr>
          <w:rFonts w:ascii="Times New Roman" w:hAnsi="Times New Roman" w:cs="Times New Roman"/>
          <w:sz w:val="28"/>
          <w:szCs w:val="28"/>
        </w:rPr>
        <w:t>чекбоксы</w:t>
      </w:r>
      <w:proofErr w:type="spellEnd"/>
      <w:r w:rsidRPr="00BA444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A4448">
        <w:rPr>
          <w:rFonts w:ascii="Times New Roman" w:hAnsi="Times New Roman" w:cs="Times New Roman"/>
          <w:sz w:val="28"/>
          <w:szCs w:val="28"/>
        </w:rPr>
        <w:t>селекты</w:t>
      </w:r>
      <w:proofErr w:type="spellEnd"/>
      <w:r w:rsidRPr="00BA4448">
        <w:rPr>
          <w:rFonts w:ascii="Times New Roman" w:hAnsi="Times New Roman" w:cs="Times New Roman"/>
          <w:sz w:val="28"/>
          <w:szCs w:val="28"/>
        </w:rPr>
        <w:t>), справа — сетка карточек книг с обложками и описаниями. Внизу — пагинация.</w:t>
      </w:r>
    </w:p>
    <w:p w14:paraId="5C5926F7" w14:textId="77777777" w:rsidR="00BA4448" w:rsidRDefault="00BA4448" w:rsidP="00BA444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Читалка:</w:t>
      </w:r>
      <w:r w:rsidRPr="00BA4448">
        <w:rPr>
          <w:rFonts w:ascii="Times New Roman" w:hAnsi="Times New Roman" w:cs="Times New Roman"/>
          <w:sz w:val="28"/>
          <w:szCs w:val="28"/>
        </w:rPr>
        <w:t xml:space="preserve"> Центрированный пустой текстовый блок с широкими полями слева и справа. Сверху и снизу — узкие панели управления (настройки шрифта, кнопки «Следующая глава»).</w:t>
      </w:r>
    </w:p>
    <w:p w14:paraId="4BAC4261" w14:textId="77777777" w:rsidR="0033406E" w:rsidRPr="00BA4448" w:rsidRDefault="0033406E" w:rsidP="0033406E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6338B169" w14:textId="77777777" w:rsidR="00BA4448" w:rsidRPr="00BA4448" w:rsidRDefault="00BA4448" w:rsidP="00BA444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 xml:space="preserve">7. Создание </w:t>
      </w:r>
      <w:proofErr w:type="spellStart"/>
      <w:r w:rsidRPr="00BA4448">
        <w:rPr>
          <w:rFonts w:ascii="Times New Roman" w:hAnsi="Times New Roman" w:cs="Times New Roman"/>
          <w:b/>
          <w:bCs/>
          <w:sz w:val="28"/>
          <w:szCs w:val="28"/>
        </w:rPr>
        <w:t>Mockup</w:t>
      </w:r>
      <w:proofErr w:type="spellEnd"/>
      <w:r w:rsidRPr="00BA4448">
        <w:rPr>
          <w:rFonts w:ascii="Times New Roman" w:hAnsi="Times New Roman" w:cs="Times New Roman"/>
          <w:b/>
          <w:bCs/>
          <w:sz w:val="28"/>
          <w:szCs w:val="28"/>
        </w:rPr>
        <w:t xml:space="preserve"> на основе </w:t>
      </w:r>
      <w:proofErr w:type="spellStart"/>
      <w:r w:rsidRPr="00BA4448">
        <w:rPr>
          <w:rFonts w:ascii="Times New Roman" w:hAnsi="Times New Roman" w:cs="Times New Roman"/>
          <w:b/>
          <w:bCs/>
          <w:sz w:val="28"/>
          <w:szCs w:val="28"/>
        </w:rPr>
        <w:t>Wireframe</w:t>
      </w:r>
      <w:proofErr w:type="spellEnd"/>
    </w:p>
    <w:p w14:paraId="10FB07A0" w14:textId="77777777" w:rsidR="00BA4448" w:rsidRPr="00BA4448" w:rsidRDefault="00BA4448" w:rsidP="00BA44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sz w:val="28"/>
          <w:szCs w:val="28"/>
        </w:rPr>
        <w:t>На каркасы наложена выбранная комплементарная сине-янтарная палитра:</w:t>
      </w:r>
    </w:p>
    <w:p w14:paraId="09604FFB" w14:textId="77777777" w:rsidR="00BA4448" w:rsidRPr="00BA4448" w:rsidRDefault="00BA4448" w:rsidP="00BA444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Фон:</w:t>
      </w:r>
      <w:r w:rsidRPr="00BA4448">
        <w:rPr>
          <w:rFonts w:ascii="Times New Roman" w:hAnsi="Times New Roman" w:cs="Times New Roman"/>
          <w:sz w:val="28"/>
          <w:szCs w:val="28"/>
        </w:rPr>
        <w:t xml:space="preserve"> #FAF9F6 (теплый белый/кремовый)</w:t>
      </w:r>
    </w:p>
    <w:p w14:paraId="4EE91544" w14:textId="77777777" w:rsidR="00BA4448" w:rsidRPr="00BA4448" w:rsidRDefault="00BA4448" w:rsidP="00BA444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Основной:</w:t>
      </w:r>
      <w:r w:rsidRPr="00BA4448">
        <w:rPr>
          <w:rFonts w:ascii="Times New Roman" w:hAnsi="Times New Roman" w:cs="Times New Roman"/>
          <w:sz w:val="28"/>
          <w:szCs w:val="28"/>
        </w:rPr>
        <w:t xml:space="preserve"> #002F6C (глубокий синий)</w:t>
      </w:r>
    </w:p>
    <w:p w14:paraId="5EE1BDAC" w14:textId="77777777" w:rsidR="00BA4448" w:rsidRPr="00BA4448" w:rsidRDefault="00BA4448" w:rsidP="00BA444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Акцент:</w:t>
      </w:r>
      <w:r w:rsidRPr="00BA4448">
        <w:rPr>
          <w:rFonts w:ascii="Times New Roman" w:hAnsi="Times New Roman" w:cs="Times New Roman"/>
          <w:sz w:val="28"/>
          <w:szCs w:val="28"/>
        </w:rPr>
        <w:t xml:space="preserve"> #E67E22 (янтарный)</w:t>
      </w:r>
    </w:p>
    <w:p w14:paraId="153665E0" w14:textId="77777777" w:rsidR="00BA4448" w:rsidRPr="00BA4448" w:rsidRDefault="00BA4448" w:rsidP="00BA444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Текст:</w:t>
      </w:r>
      <w:r w:rsidRPr="00BA4448">
        <w:rPr>
          <w:rFonts w:ascii="Times New Roman" w:hAnsi="Times New Roman" w:cs="Times New Roman"/>
          <w:sz w:val="28"/>
          <w:szCs w:val="28"/>
        </w:rPr>
        <w:t xml:space="preserve"> #2C3E50 (темно-серый)</w:t>
      </w:r>
    </w:p>
    <w:p w14:paraId="207D3DEB" w14:textId="04F0FDF5" w:rsidR="0033406E" w:rsidRDefault="00BA4448" w:rsidP="00BA44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sz w:val="28"/>
          <w:szCs w:val="28"/>
        </w:rPr>
        <w:t>Добавлены мягкие тени (</w:t>
      </w:r>
      <w:proofErr w:type="spellStart"/>
      <w:r w:rsidRPr="00BA4448">
        <w:rPr>
          <w:rFonts w:ascii="Times New Roman" w:hAnsi="Times New Roman" w:cs="Times New Roman"/>
          <w:sz w:val="28"/>
          <w:szCs w:val="28"/>
        </w:rPr>
        <w:t>box-shadow</w:t>
      </w:r>
      <w:proofErr w:type="spellEnd"/>
      <w:r w:rsidRPr="00BA4448">
        <w:rPr>
          <w:rFonts w:ascii="Times New Roman" w:hAnsi="Times New Roman" w:cs="Times New Roman"/>
          <w:sz w:val="28"/>
          <w:szCs w:val="28"/>
        </w:rPr>
        <w:t>), скругленные кнопки, обложки-</w:t>
      </w:r>
      <w:proofErr w:type="spellStart"/>
      <w:r w:rsidRPr="00BA4448"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 w:rsidRPr="00BA4448">
        <w:rPr>
          <w:rFonts w:ascii="Times New Roman" w:hAnsi="Times New Roman" w:cs="Times New Roman"/>
          <w:sz w:val="28"/>
          <w:szCs w:val="28"/>
        </w:rPr>
        <w:t xml:space="preserve"> и контрастный белый шрифт на синих плашках. Янтарные акценты выделяют кнопки «Читать» и «Найти».</w:t>
      </w:r>
    </w:p>
    <w:p w14:paraId="1370005A" w14:textId="77777777" w:rsidR="0033406E" w:rsidRPr="00BA4448" w:rsidRDefault="0033406E" w:rsidP="00BA44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4EFE63" w14:textId="77777777" w:rsidR="00BA4448" w:rsidRPr="00BA4448" w:rsidRDefault="00BA4448" w:rsidP="00BA444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8. Сравнительный анализ эволюции макета</w:t>
      </w:r>
    </w:p>
    <w:p w14:paraId="6581DF79" w14:textId="77777777" w:rsidR="00BA4448" w:rsidRPr="00BA4448" w:rsidRDefault="00BA4448" w:rsidP="00BA444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Этап 1 (Карта сайта):</w:t>
      </w:r>
      <w:r w:rsidRPr="00BA4448">
        <w:rPr>
          <w:rFonts w:ascii="Times New Roman" w:hAnsi="Times New Roman" w:cs="Times New Roman"/>
          <w:sz w:val="28"/>
          <w:szCs w:val="28"/>
        </w:rPr>
        <w:t xml:space="preserve"> Решалась задача логики и связей между страницами. Найдено оптимальное число страниц (5 экранов).</w:t>
      </w:r>
    </w:p>
    <w:p w14:paraId="4267180C" w14:textId="77777777" w:rsidR="00BA4448" w:rsidRPr="00BA4448" w:rsidRDefault="00BA4448" w:rsidP="00BA444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Этап 2 (</w:t>
      </w:r>
      <w:proofErr w:type="spellStart"/>
      <w:r w:rsidRPr="00BA4448">
        <w:rPr>
          <w:rFonts w:ascii="Times New Roman" w:hAnsi="Times New Roman" w:cs="Times New Roman"/>
          <w:b/>
          <w:bCs/>
          <w:sz w:val="28"/>
          <w:szCs w:val="28"/>
        </w:rPr>
        <w:t>Wireframe</w:t>
      </w:r>
      <w:proofErr w:type="spellEnd"/>
      <w:r w:rsidRPr="00BA444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A4448">
        <w:rPr>
          <w:rFonts w:ascii="Times New Roman" w:hAnsi="Times New Roman" w:cs="Times New Roman"/>
          <w:sz w:val="28"/>
          <w:szCs w:val="28"/>
        </w:rPr>
        <w:t xml:space="preserve"> Решалась задача композиции и юзабилити. Определена ширина текстового блока читалки (800px) и </w:t>
      </w:r>
      <w:proofErr w:type="spellStart"/>
      <w:r w:rsidRPr="00BA4448">
        <w:rPr>
          <w:rFonts w:ascii="Times New Roman" w:hAnsi="Times New Roman" w:cs="Times New Roman"/>
          <w:sz w:val="28"/>
          <w:szCs w:val="28"/>
        </w:rPr>
        <w:t>двухколоночный</w:t>
      </w:r>
      <w:proofErr w:type="spellEnd"/>
      <w:r w:rsidRPr="00BA4448">
        <w:rPr>
          <w:rFonts w:ascii="Times New Roman" w:hAnsi="Times New Roman" w:cs="Times New Roman"/>
          <w:sz w:val="28"/>
          <w:szCs w:val="28"/>
        </w:rPr>
        <w:t xml:space="preserve"> вид каталога с панелью фильтров слева.</w:t>
      </w:r>
    </w:p>
    <w:p w14:paraId="08125E34" w14:textId="77777777" w:rsidR="00BA4448" w:rsidRDefault="00BA4448" w:rsidP="00BA444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Этап 3 (</w:t>
      </w:r>
      <w:proofErr w:type="spellStart"/>
      <w:r w:rsidRPr="00BA4448">
        <w:rPr>
          <w:rFonts w:ascii="Times New Roman" w:hAnsi="Times New Roman" w:cs="Times New Roman"/>
          <w:b/>
          <w:bCs/>
          <w:sz w:val="28"/>
          <w:szCs w:val="28"/>
        </w:rPr>
        <w:t>Mockup</w:t>
      </w:r>
      <w:proofErr w:type="spellEnd"/>
      <w:r w:rsidRPr="00BA444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A4448">
        <w:rPr>
          <w:rFonts w:ascii="Times New Roman" w:hAnsi="Times New Roman" w:cs="Times New Roman"/>
          <w:sz w:val="28"/>
          <w:szCs w:val="28"/>
        </w:rPr>
        <w:t xml:space="preserve"> Решалась задача визуального стиля и эмоций. Наложена палитра с глубоким синим и янтарным акцентом, расставлены акценты на кнопках «Читать» и «Каталог».</w:t>
      </w:r>
    </w:p>
    <w:p w14:paraId="2027A390" w14:textId="77777777" w:rsidR="0033406E" w:rsidRPr="00BA4448" w:rsidRDefault="0033406E" w:rsidP="0033406E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43B49C33" w14:textId="77777777" w:rsidR="00BA4448" w:rsidRPr="00BA4448" w:rsidRDefault="00BA4448" w:rsidP="00BA444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9. Обоснование дизайн-решений</w:t>
      </w:r>
    </w:p>
    <w:p w14:paraId="02D929EC" w14:textId="77777777" w:rsidR="00BA4448" w:rsidRPr="00BA4448" w:rsidRDefault="00BA4448" w:rsidP="00BA444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Эвристика Нильсена «Минимализм»:</w:t>
      </w:r>
      <w:r w:rsidRPr="00BA4448">
        <w:rPr>
          <w:rFonts w:ascii="Times New Roman" w:hAnsi="Times New Roman" w:cs="Times New Roman"/>
          <w:sz w:val="28"/>
          <w:szCs w:val="28"/>
        </w:rPr>
        <w:t xml:space="preserve"> В читалке убраны все отвлекающие элементы, кроме текста, чтобы разгрузить интерфейс и сосредоточить внимание на чтении.</w:t>
      </w:r>
    </w:p>
    <w:p w14:paraId="6029EA98" w14:textId="77777777" w:rsidR="00BA4448" w:rsidRPr="00BA4448" w:rsidRDefault="00BA4448" w:rsidP="00BA444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Эвристика «Свобода действий»:</w:t>
      </w:r>
      <w:r w:rsidRPr="00BA4448">
        <w:rPr>
          <w:rFonts w:ascii="Times New Roman" w:hAnsi="Times New Roman" w:cs="Times New Roman"/>
          <w:sz w:val="28"/>
          <w:szCs w:val="28"/>
        </w:rPr>
        <w:t xml:space="preserve"> Ссылка «← На главную» добавлена на все внутренние страницы на одно и то же заметное место слева вверху.</w:t>
      </w:r>
    </w:p>
    <w:p w14:paraId="4319BB56" w14:textId="77777777" w:rsidR="00BA4448" w:rsidRDefault="00BA4448" w:rsidP="00BA444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Эвристика «Видимость состояния системы»:</w:t>
      </w:r>
      <w:r w:rsidRPr="00BA4448">
        <w:rPr>
          <w:rFonts w:ascii="Times New Roman" w:hAnsi="Times New Roman" w:cs="Times New Roman"/>
          <w:sz w:val="28"/>
          <w:szCs w:val="28"/>
        </w:rPr>
        <w:t xml:space="preserve"> Янтарный цвет (#E67E22) используется для всех интерактивных элементов (кнопки, ссылки), чтобы пользователь всегда понимал, что можно нажать.</w:t>
      </w:r>
    </w:p>
    <w:p w14:paraId="4122E612" w14:textId="77777777" w:rsidR="0033406E" w:rsidRDefault="0033406E" w:rsidP="0033406E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716A119D" w14:textId="77777777" w:rsidR="0033406E" w:rsidRDefault="0033406E" w:rsidP="0033406E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6A3F9C40" w14:textId="77777777" w:rsidR="0033406E" w:rsidRPr="00BA4448" w:rsidRDefault="0033406E" w:rsidP="0033406E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4D34B539" w14:textId="77777777" w:rsidR="00BA4448" w:rsidRPr="00BA4448" w:rsidRDefault="00BA4448" w:rsidP="00BA444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4448">
        <w:rPr>
          <w:rFonts w:ascii="Times New Roman" w:hAnsi="Times New Roman" w:cs="Times New Roman"/>
          <w:b/>
          <w:bCs/>
          <w:sz w:val="28"/>
          <w:szCs w:val="28"/>
        </w:rPr>
        <w:t>10. Реализация Mobile-First вёрстки (Код проекта)</w:t>
      </w:r>
    </w:p>
    <w:p w14:paraId="7A192385" w14:textId="4CED875B" w:rsidR="00BA4448" w:rsidRDefault="00BA4448" w:rsidP="00BA44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448">
        <w:rPr>
          <w:rFonts w:ascii="Times New Roman" w:hAnsi="Times New Roman" w:cs="Times New Roman"/>
          <w:sz w:val="28"/>
          <w:szCs w:val="28"/>
        </w:rPr>
        <w:t xml:space="preserve">Для реализации всех 3 страниц (Главная, Каталог, </w:t>
      </w:r>
      <w:r>
        <w:rPr>
          <w:rFonts w:ascii="Times New Roman" w:hAnsi="Times New Roman" w:cs="Times New Roman"/>
          <w:sz w:val="28"/>
          <w:szCs w:val="28"/>
        </w:rPr>
        <w:t>Кабинет</w:t>
      </w:r>
      <w:r w:rsidRPr="00BA4448">
        <w:rPr>
          <w:rFonts w:ascii="Times New Roman" w:hAnsi="Times New Roman" w:cs="Times New Roman"/>
          <w:sz w:val="28"/>
          <w:szCs w:val="28"/>
        </w:rPr>
        <w:t xml:space="preserve">) в одном адаптивном шаблоне по методологии </w:t>
      </w:r>
      <w:r w:rsidRPr="00BA4448">
        <w:rPr>
          <w:rFonts w:ascii="Times New Roman" w:hAnsi="Times New Roman" w:cs="Times New Roman"/>
          <w:b/>
          <w:bCs/>
          <w:sz w:val="28"/>
          <w:szCs w:val="28"/>
        </w:rPr>
        <w:t>Mobile-First</w:t>
      </w:r>
      <w:r w:rsidRPr="00BA4448">
        <w:rPr>
          <w:rFonts w:ascii="Times New Roman" w:hAnsi="Times New Roman" w:cs="Times New Roman"/>
          <w:sz w:val="28"/>
          <w:szCs w:val="28"/>
        </w:rPr>
        <w:t xml:space="preserve">, подготовлен следующий чистый код. Стили изначально написаны под мобильные экраны, а десктопная сетка разворачивается через </w:t>
      </w:r>
      <w:proofErr w:type="spellStart"/>
      <w:r w:rsidRPr="00BA4448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BA44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448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BA4448">
        <w:rPr>
          <w:rFonts w:ascii="Times New Roman" w:hAnsi="Times New Roman" w:cs="Times New Roman"/>
          <w:sz w:val="28"/>
          <w:szCs w:val="28"/>
        </w:rPr>
        <w:t xml:space="preserve"> от 768px и 1024px.</w:t>
      </w:r>
    </w:p>
    <w:p w14:paraId="74E2EDE3" w14:textId="77777777" w:rsidR="00BA4448" w:rsidRDefault="00BA4448" w:rsidP="00BA44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46A018" w14:textId="487C45AA" w:rsidR="00BA4448" w:rsidRDefault="00BA4448" w:rsidP="00BA444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EBF239" wp14:editId="7BE2AA57">
            <wp:extent cx="6477000" cy="3219450"/>
            <wp:effectExtent l="0" t="0" r="0" b="0"/>
            <wp:docPr id="553163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8D3E" w14:textId="7D874840" w:rsidR="00BA4448" w:rsidRDefault="00BA4448" w:rsidP="00BA444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Главная страница.</w:t>
      </w:r>
    </w:p>
    <w:p w14:paraId="3E1A4B4D" w14:textId="77777777" w:rsidR="0033406E" w:rsidRDefault="0033406E" w:rsidP="00BA444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5883702" w14:textId="2846490A" w:rsidR="00BA4448" w:rsidRDefault="00BA4448" w:rsidP="00BA444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A6ED98" wp14:editId="687216D4">
            <wp:extent cx="6467475" cy="3219450"/>
            <wp:effectExtent l="0" t="0" r="9525" b="0"/>
            <wp:docPr id="17478989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31D00" w14:textId="703E2333" w:rsidR="00BA4448" w:rsidRDefault="00BA4448" w:rsidP="00BA444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Каталог.</w:t>
      </w:r>
    </w:p>
    <w:p w14:paraId="202800AE" w14:textId="77777777" w:rsidR="00BA4448" w:rsidRDefault="00BA4448" w:rsidP="00BA444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2C6AB91" w14:textId="17FFBE45" w:rsidR="00BA4448" w:rsidRDefault="00BA4448" w:rsidP="00BA444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AB603F" wp14:editId="4B3FC4EA">
            <wp:extent cx="6477000" cy="3209925"/>
            <wp:effectExtent l="0" t="0" r="0" b="9525"/>
            <wp:docPr id="6825042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D69D" w14:textId="20B1420E" w:rsidR="00BA4448" w:rsidRPr="00BA4448" w:rsidRDefault="00BA4448" w:rsidP="00BA444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Личный кабинет.</w:t>
      </w:r>
    </w:p>
    <w:p w14:paraId="412974E5" w14:textId="77777777" w:rsidR="00C7569F" w:rsidRPr="00BA4448" w:rsidRDefault="00C7569F" w:rsidP="00175998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C7569F" w:rsidRPr="00BA4448" w:rsidSect="00175998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303B4"/>
    <w:multiLevelType w:val="multilevel"/>
    <w:tmpl w:val="8F62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DC0FB7"/>
    <w:multiLevelType w:val="multilevel"/>
    <w:tmpl w:val="3C6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316021"/>
    <w:multiLevelType w:val="multilevel"/>
    <w:tmpl w:val="4076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C52C7F"/>
    <w:multiLevelType w:val="multilevel"/>
    <w:tmpl w:val="71A8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1B480B"/>
    <w:multiLevelType w:val="multilevel"/>
    <w:tmpl w:val="09D0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B55075"/>
    <w:multiLevelType w:val="multilevel"/>
    <w:tmpl w:val="CF6E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1F1AA7"/>
    <w:multiLevelType w:val="multilevel"/>
    <w:tmpl w:val="62D8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807312"/>
    <w:multiLevelType w:val="multilevel"/>
    <w:tmpl w:val="B24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8BC"/>
    <w:rsid w:val="00145633"/>
    <w:rsid w:val="00175998"/>
    <w:rsid w:val="0033406E"/>
    <w:rsid w:val="00596C83"/>
    <w:rsid w:val="007548BC"/>
    <w:rsid w:val="008124F2"/>
    <w:rsid w:val="00AB2FBE"/>
    <w:rsid w:val="00BA4448"/>
    <w:rsid w:val="00C7569F"/>
    <w:rsid w:val="00F9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924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4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8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8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8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8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8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8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54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4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8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8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8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8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48BC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1456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456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4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8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8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8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8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8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8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54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4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8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8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8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8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48BC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1456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456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6B9E2-DB1D-4CD1-92BE-0E46C7D68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6</cp:revision>
  <dcterms:created xsi:type="dcterms:W3CDTF">2026-09-17T07:29:00Z</dcterms:created>
  <dcterms:modified xsi:type="dcterms:W3CDTF">2026-09-21T10:11:00Z</dcterms:modified>
</cp:coreProperties>
</file>