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E9" w:rsidRDefault="003E33E9" w:rsidP="003E33E9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 w:rsidRPr="00D67B64"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t>Пример содержания технического задания на создание автоматизированной системы</w:t>
      </w:r>
    </w:p>
    <w:p w:rsidR="003E33E9" w:rsidRPr="00D67B64" w:rsidRDefault="003E33E9" w:rsidP="003E33E9">
      <w:pPr>
        <w:pStyle w:val="2"/>
        <w:shd w:val="clear" w:color="auto" w:fill="FAFAFA"/>
        <w:rPr>
          <w:sz w:val="32"/>
          <w:szCs w:val="24"/>
        </w:rPr>
      </w:pPr>
      <w:r w:rsidRPr="00D67B64">
        <w:rPr>
          <w:sz w:val="32"/>
          <w:szCs w:val="24"/>
        </w:rPr>
        <w:t>1. Общие сведения</w:t>
      </w:r>
    </w:p>
    <w:p w:rsidR="003E33E9" w:rsidRPr="00D67B64" w:rsidRDefault="003E33E9" w:rsidP="003E33E9">
      <w:pPr>
        <w:pStyle w:val="3"/>
        <w:shd w:val="clear" w:color="auto" w:fill="FAFAFA"/>
        <w:rPr>
          <w:sz w:val="22"/>
          <w:szCs w:val="19"/>
        </w:rPr>
      </w:pPr>
      <w:r w:rsidRPr="00D67B64">
        <w:rPr>
          <w:sz w:val="22"/>
          <w:szCs w:val="19"/>
        </w:rPr>
        <w:t>1.1. Наименование системы</w:t>
      </w:r>
    </w:p>
    <w:p w:rsidR="003E33E9" w:rsidRPr="00D67B64" w:rsidRDefault="003E33E9" w:rsidP="003E33E9">
      <w:pPr>
        <w:pStyle w:val="4"/>
        <w:shd w:val="clear" w:color="auto" w:fill="FAFAFA"/>
        <w:rPr>
          <w:sz w:val="20"/>
          <w:szCs w:val="17"/>
        </w:rPr>
      </w:pPr>
      <w:r w:rsidRPr="00D67B64">
        <w:rPr>
          <w:sz w:val="20"/>
          <w:szCs w:val="17"/>
        </w:rPr>
        <w:t>1.1.1. Полное наименование системы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Полное наименование: Корпоративное хранилище данных.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1.1.2. Краткое наименование системы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Краткое наименование: КХД, Система.</w:t>
      </w:r>
    </w:p>
    <w:p w:rsidR="003E33E9" w:rsidRPr="00D67B64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3"/>
          <w:szCs w:val="19"/>
        </w:rPr>
      </w:pPr>
      <w:r w:rsidRPr="00D67B64">
        <w:rPr>
          <w:sz w:val="22"/>
          <w:szCs w:val="19"/>
        </w:rPr>
        <w:t>1.2. Основания для проведения работ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Перечень документов, на основании которых создается система, кем и когда утверждены документы. Указывается шифр темы или шифр (номер) договора, дата договора.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Работа выполняется на основании договора № … от … между …</w:t>
      </w:r>
    </w:p>
    <w:p w:rsidR="003E33E9" w:rsidRPr="00D67B64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3"/>
          <w:szCs w:val="19"/>
        </w:rPr>
      </w:pPr>
      <w:r w:rsidRPr="00D67B64">
        <w:rPr>
          <w:sz w:val="22"/>
          <w:szCs w:val="19"/>
        </w:rPr>
        <w:t>1.3. Наименование организаций – Заказчика и Разработчика</w:t>
      </w:r>
    </w:p>
    <w:p w:rsidR="003E33E9" w:rsidRPr="00D67B64" w:rsidRDefault="003E33E9" w:rsidP="003E33E9">
      <w:pPr>
        <w:pStyle w:val="4"/>
        <w:shd w:val="clear" w:color="auto" w:fill="FAFAFA"/>
        <w:rPr>
          <w:sz w:val="20"/>
          <w:szCs w:val="17"/>
        </w:rPr>
      </w:pPr>
      <w:r w:rsidRPr="00D67B64">
        <w:rPr>
          <w:sz w:val="20"/>
          <w:szCs w:val="17"/>
        </w:rPr>
        <w:t>1.3.1. Заказчик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Заказчик: ОАО Заказчик</w:t>
      </w:r>
      <w:r w:rsidRPr="00D67B64">
        <w:rPr>
          <w:rFonts w:ascii="Roboto" w:hAnsi="Roboto"/>
          <w:color w:val="212121"/>
          <w:sz w:val="20"/>
          <w:szCs w:val="16"/>
        </w:rPr>
        <w:br/>
        <w:t>Адрес фактический: г. Москва ...</w:t>
      </w:r>
      <w:r w:rsidRPr="00D67B64">
        <w:rPr>
          <w:rFonts w:ascii="Roboto" w:hAnsi="Roboto"/>
          <w:color w:val="212121"/>
          <w:sz w:val="20"/>
          <w:szCs w:val="16"/>
        </w:rPr>
        <w:br/>
        <w:t>Телефон / Факс: +7 (495) 2222222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1.3.2. Разработчик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Разработчик: ЗАО Разработчик</w:t>
      </w:r>
      <w:r w:rsidRPr="00D67B64">
        <w:rPr>
          <w:rFonts w:ascii="Roboto" w:hAnsi="Roboto"/>
          <w:color w:val="212121"/>
          <w:sz w:val="20"/>
          <w:szCs w:val="16"/>
        </w:rPr>
        <w:br/>
        <w:t>Адрес фактический: г. Москва ...</w:t>
      </w:r>
      <w:r w:rsidRPr="00D67B64">
        <w:rPr>
          <w:rFonts w:ascii="Roboto" w:hAnsi="Roboto"/>
          <w:color w:val="212121"/>
          <w:sz w:val="20"/>
          <w:szCs w:val="16"/>
        </w:rPr>
        <w:br/>
        <w:t>Телефон / Факс: +7 (495) 3333333</w:t>
      </w:r>
    </w:p>
    <w:p w:rsidR="003E33E9" w:rsidRPr="00D67B64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3"/>
          <w:szCs w:val="19"/>
        </w:rPr>
      </w:pPr>
      <w:r w:rsidRPr="00D67B64">
        <w:rPr>
          <w:sz w:val="22"/>
          <w:szCs w:val="19"/>
        </w:rPr>
        <w:t>1.4. Плановые сроки начала и окончания работы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Указываются плановые сроки начала и окончания работ по созданию системы (на основании Договора). Если сроки определены не точно, то указать на какой стадии сроки уточняются.</w:t>
      </w:r>
    </w:p>
    <w:p w:rsidR="003E33E9" w:rsidRPr="00D67B64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3"/>
          <w:szCs w:val="19"/>
        </w:rPr>
      </w:pPr>
      <w:r w:rsidRPr="00D67B64">
        <w:rPr>
          <w:sz w:val="22"/>
          <w:szCs w:val="19"/>
        </w:rPr>
        <w:t>1.5. Источники и порядок финансирования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Если не целесообразно указывать эти сведения, то дается ссылка на Договор.</w:t>
      </w:r>
    </w:p>
    <w:p w:rsidR="003E33E9" w:rsidRPr="00D67B64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3"/>
          <w:szCs w:val="19"/>
        </w:rPr>
      </w:pPr>
      <w:r w:rsidRPr="00D67B64">
        <w:rPr>
          <w:sz w:val="22"/>
          <w:szCs w:val="19"/>
        </w:rPr>
        <w:t>1.6. Порядок оформления и предъявления заказчику результатов работ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Определяется порядок оформления и предъявления заказчику результатов работ по созданию системы 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lastRenderedPageBreak/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Работы по созданию КХД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:rsidR="003E33E9" w:rsidRPr="00D67B64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28"/>
          <w:szCs w:val="24"/>
        </w:rPr>
      </w:pPr>
      <w:r w:rsidRPr="00D67B64">
        <w:rPr>
          <w:sz w:val="32"/>
          <w:szCs w:val="24"/>
        </w:rPr>
        <w:t>2. Назначение и цели создания системы</w:t>
      </w:r>
    </w:p>
    <w:p w:rsidR="003E33E9" w:rsidRPr="00D67B64" w:rsidRDefault="003E33E9" w:rsidP="003E33E9">
      <w:pPr>
        <w:pStyle w:val="3"/>
        <w:shd w:val="clear" w:color="auto" w:fill="FAFAFA"/>
        <w:rPr>
          <w:sz w:val="22"/>
          <w:szCs w:val="19"/>
        </w:rPr>
      </w:pPr>
      <w:r w:rsidRPr="00D67B64">
        <w:rPr>
          <w:sz w:val="22"/>
          <w:szCs w:val="19"/>
        </w:rPr>
        <w:t>2.1. Назначение системы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Указать вид автоматизируемой деятельности (указать для управления какими процессами предназначена система).</w:t>
      </w:r>
      <w:r w:rsidRPr="00D67B64">
        <w:rPr>
          <w:rFonts w:ascii="Roboto" w:hAnsi="Roboto"/>
          <w:color w:val="212121"/>
          <w:sz w:val="20"/>
          <w:szCs w:val="16"/>
        </w:rPr>
        <w:br/>
        <w:t>Указать перечень объектов автоматизации, на которых предполагается использовать систему, перечень автоматизируемых органов (пунктов) управления объекта автоматизации и управляемых ими объектов (здесь указать в каких подразделениях предусматривается устанавливать систему и привести в разрезе подразделений перечень автоматизируемых бизнес-процессов верхнего уровня).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КХД предназначена для повышения оперативности и качества принимаемых управленческих решений сотрудниками Заказчика.</w:t>
      </w:r>
      <w:r w:rsidRPr="00D67B64">
        <w:rPr>
          <w:rFonts w:ascii="Roboto" w:hAnsi="Roboto"/>
          <w:color w:val="212121"/>
          <w:sz w:val="20"/>
          <w:szCs w:val="16"/>
        </w:rPr>
        <w:br/>
        <w:t>Основным назначением КХД является автоматизация информационно-аналитической деятельности в бизнес-процессах Заказчика.</w:t>
      </w:r>
      <w:r w:rsidRPr="00D67B64">
        <w:rPr>
          <w:rFonts w:ascii="Roboto" w:hAnsi="Roboto"/>
          <w:color w:val="212121"/>
          <w:sz w:val="20"/>
          <w:szCs w:val="16"/>
        </w:rPr>
        <w:br/>
        <w:t>В рамках проекта автоматизируется информационно-аналитическая деятельность в следующих бизнес-процессах:</w:t>
      </w:r>
      <w:r w:rsidRPr="00D67B64">
        <w:rPr>
          <w:rFonts w:ascii="Roboto" w:hAnsi="Roboto"/>
          <w:color w:val="212121"/>
          <w:sz w:val="20"/>
          <w:szCs w:val="16"/>
        </w:rPr>
        <w:br/>
        <w:t>1. анализ финансово-хозяйственной деятельности;</w:t>
      </w:r>
      <w:r w:rsidRPr="00D67B64">
        <w:rPr>
          <w:rFonts w:ascii="Roboto" w:hAnsi="Roboto"/>
          <w:color w:val="212121"/>
          <w:sz w:val="20"/>
          <w:szCs w:val="16"/>
        </w:rPr>
        <w:br/>
        <w:t>2. информационная поддержка процессов бюджетирования;</w:t>
      </w:r>
      <w:r w:rsidRPr="00D67B64">
        <w:rPr>
          <w:rFonts w:ascii="Roboto" w:hAnsi="Roboto"/>
          <w:color w:val="212121"/>
          <w:sz w:val="20"/>
          <w:szCs w:val="16"/>
        </w:rPr>
        <w:br/>
        <w:t>3. ...</w:t>
      </w:r>
    </w:p>
    <w:p w:rsidR="003E33E9" w:rsidRPr="00D67B64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3"/>
          <w:szCs w:val="19"/>
        </w:rPr>
      </w:pPr>
      <w:r w:rsidRPr="00D67B64">
        <w:rPr>
          <w:sz w:val="22"/>
          <w:szCs w:val="19"/>
        </w:rPr>
        <w:t>2.2. Цели создания системы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Наименования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АИС; критерии оценки достижения целей создания системы.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КХД создается с целью:</w:t>
      </w:r>
      <w:r w:rsidRPr="00D67B64">
        <w:rPr>
          <w:rFonts w:ascii="Roboto" w:hAnsi="Roboto"/>
          <w:color w:val="212121"/>
          <w:sz w:val="20"/>
          <w:szCs w:val="16"/>
        </w:rPr>
        <w:br/>
        <w:t>- обеспечения сбора и первичной обработки исходной информации, необходимой для подготовки отчетности по показателям деятельности;</w:t>
      </w:r>
      <w:r w:rsidRPr="00D67B64">
        <w:rPr>
          <w:rFonts w:ascii="Roboto" w:hAnsi="Roboto"/>
          <w:color w:val="212121"/>
          <w:sz w:val="20"/>
          <w:szCs w:val="16"/>
        </w:rPr>
        <w:br/>
        <w:t>- создания единой системы отчетности по показателям деятельности;</w:t>
      </w:r>
      <w:r w:rsidRPr="00D67B64">
        <w:rPr>
          <w:rFonts w:ascii="Roboto" w:hAnsi="Roboto"/>
          <w:color w:val="212121"/>
          <w:sz w:val="20"/>
          <w:szCs w:val="16"/>
        </w:rPr>
        <w:br/>
        <w:t>- повышения качества (полноты, точности, достоверности, своевременности, согласованности) информации;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  <w:r w:rsidRPr="00D67B64">
        <w:rPr>
          <w:rFonts w:ascii="Roboto" w:hAnsi="Roboto"/>
          <w:color w:val="212121"/>
          <w:sz w:val="20"/>
          <w:szCs w:val="16"/>
        </w:rPr>
        <w:br/>
      </w:r>
      <w:r w:rsidRPr="00D67B64">
        <w:rPr>
          <w:rFonts w:ascii="Roboto" w:hAnsi="Roboto"/>
          <w:color w:val="212121"/>
          <w:sz w:val="20"/>
          <w:szCs w:val="16"/>
        </w:rPr>
        <w:br/>
        <w:t>В результате создания хранилища данных должны быть улучшены значения следующих показателей:</w:t>
      </w:r>
      <w:r w:rsidRPr="00D67B64">
        <w:rPr>
          <w:rFonts w:ascii="Roboto" w:hAnsi="Roboto"/>
          <w:color w:val="212121"/>
          <w:sz w:val="20"/>
          <w:szCs w:val="16"/>
        </w:rPr>
        <w:br/>
        <w:t>- время сбора и первичной обработки исходной информации;</w:t>
      </w:r>
      <w:r w:rsidRPr="00D67B64">
        <w:rPr>
          <w:rFonts w:ascii="Roboto" w:hAnsi="Roboto"/>
          <w:color w:val="212121"/>
          <w:sz w:val="20"/>
          <w:szCs w:val="16"/>
        </w:rPr>
        <w:br/>
        <w:t>- количество информационных систем, используемых для подготовки аналитической отчетности;</w:t>
      </w:r>
      <w:r w:rsidRPr="00D67B64">
        <w:rPr>
          <w:rFonts w:ascii="Roboto" w:hAnsi="Roboto"/>
          <w:color w:val="212121"/>
          <w:sz w:val="20"/>
          <w:szCs w:val="16"/>
        </w:rPr>
        <w:br/>
        <w:t>- время, затрачиваемое на информационно-аналитическую деятельность;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</w:p>
    <w:p w:rsidR="003E33E9" w:rsidRPr="00D67B64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28"/>
          <w:szCs w:val="24"/>
        </w:rPr>
      </w:pPr>
      <w:r w:rsidRPr="00D67B64">
        <w:rPr>
          <w:sz w:val="32"/>
          <w:szCs w:val="24"/>
        </w:rPr>
        <w:t>3. Характеристика объектов автоматизации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Приводятся краткие сведения об области деятельности Заказчика (или подразделения организационной структуры Заказчика, для нужд которого разрабатывается система) и сферы автоматизации с указанием ссылок на ранее разработанные документы, содержащие более подробные сведения об организации заказчика.</w:t>
      </w:r>
      <w:r w:rsidRPr="00D67B64">
        <w:rPr>
          <w:rFonts w:ascii="Roboto" w:hAnsi="Roboto"/>
          <w:color w:val="212121"/>
          <w:sz w:val="20"/>
          <w:szCs w:val="16"/>
        </w:rPr>
        <w:br/>
        <w:t>&lt;Приводится описание организационной структуры&gt;</w:t>
      </w:r>
      <w:r w:rsidRPr="00D67B64">
        <w:rPr>
          <w:rFonts w:ascii="Roboto" w:hAnsi="Roboto"/>
          <w:color w:val="212121"/>
          <w:sz w:val="20"/>
          <w:szCs w:val="16"/>
        </w:rPr>
        <w:br/>
        <w:t>Как правило, объектом автоматизации являются бизнес-процессы, выполняемые в структурных подразделениях Заказчика. Следовательно, применительно к данному ТЗ, объектами автоматизации будут являться бизнес-процессы, выполняемые в &lt;указать в каком подразделении&gt;.</w:t>
      </w:r>
      <w:r w:rsidRPr="00D67B64">
        <w:rPr>
          <w:rFonts w:ascii="Roboto" w:hAnsi="Roboto"/>
          <w:color w:val="212121"/>
          <w:sz w:val="20"/>
          <w:szCs w:val="16"/>
        </w:rPr>
        <w:br/>
        <w:t>Выделены следующие процессы в деятельности &lt;указать подразделение Заказчика&gt;, в рамках которых производится анализ информации и вынесены соответствующие выводы о возможности их автоматизации: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9"/>
        <w:gridCol w:w="3060"/>
        <w:gridCol w:w="2080"/>
        <w:gridCol w:w="2510"/>
      </w:tblGrid>
      <w:tr w:rsidR="003E33E9" w:rsidRPr="00D67B64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2" w:space="0" w:color="CCCCCC"/>
              <w:right w:val="outset" w:sz="6" w:space="0" w:color="auto"/>
            </w:tcBorders>
            <w:shd w:val="clear" w:color="auto" w:fill="8A8A8A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</w:pPr>
            <w:r w:rsidRPr="00D67B64"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  <w:lastRenderedPageBreak/>
              <w:t>Структурное подразделение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2" w:space="0" w:color="CCCCCC"/>
              <w:right w:val="outset" w:sz="6" w:space="0" w:color="auto"/>
            </w:tcBorders>
            <w:shd w:val="clear" w:color="auto" w:fill="8A8A8A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</w:pPr>
            <w:r w:rsidRPr="00D67B64"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  <w:t>Наименование процесса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2" w:space="0" w:color="CCCCCC"/>
              <w:right w:val="outset" w:sz="6" w:space="0" w:color="auto"/>
            </w:tcBorders>
            <w:shd w:val="clear" w:color="auto" w:fill="8A8A8A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</w:pPr>
            <w:r w:rsidRPr="00D67B64"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  <w:t>Возможность автоматизации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2" w:space="0" w:color="CCCCCC"/>
              <w:right w:val="outset" w:sz="6" w:space="0" w:color="auto"/>
            </w:tcBorders>
            <w:shd w:val="clear" w:color="auto" w:fill="8A8A8A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</w:pPr>
            <w:r w:rsidRPr="00D67B64"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  <w:t>Решение об автоматизации в ходе проекта</w:t>
            </w:r>
          </w:p>
        </w:tc>
      </w:tr>
      <w:tr w:rsidR="003E33E9" w:rsidRPr="00D67B64" w:rsidTr="00C26380">
        <w:trPr>
          <w:hidden/>
        </w:trPr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vanish/>
                <w:color w:val="212121"/>
                <w:sz w:val="20"/>
                <w:szCs w:val="16"/>
              </w:rPr>
            </w:pPr>
            <w:hyperlink r:id="rId4" w:history="1">
              <w:r w:rsidRPr="00D67B64">
                <w:rPr>
                  <w:rStyle w:val="a4"/>
                  <w:rFonts w:ascii="Roboto" w:hAnsi="Roboto"/>
                  <w:vanish/>
                  <w:sz w:val="20"/>
                  <w:szCs w:val="16"/>
                </w:rPr>
                <w:t>payday loan websites</w:t>
              </w:r>
            </w:hyperlink>
          </w:p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Отдел анализа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Анализ отклонений фактических значений показателей от плановых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Возможна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Будет автоматизирован</w:t>
            </w:r>
          </w:p>
        </w:tc>
      </w:tr>
      <w:tr w:rsidR="003E33E9" w:rsidRPr="00D67B64" w:rsidTr="00C26380"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...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...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...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...</w:t>
            </w:r>
          </w:p>
        </w:tc>
      </w:tr>
    </w:tbl>
    <w:p w:rsidR="003E33E9" w:rsidRPr="00D67B64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28"/>
          <w:szCs w:val="24"/>
        </w:rPr>
      </w:pPr>
      <w:r w:rsidRPr="00D67B64">
        <w:rPr>
          <w:sz w:val="32"/>
          <w:szCs w:val="24"/>
        </w:rPr>
        <w:t>4. Требования к системе</w:t>
      </w:r>
    </w:p>
    <w:p w:rsidR="003E33E9" w:rsidRPr="00D67B64" w:rsidRDefault="003E33E9" w:rsidP="003E33E9">
      <w:pPr>
        <w:pStyle w:val="3"/>
        <w:shd w:val="clear" w:color="auto" w:fill="FAFAFA"/>
        <w:rPr>
          <w:sz w:val="22"/>
          <w:szCs w:val="19"/>
        </w:rPr>
      </w:pPr>
      <w:r w:rsidRPr="00D67B64">
        <w:rPr>
          <w:sz w:val="22"/>
          <w:szCs w:val="19"/>
        </w:rPr>
        <w:t>4.1. Требования к системе в целом</w:t>
      </w:r>
    </w:p>
    <w:p w:rsidR="003E33E9" w:rsidRPr="00D67B64" w:rsidRDefault="003E33E9" w:rsidP="003E33E9">
      <w:pPr>
        <w:pStyle w:val="4"/>
        <w:shd w:val="clear" w:color="auto" w:fill="FAFAFA"/>
        <w:rPr>
          <w:sz w:val="20"/>
          <w:szCs w:val="17"/>
        </w:rPr>
      </w:pPr>
      <w:r w:rsidRPr="00D67B64">
        <w:rPr>
          <w:sz w:val="20"/>
          <w:szCs w:val="17"/>
        </w:rPr>
        <w:t>4.1.1. Требования к структуре и функционированию системы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Определяется перечень функциональных подсистем, их назначение и основные характеристики, требования к числу уровней иерархии и степени централизации системы.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Система КХД должна быть централизованной, т.е. все данные должны располагаться в центральном хранилище. Система КХД должна иметь трехуровневую архитектуру (можно привести общую схему, на которой определить уровни. Например, первый - источник, второй - хранилище, третий - отчетность).</w:t>
      </w:r>
      <w:r w:rsidRPr="00D67B64">
        <w:rPr>
          <w:rFonts w:ascii="Roboto" w:hAnsi="Roboto"/>
          <w:color w:val="212121"/>
          <w:sz w:val="20"/>
          <w:szCs w:val="16"/>
        </w:rPr>
        <w:br/>
        <w:t>В Системе предлагается выделить следующие функциональные подсистемы: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- </w:t>
      </w:r>
      <w:hyperlink r:id="rId5" w:tooltip="Подсистема ETL - Техническое задание АИС" w:history="1">
        <w:r w:rsidRPr="00D67B64">
          <w:rPr>
            <w:rStyle w:val="a4"/>
            <w:rFonts w:ascii="Roboto" w:hAnsi="Roboto"/>
            <w:b/>
            <w:bCs/>
            <w:sz w:val="20"/>
            <w:szCs w:val="16"/>
          </w:rPr>
          <w:t>подсистема сбора, обработки и загрузки данных</w:t>
        </w:r>
      </w:hyperlink>
      <w:r w:rsidRPr="00D67B64">
        <w:rPr>
          <w:rFonts w:ascii="Roboto" w:hAnsi="Roboto"/>
          <w:color w:val="212121"/>
          <w:sz w:val="20"/>
          <w:szCs w:val="16"/>
        </w:rPr>
        <w:t>, которая предназначена для реализации процессов сбора данных из систем источников, приведения указанных данных к виду, необходимому для наполнения подсистемы хранения данных;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- </w:t>
      </w:r>
      <w:r w:rsidRPr="00D67B64">
        <w:rPr>
          <w:rFonts w:ascii="Roboto" w:hAnsi="Roboto"/>
          <w:b/>
          <w:bCs/>
          <w:color w:val="212121"/>
          <w:sz w:val="20"/>
          <w:szCs w:val="16"/>
        </w:rPr>
        <w:t>подсистема хранения данных</w:t>
      </w:r>
      <w:r w:rsidRPr="00D67B64">
        <w:rPr>
          <w:rFonts w:ascii="Roboto" w:hAnsi="Roboto"/>
          <w:color w:val="212121"/>
          <w:sz w:val="20"/>
          <w:szCs w:val="16"/>
        </w:rPr>
        <w:t>, которая предназначена для хранения данных в структурах, нацеленных на принятие решений;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- </w:t>
      </w:r>
      <w:r w:rsidRPr="00D67B64">
        <w:rPr>
          <w:rFonts w:ascii="Roboto" w:hAnsi="Roboto"/>
          <w:b/>
          <w:bCs/>
          <w:color w:val="212121"/>
          <w:sz w:val="20"/>
          <w:szCs w:val="16"/>
        </w:rPr>
        <w:t>подсистема формирования и визуализации отчетности</w:t>
      </w:r>
      <w:r w:rsidRPr="00D67B64">
        <w:rPr>
          <w:rFonts w:ascii="Roboto" w:hAnsi="Roboto"/>
          <w:color w:val="212121"/>
          <w:sz w:val="20"/>
          <w:szCs w:val="16"/>
        </w:rPr>
        <w:t>, которая предназначена для формирования бизнес-ориентированных витрин данных и отчетности.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Указываются требования к способам и средствам информационного обмена между компонентами системы.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В качестве протокола взаимодействия между компонентами Системы на транспортно-сетевом уровне необходимо использовать протокол TCP/IP.</w:t>
      </w:r>
      <w:r w:rsidRPr="00D67B64">
        <w:rPr>
          <w:rFonts w:ascii="Roboto" w:hAnsi="Roboto"/>
          <w:color w:val="212121"/>
          <w:sz w:val="20"/>
          <w:szCs w:val="16"/>
        </w:rPr>
        <w:br/>
        <w:t>Для организации информационного обмена между компонентами Системы должны использоваться специальные протоколы прикладного уровня, такие как: NFS, HTTP и его расширение HTTPS, NetBios/SMB, Oracle TNS.</w:t>
      </w:r>
      <w:r w:rsidRPr="00D67B64">
        <w:rPr>
          <w:rFonts w:ascii="Roboto" w:hAnsi="Roboto"/>
          <w:color w:val="212121"/>
          <w:sz w:val="20"/>
          <w:szCs w:val="16"/>
        </w:rPr>
        <w:br/>
        <w:t>Для организации доступа пользователей к отчетности должен использоваться протокол презентационного уровня HTTP и его расширение HTTPS.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Приводятся требования к характеристикам взаимосвязей со смежными системами.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Смежными системами для КХД являются: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информационные системы оперативной обработки данных Заказчика;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информационные системы планирования;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  <w:r w:rsidRPr="00D67B64">
        <w:rPr>
          <w:rFonts w:ascii="Roboto" w:hAnsi="Roboto"/>
          <w:color w:val="212121"/>
          <w:sz w:val="20"/>
          <w:szCs w:val="16"/>
        </w:rPr>
        <w:br/>
        <w:t>Источниками данных для Системы должны быть: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Информационная система управления предприятием (СУБД MS SQL).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Информационно-справочная система (СУБД MS SQL).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Информационная система обеспечения бюджетного процесса (СУБД Oracle).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Перечень предпочтительных способов </w:t>
      </w:r>
      <w:hyperlink r:id="rId6" w:tooltip="Техзадание пример - Регламент взаимодействия" w:history="1">
        <w:r w:rsidRPr="00D67B64">
          <w:rPr>
            <w:rStyle w:val="a4"/>
            <w:rFonts w:ascii="Roboto" w:hAnsi="Roboto"/>
            <w:sz w:val="20"/>
            <w:szCs w:val="16"/>
          </w:rPr>
          <w:t>взаимодействия</w:t>
        </w:r>
      </w:hyperlink>
      <w:r w:rsidRPr="00D67B64">
        <w:rPr>
          <w:rFonts w:ascii="Roboto" w:hAnsi="Roboto"/>
          <w:color w:val="212121"/>
          <w:sz w:val="20"/>
          <w:szCs w:val="16"/>
        </w:rPr>
        <w:t xml:space="preserve"> со смежными системами приведен ниже.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Информационная система управления предприятием - с использованием промежуточной базы данных (ПБД).</w:t>
      </w:r>
      <w:r w:rsidRPr="00D67B64">
        <w:rPr>
          <w:rFonts w:ascii="Roboto" w:hAnsi="Roboto"/>
          <w:color w:val="212121"/>
          <w:sz w:val="20"/>
          <w:szCs w:val="16"/>
        </w:rPr>
        <w:br/>
      </w:r>
      <w:r w:rsidRPr="00D67B64">
        <w:rPr>
          <w:rFonts w:ascii="Roboto" w:hAnsi="Roboto"/>
          <w:color w:val="212121"/>
          <w:sz w:val="20"/>
          <w:szCs w:val="16"/>
        </w:rPr>
        <w:lastRenderedPageBreak/>
        <w:t>- Информационно-справочная система - обмен файлами ОС определенного формата.</w:t>
      </w:r>
      <w:r w:rsidRPr="00D67B64">
        <w:rPr>
          <w:rFonts w:ascii="Roboto" w:hAnsi="Roboto"/>
          <w:color w:val="212121"/>
          <w:sz w:val="20"/>
          <w:szCs w:val="16"/>
        </w:rPr>
        <w:br/>
        <w:t>- Информационная система обеспечения бюджетного процесса - интеграция «точка – точка».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Определяются требования к режимам функционирования системы.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Система должна поддерживать следующие режимы функционирования:</w:t>
      </w:r>
      <w:r w:rsidRPr="00D67B64">
        <w:rPr>
          <w:rFonts w:ascii="Roboto" w:hAnsi="Roboto"/>
          <w:color w:val="212121"/>
          <w:sz w:val="20"/>
          <w:szCs w:val="16"/>
        </w:rPr>
        <w:br/>
        <w:t>- Основной режим, в котором подсистемы КХД выполняют все свои основные функции.</w:t>
      </w:r>
      <w:r w:rsidRPr="00D67B64">
        <w:rPr>
          <w:rFonts w:ascii="Roboto" w:hAnsi="Roboto"/>
          <w:color w:val="212121"/>
          <w:sz w:val="20"/>
          <w:szCs w:val="16"/>
        </w:rPr>
        <w:br/>
        <w:t>- Профилактический режим, в котором одна или все подсистемы КХД не выполняют своих функций.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В </w:t>
      </w:r>
      <w:r w:rsidRPr="00D67B64">
        <w:rPr>
          <w:rFonts w:ascii="Roboto" w:hAnsi="Roboto"/>
          <w:i/>
          <w:iCs/>
          <w:color w:val="212121"/>
          <w:sz w:val="20"/>
          <w:szCs w:val="16"/>
        </w:rPr>
        <w:t>основном режиме функционирования</w:t>
      </w:r>
      <w:r w:rsidRPr="00D67B64">
        <w:rPr>
          <w:rFonts w:ascii="Roboto" w:hAnsi="Roboto"/>
          <w:color w:val="212121"/>
          <w:sz w:val="20"/>
          <w:szCs w:val="16"/>
        </w:rPr>
        <w:t xml:space="preserve"> Система КХД должна обеспечивать:</w:t>
      </w:r>
      <w:r w:rsidRPr="00D67B64">
        <w:rPr>
          <w:rFonts w:ascii="Roboto" w:hAnsi="Roboto"/>
          <w:color w:val="212121"/>
          <w:sz w:val="20"/>
          <w:szCs w:val="16"/>
        </w:rPr>
        <w:br/>
        <w:t>- работу пользователей в режиме – 24 часов в день, 7 дней в неделю (24х7);</w:t>
      </w:r>
      <w:r w:rsidRPr="00D67B64">
        <w:rPr>
          <w:rFonts w:ascii="Roboto" w:hAnsi="Roboto"/>
          <w:color w:val="212121"/>
          <w:sz w:val="20"/>
          <w:szCs w:val="16"/>
        </w:rPr>
        <w:br/>
        <w:t>- выполнение своих функций – сбор, обработка и загрузка данных; хранение данных, предоставление отчетности.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В </w:t>
      </w:r>
      <w:r w:rsidRPr="00D67B64">
        <w:rPr>
          <w:rFonts w:ascii="Roboto" w:hAnsi="Roboto"/>
          <w:i/>
          <w:iCs/>
          <w:color w:val="212121"/>
          <w:sz w:val="20"/>
          <w:szCs w:val="16"/>
        </w:rPr>
        <w:t>профилактическом режиме</w:t>
      </w:r>
      <w:r w:rsidRPr="00D67B64">
        <w:rPr>
          <w:rFonts w:ascii="Roboto" w:hAnsi="Roboto"/>
          <w:color w:val="212121"/>
          <w:sz w:val="20"/>
          <w:szCs w:val="16"/>
        </w:rPr>
        <w:t xml:space="preserve"> Система КХД должна обеспечивать возможность проведения следующих работ:</w:t>
      </w:r>
      <w:r w:rsidRPr="00D67B64">
        <w:rPr>
          <w:rFonts w:ascii="Roboto" w:hAnsi="Roboto"/>
          <w:color w:val="212121"/>
          <w:sz w:val="20"/>
          <w:szCs w:val="16"/>
        </w:rPr>
        <w:br/>
        <w:t>- техническое обслуживание;</w:t>
      </w:r>
      <w:r w:rsidRPr="00D67B64">
        <w:rPr>
          <w:rFonts w:ascii="Roboto" w:hAnsi="Roboto"/>
          <w:color w:val="212121"/>
          <w:sz w:val="20"/>
          <w:szCs w:val="16"/>
        </w:rPr>
        <w:br/>
        <w:t>- модернизацию аппаратно-программного комплекса;</w:t>
      </w:r>
      <w:r w:rsidRPr="00D67B64">
        <w:rPr>
          <w:rFonts w:ascii="Roboto" w:hAnsi="Roboto"/>
          <w:color w:val="212121"/>
          <w:sz w:val="20"/>
          <w:szCs w:val="16"/>
        </w:rPr>
        <w:br/>
        <w:t>- устранение аварийных ситуаций.</w:t>
      </w:r>
      <w:r w:rsidRPr="00D67B64">
        <w:rPr>
          <w:rFonts w:ascii="Roboto" w:hAnsi="Roboto"/>
          <w:color w:val="212121"/>
          <w:sz w:val="20"/>
          <w:szCs w:val="16"/>
        </w:rPr>
        <w:br/>
        <w:t>Общее время проведения профилактических работ не должно превышать X% от общего времени работы системы в основном режиме (Y часов в месяц).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Указываются требования по диагностированию системы (какие средства будут использоваться или создаваться, чтобы обеспечить диагностику системы).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Для обеспечения высокой надежности функционирования Системы как системы в целом, так и её отдельных компонентов должно обеспечиваться выполнение требований по диагностированию ее состояния.</w:t>
      </w:r>
      <w:r w:rsidRPr="00D67B64">
        <w:rPr>
          <w:rFonts w:ascii="Roboto" w:hAnsi="Roboto"/>
          <w:color w:val="212121"/>
          <w:sz w:val="20"/>
          <w:szCs w:val="16"/>
        </w:rPr>
        <w:br/>
        <w:t>Диагностирование Системы должно осуществляться следующими штатными средствами, входящими в комплект поставки программного обеспечения:</w:t>
      </w:r>
      <w:r w:rsidRPr="00D67B64">
        <w:rPr>
          <w:rFonts w:ascii="Roboto" w:hAnsi="Roboto"/>
          <w:color w:val="212121"/>
          <w:sz w:val="20"/>
          <w:szCs w:val="16"/>
        </w:rPr>
        <w:br/>
        <w:t>- СУБД - &lt;указывается ПО администратора позволяющее проводить мониторинг&gt;;</w:t>
      </w:r>
      <w:r w:rsidRPr="00D67B64">
        <w:rPr>
          <w:rFonts w:ascii="Roboto" w:hAnsi="Roboto"/>
          <w:color w:val="212121"/>
          <w:sz w:val="20"/>
          <w:szCs w:val="16"/>
        </w:rPr>
        <w:br/>
        <w:t>- ETL-средство - ..</w:t>
      </w:r>
      <w:r w:rsidRPr="00D67B64">
        <w:rPr>
          <w:rFonts w:ascii="Roboto" w:hAnsi="Roboto"/>
          <w:color w:val="212121"/>
          <w:sz w:val="20"/>
          <w:szCs w:val="16"/>
        </w:rPr>
        <w:br/>
        <w:t>- средство визуализации - ...</w:t>
      </w:r>
      <w:r w:rsidRPr="00D67B64">
        <w:rPr>
          <w:rFonts w:ascii="Roboto" w:hAnsi="Roboto"/>
          <w:color w:val="212121"/>
          <w:sz w:val="20"/>
          <w:szCs w:val="16"/>
        </w:rPr>
        <w:br/>
        <w:t>Обязательно ведение журналов инцидентов в электронной форме, а также графиков и журналов проведения ППР.</w:t>
      </w:r>
      <w:r w:rsidRPr="00D67B64">
        <w:rPr>
          <w:rFonts w:ascii="Roboto" w:hAnsi="Roboto"/>
          <w:color w:val="212121"/>
          <w:sz w:val="20"/>
          <w:szCs w:val="16"/>
        </w:rPr>
        <w:br/>
        <w:t>Для всех технических компонентов необходимо обеспечить регулярный и постоянный контроль состояния и техническое обслуживание.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4.1.2. Требования к численности и квалификации персонала системы и режиму его работы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4.1.2.1. Требования к численности персонала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 xml:space="preserve">В </w:t>
      </w:r>
      <w:hyperlink r:id="rId7" w:tooltip="Состав участников проекта" w:history="1">
        <w:r w:rsidRPr="00D67B64">
          <w:rPr>
            <w:rStyle w:val="a4"/>
            <w:rFonts w:ascii="Roboto" w:hAnsi="Roboto"/>
            <w:sz w:val="20"/>
            <w:szCs w:val="16"/>
          </w:rPr>
          <w:t>состав персонала</w:t>
        </w:r>
      </w:hyperlink>
      <w:r w:rsidRPr="00D67B64">
        <w:rPr>
          <w:rFonts w:ascii="Roboto" w:hAnsi="Roboto"/>
          <w:color w:val="212121"/>
          <w:sz w:val="20"/>
          <w:szCs w:val="16"/>
        </w:rPr>
        <w:t>, необходимого для обеспечения эксплуатации КХД в рамках соответствующих подразделений Заказчика, необходимо выделение следующих ответственных лиц:</w:t>
      </w:r>
      <w:r w:rsidRPr="00D67B64">
        <w:rPr>
          <w:rFonts w:ascii="Roboto" w:hAnsi="Roboto"/>
          <w:color w:val="212121"/>
          <w:sz w:val="20"/>
          <w:szCs w:val="16"/>
        </w:rPr>
        <w:br/>
        <w:t>- Руководитель эксплуатирующего подразделения - 1 человек.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сбора, обработки и загрузки данных - 2 человека.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хранения данных - 2 человека.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формирования и визуализации отчетности - 1 человек.</w:t>
      </w:r>
      <w:r w:rsidRPr="00D67B64">
        <w:rPr>
          <w:rFonts w:ascii="Roboto" w:hAnsi="Roboto"/>
          <w:color w:val="212121"/>
          <w:sz w:val="20"/>
          <w:szCs w:val="16"/>
        </w:rPr>
        <w:br/>
      </w:r>
      <w:r w:rsidRPr="00D67B64">
        <w:rPr>
          <w:rFonts w:ascii="Roboto" w:hAnsi="Roboto"/>
          <w:color w:val="212121"/>
          <w:sz w:val="20"/>
          <w:szCs w:val="16"/>
        </w:rPr>
        <w:br/>
        <w:t>Данные лица должны выполнять следующие функциональные обязанности.</w:t>
      </w:r>
      <w:r w:rsidRPr="00D67B64">
        <w:rPr>
          <w:rFonts w:ascii="Roboto" w:hAnsi="Roboto"/>
          <w:color w:val="212121"/>
          <w:sz w:val="20"/>
          <w:szCs w:val="16"/>
        </w:rPr>
        <w:br/>
        <w:t>- Руководитель эксплуатирующего подразделения - на всем протяжении функционирования КХД обеспечивает общее руководство группой сопровождения, ...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сбора, обработки и загрузки данных - на всем протяжении функционирования КХД обеспечивает контроль процессов ETL, подготовку и загрузка данных из внешних источников в хранилище данных, ...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хранения данных - на всем протяжении функционирования КХД обеспечивает распределение дискового пространства, модификацию структур БД, оптимизацию производительности, ...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формирования и визуализации отчетности - на всем протяжении функционирования КХД обеспечивает поддержку пользователей, формирование отчетности, ...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lastRenderedPageBreak/>
        <w:t>4.1.2.2. Требования к квалификации персонала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 xml:space="preserve">К </w:t>
      </w:r>
      <w:hyperlink r:id="rId8" w:tooltip="Профессиональные навыки, проектный опыт. Пример технического задания" w:history="1">
        <w:r w:rsidRPr="00D67B64">
          <w:rPr>
            <w:rStyle w:val="a4"/>
            <w:rFonts w:ascii="Roboto" w:hAnsi="Roboto"/>
            <w:sz w:val="20"/>
            <w:szCs w:val="16"/>
          </w:rPr>
          <w:t>квалификации</w:t>
        </w:r>
      </w:hyperlink>
      <w:r w:rsidRPr="00D67B64">
        <w:rPr>
          <w:rFonts w:ascii="Roboto" w:hAnsi="Roboto"/>
          <w:color w:val="212121"/>
          <w:sz w:val="20"/>
          <w:szCs w:val="16"/>
        </w:rPr>
        <w:t xml:space="preserve"> персонала, эксплуатирующего Систему КХД, предъявляются следующие требования.</w:t>
      </w:r>
      <w:r w:rsidRPr="00D67B64">
        <w:rPr>
          <w:rFonts w:ascii="Roboto" w:hAnsi="Roboto"/>
          <w:color w:val="212121"/>
          <w:sz w:val="20"/>
          <w:szCs w:val="16"/>
        </w:rPr>
        <w:br/>
        <w:t>- Конечный пользователь - знание соответствующей предметной области; знание основ многомерного анализа; знания и навыки работы с аналитическими приложениями..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сбора, обработки и загрузки данных - знание методологии проектирования хранилищ данных; знание методологии проектирования ETL процедур; знание интерфейсов интеграции ХД с источниками данных; знание СУБД; знание языка запросов SQL.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хранения данных - глубокие знания СУБД; знание архитектуры «Звезда» и «Снежинка»; опыт администрирования СУБД; знание и навыки операций архивирования и восстановления данных; знание и навыки оптимизации работы СУБД.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формирования и визуализации отчетности - понимание принципов многомерного анализа; знание методологии проектирования хранилищ данных; знание и навыки администрирования приложения; знание языка запросов SQL; знание инструментов разработки.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4.1.2.3. Требования к режимам работы персонала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Персонал, работающий с Системой КХД и выполняющий функции её сопровождения и обслуживания, должен работать в следующих режимах:</w:t>
      </w:r>
      <w:r w:rsidRPr="00D67B64">
        <w:rPr>
          <w:rFonts w:ascii="Roboto" w:hAnsi="Roboto"/>
          <w:color w:val="212121"/>
          <w:sz w:val="20"/>
          <w:szCs w:val="16"/>
        </w:rPr>
        <w:br/>
        <w:t>- Конечный пользователь - в соответствии с основным рабочим графиком подразделений Заказчика.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сбора, обработки и загрузки данных – двухсменный график, поочередно.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хранения данных – двухсменный график, поочередно.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Администратор подсистемы формирования и визуализации отчетности – в соответствии с основным рабочим графиком подразделений Заказчика.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4.1.3. Показатели назначения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4.1.3.1. Параметры, характеризующие степень соответствия системы назначению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Система должна обеспечивать следующие количественные показатели, которые характеризуют степень соответствия ее назначению:</w:t>
      </w:r>
      <w:r w:rsidRPr="00D67B64">
        <w:rPr>
          <w:rFonts w:ascii="Roboto" w:hAnsi="Roboto"/>
          <w:color w:val="212121"/>
          <w:sz w:val="20"/>
          <w:szCs w:val="16"/>
        </w:rPr>
        <w:br/>
        <w:t>- Количество измерений – X.</w:t>
      </w:r>
      <w:r w:rsidRPr="00D67B64">
        <w:rPr>
          <w:rFonts w:ascii="Roboto" w:hAnsi="Roboto"/>
          <w:color w:val="212121"/>
          <w:sz w:val="20"/>
          <w:szCs w:val="16"/>
        </w:rPr>
        <w:br/>
        <w:t>- Количество показателей – Y.</w:t>
      </w:r>
      <w:r w:rsidRPr="00D67B64">
        <w:rPr>
          <w:rFonts w:ascii="Roboto" w:hAnsi="Roboto"/>
          <w:color w:val="212121"/>
          <w:sz w:val="20"/>
          <w:szCs w:val="16"/>
        </w:rPr>
        <w:br/>
        <w:t>- Количество аналитических отчетов – Z.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4.1.3.2. Требования к приспособляемости системы к изменениям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Обеспечение приспособляемости системы должно выполняться за счет:</w:t>
      </w:r>
      <w:r w:rsidRPr="00D67B64">
        <w:rPr>
          <w:rFonts w:ascii="Roboto" w:hAnsi="Roboto"/>
          <w:color w:val="212121"/>
          <w:sz w:val="20"/>
          <w:szCs w:val="16"/>
        </w:rPr>
        <w:br/>
        <w:t>- своевременности администрирования;</w:t>
      </w:r>
      <w:r w:rsidRPr="00D67B64">
        <w:rPr>
          <w:rFonts w:ascii="Roboto" w:hAnsi="Roboto"/>
          <w:color w:val="212121"/>
          <w:sz w:val="20"/>
          <w:szCs w:val="16"/>
        </w:rPr>
        <w:br/>
        <w:t>- модернизации процессов сбора, обработки и загрузки данных в соответствии с новыми требованиями;</w:t>
      </w:r>
      <w:r w:rsidRPr="00D67B64">
        <w:rPr>
          <w:rFonts w:ascii="Roboto" w:hAnsi="Roboto"/>
          <w:color w:val="212121"/>
          <w:sz w:val="20"/>
          <w:szCs w:val="16"/>
        </w:rPr>
        <w:br/>
        <w:t>- модификации процедур доступа и представления данных конечным пользователям;</w:t>
      </w:r>
      <w:r w:rsidRPr="00D67B64">
        <w:rPr>
          <w:rFonts w:ascii="Roboto" w:hAnsi="Roboto"/>
          <w:color w:val="212121"/>
          <w:sz w:val="20"/>
          <w:szCs w:val="16"/>
        </w:rPr>
        <w:br/>
        <w:t>- наличия настроечных и конфигурационных файлов у ПО подсистем;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4.1.3.3. Требования к сохранению работоспособности системы в различных вероятных условиях</w:t>
      </w:r>
    </w:p>
    <w:p w:rsidR="003E33E9" w:rsidRPr="00D67B64" w:rsidRDefault="003E33E9" w:rsidP="003E33E9">
      <w:pPr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В зависимости от различных вероятных условий система должна выполнять требования, приведенные в таблице.</w:t>
      </w:r>
    </w:p>
    <w:tbl>
      <w:tblPr>
        <w:tblW w:w="5000" w:type="pct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46"/>
        <w:gridCol w:w="4913"/>
      </w:tblGrid>
      <w:tr w:rsidR="003E33E9" w:rsidRPr="00D67B64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2" w:space="0" w:color="CCCCCC"/>
              <w:right w:val="outset" w:sz="6" w:space="0" w:color="auto"/>
            </w:tcBorders>
            <w:shd w:val="clear" w:color="auto" w:fill="8A8A8A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</w:pPr>
            <w:r w:rsidRPr="00D67B64"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  <w:t>Вероятное условие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2" w:space="0" w:color="CCCCCC"/>
              <w:right w:val="outset" w:sz="6" w:space="0" w:color="auto"/>
            </w:tcBorders>
            <w:shd w:val="clear" w:color="auto" w:fill="8A8A8A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</w:pPr>
            <w:r w:rsidRPr="00D67B64">
              <w:rPr>
                <w:rFonts w:ascii="Roboto" w:hAnsi="Roboto"/>
                <w:b/>
                <w:bCs/>
                <w:color w:val="FFFFFF"/>
                <w:sz w:val="20"/>
                <w:szCs w:val="16"/>
              </w:rPr>
              <w:t>Требование</w:t>
            </w:r>
          </w:p>
        </w:tc>
      </w:tr>
      <w:tr w:rsidR="003E33E9" w:rsidRPr="00D67B64" w:rsidTr="00C26380"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Нарушения в работе системы внешнего электроснабжения серверного оборудования продолжительностью до 15 мин.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Функционирование в полном объеме.</w:t>
            </w:r>
          </w:p>
        </w:tc>
      </w:tr>
      <w:tr w:rsidR="003E33E9" w:rsidRPr="00D67B64" w:rsidTr="00C26380"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 xml:space="preserve">Выход из строя сервера подсистемы хранения </w:t>
            </w: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lastRenderedPageBreak/>
              <w:t>данных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lastRenderedPageBreak/>
              <w:t xml:space="preserve">Уведомление администратора подсистемы хранения </w:t>
            </w: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lastRenderedPageBreak/>
              <w:t>данных и администратора подсистемы сбора, обработки и загрузки данных</w:t>
            </w:r>
          </w:p>
        </w:tc>
      </w:tr>
      <w:tr w:rsidR="003E33E9" w:rsidRPr="00D67B64" w:rsidTr="00C26380"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FCFCFC"/>
            <w:tcMar>
              <w:top w:w="101" w:type="dxa"/>
              <w:left w:w="152" w:type="dxa"/>
              <w:bottom w:w="101" w:type="dxa"/>
              <w:right w:w="152" w:type="dxa"/>
            </w:tcMar>
            <w:vAlign w:val="center"/>
            <w:hideMark/>
          </w:tcPr>
          <w:p w:rsidR="003E33E9" w:rsidRPr="00D67B64" w:rsidRDefault="003E33E9" w:rsidP="00C26380">
            <w:pPr>
              <w:spacing w:after="152" w:line="243" w:lineRule="atLeast"/>
              <w:rPr>
                <w:rFonts w:ascii="Roboto" w:hAnsi="Roboto"/>
                <w:color w:val="212121"/>
                <w:sz w:val="20"/>
                <w:szCs w:val="16"/>
              </w:rPr>
            </w:pPr>
            <w:r w:rsidRPr="00D67B64">
              <w:rPr>
                <w:rFonts w:ascii="Roboto" w:hAnsi="Roboto"/>
                <w:color w:val="212121"/>
                <w:sz w:val="20"/>
                <w:szCs w:val="16"/>
              </w:rPr>
              <w:t>...</w:t>
            </w:r>
          </w:p>
        </w:tc>
      </w:tr>
    </w:tbl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4.1.4. Требования к надежности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4.1.4.1. Состав показателей надежности для системы в целом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  <w:r w:rsidRPr="00D67B64">
        <w:rPr>
          <w:rFonts w:ascii="Roboto" w:hAnsi="Roboto"/>
          <w:color w:val="212121"/>
          <w:sz w:val="20"/>
          <w:szCs w:val="16"/>
        </w:rPr>
        <w:br/>
        <w:t>Надежность должна обеспечиваться за счет:</w:t>
      </w:r>
      <w:r w:rsidRPr="00D67B64">
        <w:rPr>
          <w:rFonts w:ascii="Roboto" w:hAnsi="Roboto"/>
          <w:color w:val="212121"/>
          <w:sz w:val="20"/>
          <w:szCs w:val="16"/>
        </w:rPr>
        <w:br/>
        <w:t>- применения технических средств, системного и базового программного обеспечения, соответствующих классу решаемых задач;</w:t>
      </w:r>
      <w:r w:rsidRPr="00D67B64">
        <w:rPr>
          <w:rFonts w:ascii="Roboto" w:hAnsi="Roboto"/>
          <w:color w:val="212121"/>
          <w:sz w:val="20"/>
          <w:szCs w:val="16"/>
        </w:rPr>
        <w:br/>
        <w:t>- своевременного выполнения процессов администрирования Системы КХД;</w:t>
      </w:r>
      <w:r w:rsidRPr="00D67B64">
        <w:rPr>
          <w:rFonts w:ascii="Roboto" w:hAnsi="Roboto"/>
          <w:color w:val="212121"/>
          <w:sz w:val="20"/>
          <w:szCs w:val="16"/>
        </w:rPr>
        <w:br/>
        <w:t>- соблюдения правил эксплуатации и технического обслуживания программно-аппаратных средств;</w:t>
      </w:r>
      <w:r w:rsidRPr="00D67B64">
        <w:rPr>
          <w:rFonts w:ascii="Roboto" w:hAnsi="Roboto"/>
          <w:color w:val="212121"/>
          <w:sz w:val="20"/>
          <w:szCs w:val="16"/>
        </w:rPr>
        <w:br/>
        <w:t>- предварительного обучения пользователей и обслуживающего персонала.</w:t>
      </w:r>
      <w:r w:rsidRPr="00D67B64">
        <w:rPr>
          <w:rFonts w:ascii="Roboto" w:hAnsi="Roboto"/>
          <w:color w:val="212121"/>
          <w:sz w:val="20"/>
          <w:szCs w:val="16"/>
        </w:rPr>
        <w:br/>
        <w:t>Время устранения отказа должно быть следующим:</w:t>
      </w:r>
      <w:r w:rsidRPr="00D67B64">
        <w:rPr>
          <w:rFonts w:ascii="Roboto" w:hAnsi="Roboto"/>
          <w:color w:val="212121"/>
          <w:sz w:val="20"/>
          <w:szCs w:val="16"/>
        </w:rPr>
        <w:br/>
        <w:t>- при перерыве и выходе за установленные пределы параметров электропитания - не более X минут.</w:t>
      </w:r>
      <w:r w:rsidRPr="00D67B64">
        <w:rPr>
          <w:rFonts w:ascii="Roboto" w:hAnsi="Roboto"/>
          <w:color w:val="212121"/>
          <w:sz w:val="20"/>
          <w:szCs w:val="16"/>
        </w:rPr>
        <w:br/>
        <w:t>- при перерыве и выходе за установленные пределы параметров программного обеспечением - не более Y часов.</w:t>
      </w:r>
      <w:r w:rsidRPr="00D67B64">
        <w:rPr>
          <w:rFonts w:ascii="Roboto" w:hAnsi="Roboto"/>
          <w:color w:val="212121"/>
          <w:sz w:val="20"/>
          <w:szCs w:val="16"/>
        </w:rPr>
        <w:br/>
        <w:t>- при выходе из строя АПК ХД - не более Z часов.</w:t>
      </w:r>
      <w:r w:rsidRPr="00D67B64">
        <w:rPr>
          <w:rFonts w:ascii="Roboto" w:hAnsi="Roboto"/>
          <w:color w:val="212121"/>
          <w:sz w:val="20"/>
          <w:szCs w:val="16"/>
        </w:rPr>
        <w:br/>
        <w:t>Система должна соответствовать следующим параметрам:</w:t>
      </w:r>
      <w:r w:rsidRPr="00D67B64">
        <w:rPr>
          <w:rFonts w:ascii="Roboto" w:hAnsi="Roboto"/>
          <w:color w:val="212121"/>
          <w:sz w:val="20"/>
          <w:szCs w:val="16"/>
        </w:rPr>
        <w:br/>
        <w:t>- среднее время восстановления Q часов - определяется как сумма всех времен восстановления за заданный календарный период, поделенные на продолжительность этого периода;</w:t>
      </w:r>
      <w:r w:rsidRPr="00D67B64">
        <w:rPr>
          <w:rFonts w:ascii="Roboto" w:hAnsi="Roboto"/>
          <w:color w:val="212121"/>
          <w:sz w:val="20"/>
          <w:szCs w:val="16"/>
        </w:rPr>
        <w:br/>
        <w:t>- коэффициент готовности W - определяется как результат отношения средней наработки на отказ к сумме средней наработки на отказ и среднего времени восстановления;</w:t>
      </w:r>
      <w:r w:rsidRPr="00D67B64">
        <w:rPr>
          <w:rFonts w:ascii="Roboto" w:hAnsi="Roboto"/>
          <w:color w:val="212121"/>
          <w:sz w:val="20"/>
          <w:szCs w:val="16"/>
        </w:rPr>
        <w:br/>
        <w:t>- время наработки на отказ E часов - определяется как результат отношения суммарной наработки Системы к среднему числу отказов за время наработки.</w:t>
      </w:r>
      <w:r w:rsidRPr="00D67B64">
        <w:rPr>
          <w:rFonts w:ascii="Roboto" w:hAnsi="Roboto"/>
          <w:color w:val="212121"/>
          <w:sz w:val="20"/>
          <w:szCs w:val="16"/>
        </w:rPr>
        <w:br/>
        <w:t>Средняя наработка на отказ АПК не должна быть меньше G часов.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4.1.4.2. Перечень аварийных ситуаций, по которым регламентируются требования к надежности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Под аварийной ситуацией понимается аварийное завершение процесса, выполняемого той или иной подсистемой КХД, а также «зависание» этого процесса.</w:t>
      </w:r>
      <w:r w:rsidRPr="00D67B64">
        <w:rPr>
          <w:rFonts w:ascii="Roboto" w:hAnsi="Roboto"/>
          <w:color w:val="212121"/>
          <w:sz w:val="20"/>
          <w:szCs w:val="16"/>
        </w:rPr>
        <w:br/>
        <w:t>При работе системы возможны следующие аварийные ситуации, которые влияют на надежность работы системы:</w:t>
      </w:r>
      <w:r w:rsidRPr="00D67B64">
        <w:rPr>
          <w:rFonts w:ascii="Roboto" w:hAnsi="Roboto"/>
          <w:color w:val="212121"/>
          <w:sz w:val="20"/>
          <w:szCs w:val="16"/>
        </w:rPr>
        <w:br/>
        <w:t>- сбой в электроснабжении сервера;</w:t>
      </w:r>
      <w:r w:rsidRPr="00D67B64">
        <w:rPr>
          <w:rFonts w:ascii="Roboto" w:hAnsi="Roboto"/>
          <w:color w:val="212121"/>
          <w:sz w:val="20"/>
          <w:szCs w:val="16"/>
        </w:rPr>
        <w:br/>
        <w:t>- сбой в электроснабжении рабочей станции пользователей системы;</w:t>
      </w:r>
      <w:r w:rsidRPr="00D67B64">
        <w:rPr>
          <w:rFonts w:ascii="Roboto" w:hAnsi="Roboto"/>
          <w:color w:val="212121"/>
          <w:sz w:val="20"/>
          <w:szCs w:val="16"/>
        </w:rPr>
        <w:br/>
        <w:t>- сбой в электроснабжении обеспечения локальной сети (поломка сети);</w:t>
      </w:r>
      <w:r w:rsidRPr="00D67B64">
        <w:rPr>
          <w:rFonts w:ascii="Roboto" w:hAnsi="Roboto"/>
          <w:color w:val="212121"/>
          <w:sz w:val="20"/>
          <w:szCs w:val="16"/>
        </w:rPr>
        <w:br/>
        <w:t>- ошибки Системы КХД, не выявленные при отладке и испытании системы;</w:t>
      </w:r>
      <w:r w:rsidRPr="00D67B64">
        <w:rPr>
          <w:rFonts w:ascii="Roboto" w:hAnsi="Roboto"/>
          <w:color w:val="212121"/>
          <w:sz w:val="20"/>
          <w:szCs w:val="16"/>
        </w:rPr>
        <w:br/>
        <w:t>- сбои программного обеспечения сервера.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4.1.4.3. Требования к надежности технических средств и программного обеспечения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К надежности оборудования предъявляются следующие требования:</w:t>
      </w:r>
      <w:r w:rsidRPr="00D67B64">
        <w:rPr>
          <w:rFonts w:ascii="Roboto" w:hAnsi="Roboto"/>
          <w:color w:val="212121"/>
          <w:sz w:val="20"/>
          <w:szCs w:val="16"/>
        </w:rPr>
        <w:br/>
        <w:t>- в качестве аппаратных платформ должны использоваться средства с повышенной надежностью;</w:t>
      </w:r>
      <w:r w:rsidRPr="00D67B64">
        <w:rPr>
          <w:rFonts w:ascii="Roboto" w:hAnsi="Roboto"/>
          <w:color w:val="212121"/>
          <w:sz w:val="20"/>
          <w:szCs w:val="16"/>
        </w:rPr>
        <w:br/>
        <w:t>- применение технических средств соответствующих классу решаемых задач;</w:t>
      </w:r>
      <w:r w:rsidRPr="00D67B64">
        <w:rPr>
          <w:rFonts w:ascii="Roboto" w:hAnsi="Roboto"/>
          <w:color w:val="212121"/>
          <w:sz w:val="20"/>
          <w:szCs w:val="16"/>
        </w:rPr>
        <w:br/>
        <w:t>- аппаратно-программный комплекс Системы должен иметь возможность восстановления в случаях сбоев.</w:t>
      </w:r>
      <w:r w:rsidRPr="00D67B64">
        <w:rPr>
          <w:rFonts w:ascii="Roboto" w:hAnsi="Roboto"/>
          <w:color w:val="212121"/>
          <w:sz w:val="20"/>
          <w:szCs w:val="16"/>
        </w:rPr>
        <w:br/>
        <w:t>К надежности электроснабжения предъявляются следующие требования:</w:t>
      </w:r>
      <w:r w:rsidRPr="00D67B64">
        <w:rPr>
          <w:rFonts w:ascii="Roboto" w:hAnsi="Roboto"/>
          <w:color w:val="212121"/>
          <w:sz w:val="20"/>
          <w:szCs w:val="16"/>
        </w:rPr>
        <w:br/>
        <w:t>- 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X минут;</w:t>
      </w:r>
      <w:r w:rsidRPr="00D67B64">
        <w:rPr>
          <w:rFonts w:ascii="Roboto" w:hAnsi="Roboto"/>
          <w:color w:val="212121"/>
          <w:sz w:val="20"/>
          <w:szCs w:val="16"/>
        </w:rPr>
        <w:br/>
      </w:r>
      <w:r w:rsidRPr="00D67B64">
        <w:rPr>
          <w:rFonts w:ascii="Roboto" w:hAnsi="Roboto"/>
          <w:color w:val="212121"/>
          <w:sz w:val="20"/>
          <w:szCs w:val="16"/>
        </w:rPr>
        <w:lastRenderedPageBreak/>
        <w:t>- система должны быть укомплектована подсистемой оповещения Администраторов о переходе на автономный режим работы;</w:t>
      </w:r>
      <w:r w:rsidRPr="00D67B64">
        <w:rPr>
          <w:rFonts w:ascii="Roboto" w:hAnsi="Roboto"/>
          <w:color w:val="212121"/>
          <w:sz w:val="20"/>
          <w:szCs w:val="16"/>
        </w:rPr>
        <w:br/>
        <w:t>- система должны быть укомплектована агентами автоматической остановки операционной системы в случае, если перебой электропитания превышает Y минут;</w:t>
      </w:r>
      <w:r w:rsidRPr="00D67B64">
        <w:rPr>
          <w:rFonts w:ascii="Roboto" w:hAnsi="Roboto"/>
          <w:color w:val="212121"/>
          <w:sz w:val="20"/>
          <w:szCs w:val="16"/>
        </w:rPr>
        <w:br/>
        <w:t>- должно быть обеспечено бесперебойное питание активного сетевого оборудования.</w:t>
      </w:r>
      <w:r w:rsidRPr="00D67B64">
        <w:rPr>
          <w:rFonts w:ascii="Roboto" w:hAnsi="Roboto"/>
          <w:color w:val="212121"/>
          <w:sz w:val="20"/>
          <w:szCs w:val="16"/>
        </w:rPr>
        <w:br/>
        <w:t>Надежность аппаратных и программных средств должна обеспечиваться за счет следующих организационных мероприятий:</w:t>
      </w:r>
      <w:r w:rsidRPr="00D67B64">
        <w:rPr>
          <w:rFonts w:ascii="Roboto" w:hAnsi="Roboto"/>
          <w:color w:val="212121"/>
          <w:sz w:val="20"/>
          <w:szCs w:val="16"/>
        </w:rPr>
        <w:br/>
        <w:t>- предварительного обучения пользователей и обслуживающего персонала;</w:t>
      </w:r>
      <w:r w:rsidRPr="00D67B64">
        <w:rPr>
          <w:rFonts w:ascii="Roboto" w:hAnsi="Roboto"/>
          <w:color w:val="212121"/>
          <w:sz w:val="20"/>
          <w:szCs w:val="16"/>
        </w:rPr>
        <w:br/>
        <w:t>- своевременного выполнения процессов администрирования;</w:t>
      </w:r>
      <w:r w:rsidRPr="00D67B64">
        <w:rPr>
          <w:rFonts w:ascii="Roboto" w:hAnsi="Roboto"/>
          <w:color w:val="212121"/>
          <w:sz w:val="20"/>
          <w:szCs w:val="16"/>
        </w:rPr>
        <w:br/>
        <w:t>- соблюдения правил эксплуатации и технического обслуживания программно-аппаратных средств;</w:t>
      </w:r>
      <w:r w:rsidRPr="00D67B64">
        <w:rPr>
          <w:rFonts w:ascii="Roboto" w:hAnsi="Roboto"/>
          <w:color w:val="212121"/>
          <w:sz w:val="20"/>
          <w:szCs w:val="16"/>
        </w:rPr>
        <w:br/>
        <w:t>- своевременное выполнение процедур резервного копирования данных.</w:t>
      </w:r>
      <w:r w:rsidRPr="00D67B64">
        <w:rPr>
          <w:rFonts w:ascii="Roboto" w:hAnsi="Roboto"/>
          <w:color w:val="212121"/>
          <w:sz w:val="20"/>
          <w:szCs w:val="16"/>
        </w:rPr>
        <w:br/>
        <w:t>Надежность программного обеспечения подсистем должна обеспечиваться за счет:</w:t>
      </w:r>
      <w:r w:rsidRPr="00D67B64">
        <w:rPr>
          <w:rFonts w:ascii="Roboto" w:hAnsi="Roboto"/>
          <w:color w:val="212121"/>
          <w:sz w:val="20"/>
          <w:szCs w:val="16"/>
        </w:rPr>
        <w:br/>
        <w:t>- надежности общесистемного ПО и ПО, разрабатываемого Разработчиком;</w:t>
      </w:r>
      <w:r w:rsidRPr="00D67B64">
        <w:rPr>
          <w:rFonts w:ascii="Roboto" w:hAnsi="Roboto"/>
          <w:color w:val="212121"/>
          <w:sz w:val="20"/>
          <w:szCs w:val="16"/>
        </w:rPr>
        <w:br/>
        <w:t>- проведением комплекса мероприятий отладки, поиска и исключения ошибок.</w:t>
      </w:r>
      <w:r w:rsidRPr="00D67B64">
        <w:rPr>
          <w:rFonts w:ascii="Roboto" w:hAnsi="Roboto"/>
          <w:color w:val="212121"/>
          <w:sz w:val="20"/>
          <w:szCs w:val="16"/>
        </w:rPr>
        <w:br/>
        <w:t>- ведением журналов системных сообщений и ошибок по подсистемам для последующего анализа и изменения конфигурации.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Проверка выполнения требований по надежности должна производиться на этапе проектирования расчетным путем, а на этапах испытаний и эксплуатации - по методике Разработчика, согласованной с Заказчиком.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4.1.5. Требования к эргономике и технической эстетике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требованиям.</w:t>
      </w:r>
      <w:r w:rsidRPr="00D67B64">
        <w:rPr>
          <w:rFonts w:ascii="Roboto" w:hAnsi="Roboto"/>
          <w:color w:val="212121"/>
          <w:sz w:val="20"/>
          <w:szCs w:val="16"/>
        </w:rPr>
        <w:br/>
        <w:t>В части внешнего оформления:</w:t>
      </w:r>
      <w:r w:rsidRPr="00D67B64">
        <w:rPr>
          <w:rFonts w:ascii="Roboto" w:hAnsi="Roboto"/>
          <w:color w:val="212121"/>
          <w:sz w:val="20"/>
          <w:szCs w:val="16"/>
        </w:rPr>
        <w:br/>
        <w:t>- интерфейсы подсистем должен быть типизированы;</w:t>
      </w:r>
      <w:r w:rsidRPr="00D67B64">
        <w:rPr>
          <w:rFonts w:ascii="Roboto" w:hAnsi="Roboto"/>
          <w:color w:val="212121"/>
          <w:sz w:val="20"/>
          <w:szCs w:val="16"/>
        </w:rPr>
        <w:br/>
        <w:t>- должно быть обеспечено наличие локализованного (русскоязычного) интерфейса пользователя;</w:t>
      </w:r>
      <w:r w:rsidRPr="00D67B64">
        <w:rPr>
          <w:rFonts w:ascii="Roboto" w:hAnsi="Roboto"/>
          <w:color w:val="212121"/>
          <w:sz w:val="20"/>
          <w:szCs w:val="16"/>
        </w:rPr>
        <w:br/>
        <w:t>- должен использоваться шрифт: ...</w:t>
      </w:r>
      <w:r w:rsidRPr="00D67B64">
        <w:rPr>
          <w:rFonts w:ascii="Roboto" w:hAnsi="Roboto"/>
          <w:color w:val="212121"/>
          <w:sz w:val="20"/>
          <w:szCs w:val="16"/>
        </w:rPr>
        <w:br/>
        <w:t>- размер шрифта должен быть: ...</w:t>
      </w:r>
      <w:r w:rsidRPr="00D67B64">
        <w:rPr>
          <w:rFonts w:ascii="Roboto" w:hAnsi="Roboto"/>
          <w:color w:val="212121"/>
          <w:sz w:val="20"/>
          <w:szCs w:val="16"/>
        </w:rPr>
        <w:br/>
        <w:t>- цветовая палитра должна быть: ...</w:t>
      </w:r>
      <w:r w:rsidRPr="00D67B64">
        <w:rPr>
          <w:rFonts w:ascii="Roboto" w:hAnsi="Roboto"/>
          <w:color w:val="212121"/>
          <w:sz w:val="20"/>
          <w:szCs w:val="16"/>
        </w:rPr>
        <w:br/>
        <w:t>- в шапке отчетов должен использоваться логотип Заказчика.</w:t>
      </w:r>
      <w:r w:rsidRPr="00D67B64">
        <w:rPr>
          <w:rFonts w:ascii="Roboto" w:hAnsi="Roboto"/>
          <w:color w:val="212121"/>
          <w:sz w:val="20"/>
          <w:szCs w:val="16"/>
        </w:rPr>
        <w:br/>
        <w:t>В части диалога с пользователем:</w:t>
      </w:r>
      <w:r w:rsidRPr="00D67B64">
        <w:rPr>
          <w:rFonts w:ascii="Roboto" w:hAnsi="Roboto"/>
          <w:color w:val="212121"/>
          <w:sz w:val="20"/>
          <w:szCs w:val="16"/>
        </w:rPr>
        <w:br/>
        <w:t>- для наиболее частых операций должны быть предусмотрены «горячие» клавиши;</w:t>
      </w:r>
      <w:r w:rsidRPr="00D67B64">
        <w:rPr>
          <w:rFonts w:ascii="Roboto" w:hAnsi="Roboto"/>
          <w:color w:val="212121"/>
          <w:sz w:val="20"/>
          <w:szCs w:val="16"/>
        </w:rPr>
        <w:br/>
        <w:t>- 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языке.</w:t>
      </w:r>
      <w:r w:rsidRPr="00D67B64">
        <w:rPr>
          <w:rFonts w:ascii="Roboto" w:hAnsi="Roboto"/>
          <w:color w:val="212121"/>
          <w:sz w:val="20"/>
          <w:szCs w:val="16"/>
        </w:rPr>
        <w:br/>
        <w:t>В части процедур ввода-вывода данных:</w:t>
      </w:r>
      <w:r w:rsidRPr="00D67B64">
        <w:rPr>
          <w:rFonts w:ascii="Roboto" w:hAnsi="Roboto"/>
          <w:color w:val="212121"/>
          <w:sz w:val="20"/>
          <w:szCs w:val="16"/>
        </w:rPr>
        <w:br/>
        <w:t>- должна быть возможность многомерного анализа данных в табличном и графическом видах.</w:t>
      </w:r>
      <w:r w:rsidRPr="00D67B64">
        <w:rPr>
          <w:rFonts w:ascii="Roboto" w:hAnsi="Roboto"/>
          <w:color w:val="212121"/>
          <w:sz w:val="20"/>
          <w:szCs w:val="16"/>
        </w:rPr>
        <w:br/>
      </w:r>
      <w:r w:rsidRPr="00D67B64">
        <w:rPr>
          <w:rFonts w:ascii="Roboto" w:hAnsi="Roboto"/>
          <w:color w:val="212121"/>
          <w:sz w:val="20"/>
          <w:szCs w:val="16"/>
        </w:rPr>
        <w:br/>
        <w:t>К другим подсистемам предъявляются следующие требования к эргономике и технической эстетике.</w:t>
      </w:r>
      <w:r w:rsidRPr="00D67B64">
        <w:rPr>
          <w:rFonts w:ascii="Roboto" w:hAnsi="Roboto"/>
          <w:color w:val="212121"/>
          <w:sz w:val="20"/>
          <w:szCs w:val="16"/>
        </w:rPr>
        <w:br/>
        <w:t>В части внешнего оформления:</w:t>
      </w:r>
      <w:r w:rsidRPr="00D67B64">
        <w:rPr>
          <w:rFonts w:ascii="Roboto" w:hAnsi="Roboto"/>
          <w:color w:val="212121"/>
          <w:sz w:val="20"/>
          <w:szCs w:val="16"/>
        </w:rPr>
        <w:br/>
        <w:t>- интерфейсы по подсистемам должен быть типизированы.</w:t>
      </w:r>
      <w:r w:rsidRPr="00D67B64">
        <w:rPr>
          <w:rFonts w:ascii="Roboto" w:hAnsi="Roboto"/>
          <w:color w:val="212121"/>
          <w:sz w:val="20"/>
          <w:szCs w:val="16"/>
        </w:rPr>
        <w:br/>
        <w:t>В части диалога с пользователем:</w:t>
      </w:r>
      <w:r w:rsidRPr="00D67B64">
        <w:rPr>
          <w:rFonts w:ascii="Roboto" w:hAnsi="Roboto"/>
          <w:color w:val="212121"/>
          <w:sz w:val="20"/>
          <w:szCs w:val="16"/>
        </w:rPr>
        <w:br/>
        <w:t>- для наиболее частых операций должны быть предусмотрены «горячие» клавиши;</w:t>
      </w:r>
      <w:r w:rsidRPr="00D67B64">
        <w:rPr>
          <w:rFonts w:ascii="Roboto" w:hAnsi="Roboto"/>
          <w:color w:val="212121"/>
          <w:sz w:val="20"/>
          <w:szCs w:val="16"/>
        </w:rPr>
        <w:br/>
        <w:t>- 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языке.</w:t>
      </w:r>
      <w:r w:rsidRPr="00D67B64">
        <w:rPr>
          <w:rFonts w:ascii="Roboto" w:hAnsi="Roboto"/>
          <w:color w:val="212121"/>
          <w:sz w:val="20"/>
          <w:szCs w:val="16"/>
        </w:rPr>
        <w:br/>
        <w:t>В части процедур ввода-вывода данных:</w:t>
      </w:r>
      <w:r w:rsidRPr="00D67B64">
        <w:rPr>
          <w:rFonts w:ascii="Roboto" w:hAnsi="Roboto"/>
          <w:color w:val="212121"/>
          <w:sz w:val="20"/>
          <w:szCs w:val="16"/>
        </w:rPr>
        <w:br/>
        <w:t>- должна быть возможность получения отчетности по мониторингу работы подсистем.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4.1.6. Требования к эксплуатации, техническому обслуживанию, ремонту и хранению компонентов системы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Условия эксплуатации, а также виды и периодичность обслуживания технических средств Системы должны соответствовать требованиям по эксплуатации, техническому обслуживанию, ремонту и хранению, </w:t>
      </w:r>
      <w:r w:rsidRPr="00D67B64">
        <w:rPr>
          <w:rFonts w:ascii="Roboto" w:hAnsi="Roboto"/>
          <w:color w:val="212121"/>
          <w:sz w:val="20"/>
          <w:szCs w:val="16"/>
        </w:rPr>
        <w:lastRenderedPageBreak/>
        <w:t>изложенным в документации завода-изготовителя (производителя) на них.</w:t>
      </w:r>
      <w:r w:rsidRPr="00D67B64">
        <w:rPr>
          <w:rFonts w:ascii="Roboto" w:hAnsi="Roboto"/>
          <w:color w:val="212121"/>
          <w:sz w:val="20"/>
          <w:szCs w:val="16"/>
        </w:rPr>
        <w:br/>
        <w:t xml:space="preserve">Технические средства Системы и персонал должны размещаться в существующих помещениях Заказчика, которые по климатическим условиям должны соответствовать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 (температура окружающего воздуха от 5 до 40 °С, относительная влажность от 40 до 80 % при Т=25 °С, атмосферное давление от 630 до 800 мм ртутного столба). Размещение технических средств и организация автоматизированных рабочих мест должны быть выполнены в соответствии с требованиями </w:t>
      </w:r>
      <w:hyperlink r:id="rId9" w:tooltip="ГОСТ 21958-76" w:history="1">
        <w:r w:rsidRPr="00D67B64">
          <w:rPr>
            <w:rStyle w:val="a4"/>
            <w:rFonts w:ascii="Roboto" w:hAnsi="Roboto"/>
            <w:sz w:val="20"/>
            <w:szCs w:val="16"/>
          </w:rPr>
          <w:t>ГОСТ 21958-76</w:t>
        </w:r>
      </w:hyperlink>
      <w:r w:rsidRPr="00D67B64">
        <w:rPr>
          <w:rFonts w:ascii="Roboto" w:hAnsi="Roboto"/>
          <w:color w:val="212121"/>
          <w:sz w:val="20"/>
          <w:szCs w:val="16"/>
        </w:rPr>
        <w:t xml:space="preserve"> «Система "Человек-машина". Зал и кабины операторов. Взаимное расположение рабочих мест. Общие эргономические требования».</w:t>
      </w:r>
      <w:r w:rsidRPr="00D67B64">
        <w:rPr>
          <w:rFonts w:ascii="Roboto" w:hAnsi="Roboto"/>
          <w:color w:val="212121"/>
          <w:sz w:val="20"/>
          <w:szCs w:val="16"/>
        </w:rPr>
        <w:br/>
        <w:t>Для электропитания технических средств должна быть предусмотрена трехфазная четырехпроводная сеть с глухо заземленной нейтралью 380/220 В (+10-15)% частотой 50 Гц (+1-1) Гц. Каждое техническое средство запитывается однофазным напряжением 220 В частотой 50 Гц через сетевые розетки с заземляющим контактом.</w:t>
      </w:r>
      <w:r w:rsidRPr="00D67B64">
        <w:rPr>
          <w:rFonts w:ascii="Roboto" w:hAnsi="Roboto"/>
          <w:color w:val="212121"/>
          <w:sz w:val="20"/>
          <w:szCs w:val="16"/>
        </w:rPr>
        <w:br/>
        <w:t>Для обеспечения выполнения требований по надежности должен быть создан комплект запасных изделий и приборов (ЗИП).</w:t>
      </w:r>
      <w:r w:rsidRPr="00D67B64">
        <w:rPr>
          <w:rFonts w:ascii="Roboto" w:hAnsi="Roboto"/>
          <w:color w:val="212121"/>
          <w:sz w:val="20"/>
          <w:szCs w:val="16"/>
        </w:rPr>
        <w:br/>
        <w:t>Состав, место и условия хранения ЗИП определяются на этапе технического проектирования.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4.1.7. Требования к защите информации от несанкционированного доступа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4.1.7.1. Требования к информационной безопасности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Обеспечение информационное безопасности Системы КХД должно удовлетворять следующим требованиям:</w:t>
      </w:r>
      <w:r w:rsidRPr="00D67B64">
        <w:rPr>
          <w:rFonts w:ascii="Roboto" w:hAnsi="Roboto"/>
          <w:color w:val="212121"/>
          <w:sz w:val="20"/>
          <w:szCs w:val="16"/>
        </w:rPr>
        <w:br/>
        <w:t>- Защита Системы должна обеспечиваться комплексом программно-технических средств и поддерживающих их организационных мер.</w:t>
      </w:r>
      <w:r w:rsidRPr="00D67B64">
        <w:rPr>
          <w:rFonts w:ascii="Roboto" w:hAnsi="Roboto"/>
          <w:color w:val="212121"/>
          <w:sz w:val="20"/>
          <w:szCs w:val="16"/>
        </w:rPr>
        <w:br/>
        <w:t>- Защита Системы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  <w:r w:rsidRPr="00D67B64">
        <w:rPr>
          <w:rFonts w:ascii="Roboto" w:hAnsi="Roboto"/>
          <w:color w:val="212121"/>
          <w:sz w:val="20"/>
          <w:szCs w:val="16"/>
        </w:rPr>
        <w:br/>
        <w:t>- 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конфигурации).</w:t>
      </w:r>
      <w:r w:rsidRPr="00D67B64">
        <w:rPr>
          <w:rFonts w:ascii="Roboto" w:hAnsi="Roboto"/>
          <w:color w:val="212121"/>
          <w:sz w:val="20"/>
          <w:szCs w:val="16"/>
        </w:rPr>
        <w:br/>
        <w:t>- Разграничение прав доступа пользователей и администраторов Системы должно строиться по принципу "что не разрешено, то запрещено".</w:t>
      </w:r>
      <w:r w:rsidRPr="00D67B64">
        <w:rPr>
          <w:rFonts w:ascii="Roboto" w:hAnsi="Roboto"/>
          <w:color w:val="212121"/>
          <w:sz w:val="20"/>
          <w:szCs w:val="16"/>
        </w:rPr>
        <w:br/>
        <w:t>- ...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4.1.7.2. Требования к антивирусной защите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b/>
          <w:bCs/>
          <w:color w:val="212121"/>
          <w:sz w:val="20"/>
          <w:szCs w:val="16"/>
        </w:rPr>
        <w:t>Например:</w:t>
      </w:r>
      <w:r w:rsidRPr="00D67B64">
        <w:rPr>
          <w:rFonts w:ascii="Roboto" w:hAnsi="Roboto"/>
          <w:color w:val="212121"/>
          <w:sz w:val="20"/>
          <w:szCs w:val="16"/>
        </w:rPr>
        <w:br/>
        <w:t>Средства антивирусной защиты должны быть установлены на всех рабочих местах пользователей и администраторов Системы КХД. Средства антивирусной защиты рабочих местах пользователей и администраторов должны обеспечивать:</w:t>
      </w:r>
      <w:r w:rsidRPr="00D67B64">
        <w:rPr>
          <w:rFonts w:ascii="Roboto" w:hAnsi="Roboto"/>
          <w:color w:val="212121"/>
          <w:sz w:val="20"/>
          <w:szCs w:val="16"/>
        </w:rPr>
        <w:br/>
        <w:t>- централизованное управление сканированием, удалением вирусов и протоколированием вирусной активности на рабочих местах пользователей;</w:t>
      </w:r>
      <w:r w:rsidRPr="00D67B64">
        <w:rPr>
          <w:rFonts w:ascii="Roboto" w:hAnsi="Roboto"/>
          <w:color w:val="212121"/>
          <w:sz w:val="20"/>
          <w:szCs w:val="16"/>
        </w:rPr>
        <w:br/>
        <w:t>- централизованную автоматическую инсталляцию клиентского ПО на рабочих местах пользователей и администраторов;</w:t>
      </w:r>
      <w:r w:rsidRPr="00D67B64">
        <w:rPr>
          <w:rFonts w:ascii="Roboto" w:hAnsi="Roboto"/>
          <w:color w:val="212121"/>
          <w:sz w:val="20"/>
          <w:szCs w:val="16"/>
        </w:rPr>
        <w:br/>
        <w:t>- централизованное автоматическое обновление вирусных сигнатур на рабочих местах пользователей и администраторов;</w:t>
      </w:r>
      <w:r w:rsidRPr="00D67B64">
        <w:rPr>
          <w:rFonts w:ascii="Roboto" w:hAnsi="Roboto"/>
          <w:color w:val="212121"/>
          <w:sz w:val="20"/>
          <w:szCs w:val="16"/>
        </w:rPr>
        <w:br/>
        <w:t>- ведение журналов вирусной активности;</w:t>
      </w:r>
      <w:r w:rsidRPr="00D67B64">
        <w:rPr>
          <w:rFonts w:ascii="Roboto" w:hAnsi="Roboto"/>
          <w:color w:val="212121"/>
          <w:sz w:val="20"/>
          <w:szCs w:val="16"/>
        </w:rPr>
        <w:br/>
        <w:t>- администрирование всех антивирусных продуктов.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4.1.7.3. Разграничения ответственности ролей при доступе к &lt;указать объект ограничения (например, отчет, показатель, измерение)&gt;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Требования по разграничению доступа приводятся в виде матрицы разграничения прав.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Матрица должна раскрывать следующую информацию:</w:t>
      </w:r>
      <w:r w:rsidRPr="00D67B64">
        <w:rPr>
          <w:rFonts w:ascii="Roboto" w:hAnsi="Roboto"/>
          <w:color w:val="212121"/>
          <w:sz w:val="20"/>
          <w:szCs w:val="16"/>
        </w:rPr>
        <w:br/>
        <w:t>- код ответственности: Ф - формирует, О – отвечает, И – использует и т.п.;</w:t>
      </w:r>
      <w:r w:rsidRPr="00D67B64">
        <w:rPr>
          <w:rFonts w:ascii="Roboto" w:hAnsi="Roboto"/>
          <w:color w:val="212121"/>
          <w:sz w:val="20"/>
          <w:szCs w:val="16"/>
        </w:rPr>
        <w:br/>
      </w:r>
      <w:r w:rsidRPr="00D67B64">
        <w:rPr>
          <w:rFonts w:ascii="Roboto" w:hAnsi="Roboto"/>
          <w:color w:val="212121"/>
          <w:sz w:val="20"/>
          <w:szCs w:val="16"/>
        </w:rPr>
        <w:lastRenderedPageBreak/>
        <w:t>- наименование объекта системы, на который накладываются ограничения;</w:t>
      </w:r>
      <w:r w:rsidRPr="00D67B64">
        <w:rPr>
          <w:rFonts w:ascii="Roboto" w:hAnsi="Roboto"/>
          <w:color w:val="212121"/>
          <w:sz w:val="20"/>
          <w:szCs w:val="16"/>
        </w:rPr>
        <w:br/>
        <w:t>- роль сотрудника/единица организационной структуры, для которых накладываются ограничения.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4.1.8. Требования по сохранности информации при авариях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Приводится перечень событий: аварий, отказов технических средств (в том числе - потеря питания) и т. п., при которых должна быть обеспечена сохранность информации в системе.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В Системе должно быть обеспечено резервное копирование данных.</w:t>
      </w:r>
      <w:r w:rsidRPr="00D67B64">
        <w:rPr>
          <w:rFonts w:ascii="Roboto" w:hAnsi="Roboto"/>
          <w:color w:val="212121"/>
          <w:sz w:val="20"/>
          <w:szCs w:val="16"/>
        </w:rPr>
        <w:br/>
        <w:t>Выход из строя трех жестких дисков дискового массива не должен сказываться на работоспособности подсистемы хранения данных.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4.1.9. Требования к защите от влияния внешних воздействий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Приводятся требования к радиоэлектронной защите и требования по стойкости, устойчивости и прочности к внешним воздействиям применительно к программно-аппаратному окружению, на котором будет эксплуатироваться система.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Применительно к программно-аппаратному окружению Системы предъявляются следующие требования к защите от влияния внешних воздействий.</w:t>
      </w:r>
      <w:r w:rsidRPr="00D67B64">
        <w:rPr>
          <w:rFonts w:ascii="Roboto" w:hAnsi="Roboto"/>
          <w:color w:val="212121"/>
          <w:sz w:val="20"/>
          <w:szCs w:val="16"/>
        </w:rPr>
        <w:br/>
        <w:t>Требования к радиоэлектронной защите:</w:t>
      </w:r>
      <w:r w:rsidRPr="00D67B64">
        <w:rPr>
          <w:rFonts w:ascii="Roboto" w:hAnsi="Roboto"/>
          <w:color w:val="212121"/>
          <w:sz w:val="20"/>
          <w:szCs w:val="16"/>
        </w:rPr>
        <w:br/>
        <w:t>- электромагнитное излучение радиодиапазона, возникающее при работе электробытовых приборов, электрических машин и установок, приёмопередающих устройств, эксплуатируемых на месте размещения АПК Системы, не должны приводить к нарушениям работоспособности подсистем.</w:t>
      </w:r>
      <w:r w:rsidRPr="00D67B64">
        <w:rPr>
          <w:rFonts w:ascii="Roboto" w:hAnsi="Roboto"/>
          <w:color w:val="212121"/>
          <w:sz w:val="20"/>
          <w:szCs w:val="16"/>
        </w:rPr>
        <w:br/>
        <w:t>Требования по стойкости, устойчивости и прочности к внешним воздействиям:</w:t>
      </w:r>
      <w:r w:rsidRPr="00D67B64">
        <w:rPr>
          <w:rFonts w:ascii="Roboto" w:hAnsi="Roboto"/>
          <w:color w:val="212121"/>
          <w:sz w:val="20"/>
          <w:szCs w:val="16"/>
        </w:rPr>
        <w:br/>
        <w:t>- Система должна иметь возможность функционирования при колебаниях напряжения электропитания в пределах от 155 до 265 В (220 ± 20 % - 30 %);</w:t>
      </w:r>
      <w:r w:rsidRPr="00D67B64">
        <w:rPr>
          <w:rFonts w:ascii="Roboto" w:hAnsi="Roboto"/>
          <w:color w:val="212121"/>
          <w:sz w:val="20"/>
          <w:szCs w:val="16"/>
        </w:rPr>
        <w:br/>
        <w:t>- Система должна иметь возможность функционирования в диапазоне допустимых температур окружающей среды, установленных изготовителем аппаратных средств.</w:t>
      </w:r>
      <w:r w:rsidRPr="00D67B64">
        <w:rPr>
          <w:rFonts w:ascii="Roboto" w:hAnsi="Roboto"/>
          <w:color w:val="212121"/>
          <w:sz w:val="20"/>
          <w:szCs w:val="16"/>
        </w:rPr>
        <w:br/>
        <w:t>- Система должна иметь возможность функционирования в диапазоне допустимых значений влажности окружающей среды, установленных изготовителем аппаратных средств.</w:t>
      </w:r>
      <w:r w:rsidRPr="00D67B64">
        <w:rPr>
          <w:rFonts w:ascii="Roboto" w:hAnsi="Roboto"/>
          <w:color w:val="212121"/>
          <w:sz w:val="20"/>
          <w:szCs w:val="16"/>
        </w:rPr>
        <w:br/>
        <w:t>- Система должна иметь возможность функционирования в диапазоне допустимых значений вибраций, установленных изготовителем аппаратных средств.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4.1.10. Требования по стандартизации и унификации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В требования к стандартизации и унификации включают: показатели, устанавливающие требуемую степень использования стандартных, унифицированных методов реализации функций (задач) системы, поставляемых программных средств, типовых математических методов и моделей, типовых проектных решений, унифицированных форм управленческих документов, установленных ГОСТ 6.10.1, общесоюзных классификаторов технико-экономической информации и классификаторов других категорий в соответствии с областью их применения, требования к использованию типовых автоматизированных рабочих мест, компонентов и комплексов.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Разработка системы должна осуществляться с использованием стандартных методологий функционального моделирования: IDEF0, DFD и информационного моделирования IE и IDEF1Х в рамках рекомендаций по стандартизации Р50.1.028-2001 «Информационные технологии поддержки жизненного цикла продукции. Методология функционального моделирования».</w:t>
      </w:r>
      <w:r w:rsidRPr="00D67B64">
        <w:rPr>
          <w:rFonts w:ascii="Roboto" w:hAnsi="Roboto"/>
          <w:color w:val="212121"/>
          <w:sz w:val="20"/>
          <w:szCs w:val="16"/>
        </w:rPr>
        <w:br/>
        <w:t>Моделирование должно выполняться в рамках стандартов, поддерживаемых программными средствами моделирования ERWin 4.х и BPWin 4.х.</w:t>
      </w:r>
      <w:r w:rsidRPr="00D67B64">
        <w:rPr>
          <w:rFonts w:ascii="Roboto" w:hAnsi="Roboto"/>
          <w:color w:val="212121"/>
          <w:sz w:val="20"/>
          <w:szCs w:val="16"/>
        </w:rPr>
        <w:br/>
        <w:t>Для работы с БД должнен использоваться язык запросов SQL в рамках стандарта ANSI SQL-92.</w:t>
      </w:r>
      <w:r w:rsidRPr="00D67B64">
        <w:rPr>
          <w:rFonts w:ascii="Roboto" w:hAnsi="Roboto"/>
          <w:color w:val="212121"/>
          <w:sz w:val="20"/>
          <w:szCs w:val="16"/>
        </w:rPr>
        <w:br/>
        <w:t>Для разработки пользовательских интерфейсов и средств генерации отчетов (любых твердых копий) должны использоваться встроенные возможности ПО &lt;указывается название BI приложения&gt;, а также, в случае необходимости, языки программирования &lt;указываются языки программирования и их версии&gt;.</w:t>
      </w:r>
      <w:r w:rsidRPr="00D67B64">
        <w:rPr>
          <w:rFonts w:ascii="Roboto" w:hAnsi="Roboto"/>
          <w:color w:val="212121"/>
          <w:sz w:val="20"/>
          <w:szCs w:val="16"/>
        </w:rPr>
        <w:br/>
        <w:t>В системе должны использоваться (при необходимости) общероссийские классификаторы и единые классификаторы и словари для различных видов алфавитно-цифровой и текстовой информации.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4.1.11. Дополнительные требования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lastRenderedPageBreak/>
        <w:t>Приводятся требования к оснащению системы устройствами для обучения персонала (тренажерами, другими устройствами аналогичного назначения) и документацией на них.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Требования к сервисной аппаратуре, стендам для проверки элементов системы.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Требования к системе, связанные с особыми условиями эксплуатации.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Специальные требования по усмотрению разработчика или заказчика системы.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КХД должно разрабатываться и эксплуатироваться на уже имеющемся у Заказчика аппаратно-техническом комплексе.</w:t>
      </w:r>
      <w:r w:rsidRPr="00D67B64">
        <w:rPr>
          <w:rFonts w:ascii="Roboto" w:hAnsi="Roboto"/>
          <w:color w:val="212121"/>
          <w:sz w:val="20"/>
          <w:szCs w:val="16"/>
        </w:rPr>
        <w:br/>
        <w:t>Необходимо создать отдельные самостоятельные зоны разработки и тестирования системы КХД.</w:t>
      </w:r>
      <w:r w:rsidRPr="00D67B64">
        <w:rPr>
          <w:rFonts w:ascii="Roboto" w:hAnsi="Roboto"/>
          <w:color w:val="212121"/>
          <w:sz w:val="20"/>
          <w:szCs w:val="16"/>
        </w:rPr>
        <w:br/>
        <w:t>Для зоны разработки и тестирования должны использоваться те же программные средства, что и для зоны промышленной эксплуатации</w:t>
      </w:r>
    </w:p>
    <w:p w:rsidR="003E33E9" w:rsidRPr="00D67B64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1"/>
          <w:szCs w:val="17"/>
        </w:rPr>
      </w:pPr>
      <w:r w:rsidRPr="00D67B64">
        <w:rPr>
          <w:sz w:val="20"/>
          <w:szCs w:val="17"/>
        </w:rPr>
        <w:t>4.1.12. Требования безопасности</w:t>
      </w:r>
    </w:p>
    <w:p w:rsidR="003E33E9" w:rsidRPr="00D67B64" w:rsidRDefault="003E33E9" w:rsidP="003E33E9">
      <w:pPr>
        <w:pStyle w:val="a3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В требования по безопасности включают требования по обеспечению безопасности при монтаже, наладке, эксплуатации, обслуживании и ремонте технических средств системы (защита от воздействий электрического тока, электромагнитных полей, акустических шумов и т. п.) по допустимым уровням освещенности, вибрационных и шумовых нагрузок.</w:t>
      </w:r>
    </w:p>
    <w:p w:rsidR="003E33E9" w:rsidRPr="00D67B64" w:rsidRDefault="003E33E9" w:rsidP="003E33E9">
      <w:pPr>
        <w:pStyle w:val="example"/>
        <w:shd w:val="clear" w:color="auto" w:fill="FAFAFA"/>
        <w:spacing w:line="243" w:lineRule="atLeast"/>
        <w:rPr>
          <w:rFonts w:ascii="Roboto" w:hAnsi="Roboto"/>
          <w:color w:val="212121"/>
          <w:sz w:val="20"/>
          <w:szCs w:val="16"/>
        </w:rPr>
      </w:pPr>
      <w:r w:rsidRPr="00D67B64">
        <w:rPr>
          <w:rFonts w:ascii="Roboto" w:hAnsi="Roboto"/>
          <w:color w:val="212121"/>
          <w:sz w:val="20"/>
          <w:szCs w:val="16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</w:t>
      </w:r>
      <w:r>
        <w:rPr>
          <w:rFonts w:ascii="Roboto" w:hAnsi="Roboto"/>
          <w:color w:val="212121"/>
          <w:sz w:val="23"/>
          <w:szCs w:val="23"/>
        </w:rPr>
        <w:br/>
        <w:t>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</w:t>
      </w:r>
      <w:r>
        <w:rPr>
          <w:rFonts w:ascii="Roboto" w:hAnsi="Roboto"/>
          <w:color w:val="212121"/>
          <w:sz w:val="23"/>
          <w:szCs w:val="23"/>
        </w:rPr>
        <w:br/>
        <w:t>Аппаратная часть системы должна быть заземлена в соответствии с требованиями ГОСТ Р 50571.22-2000. «Электроустановки зданий. Часть 7. Требования к специальным электроустановкам. Раздел 707. Заземление оборудования обработки информации».</w:t>
      </w:r>
      <w:r>
        <w:rPr>
          <w:rFonts w:ascii="Roboto" w:hAnsi="Roboto"/>
          <w:color w:val="212121"/>
          <w:sz w:val="23"/>
          <w:szCs w:val="23"/>
        </w:rPr>
        <w:br/>
        <w:t>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хранение», но не превышать следующих величин:</w:t>
      </w:r>
      <w:r>
        <w:rPr>
          <w:rFonts w:ascii="Roboto" w:hAnsi="Roboto"/>
          <w:color w:val="212121"/>
          <w:sz w:val="23"/>
          <w:szCs w:val="23"/>
        </w:rPr>
        <w:br/>
        <w:t>- 50 дБ - при работе технологического оборудования и средств вычислительной техники без печатающего устройства;</w:t>
      </w:r>
      <w:r>
        <w:rPr>
          <w:rFonts w:ascii="Roboto" w:hAnsi="Roboto"/>
          <w:color w:val="212121"/>
          <w:sz w:val="23"/>
          <w:szCs w:val="23"/>
        </w:rPr>
        <w:br/>
        <w:t>- 60 дБ - при работе технологического оборудования и средств вычислительной техники с печатающим устройством.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4.1.13. Требования к транспортабельности для подвижных АИС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КСА системы являются стационарными и после монтажа и проведения пуско-наладочных работ транспортировке не подлежат.</w:t>
      </w:r>
    </w:p>
    <w:p w:rsidR="003E33E9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8"/>
          <w:szCs w:val="28"/>
        </w:rPr>
      </w:pPr>
      <w:r>
        <w:rPr>
          <w:sz w:val="28"/>
          <w:szCs w:val="28"/>
        </w:rPr>
        <w:t>4.2. Требования к функциям, выполняемым системой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lastRenderedPageBreak/>
        <w:t>В данном подразделе приводят:</w:t>
      </w:r>
      <w:r>
        <w:rPr>
          <w:rFonts w:ascii="Roboto" w:hAnsi="Roboto"/>
          <w:color w:val="212121"/>
          <w:sz w:val="23"/>
          <w:szCs w:val="23"/>
        </w:rPr>
        <w:br/>
        <w:t>1) по каждой подсистеме перечень функций, задач или их комплексов (в том числе обеспечивающих взаимодействие частей системы), подлежащих автоматизации;</w:t>
      </w:r>
      <w:r>
        <w:rPr>
          <w:rFonts w:ascii="Roboto" w:hAnsi="Roboto"/>
          <w:color w:val="212121"/>
          <w:sz w:val="23"/>
          <w:szCs w:val="23"/>
        </w:rPr>
        <w:br/>
        <w:t>при создании системы в две или более очереди - перечень функциональных подсистем, отдельных функций или задач, вводимых в действие в 1-й и последующих очередях;</w:t>
      </w:r>
      <w:r>
        <w:rPr>
          <w:rFonts w:ascii="Roboto" w:hAnsi="Roboto"/>
          <w:color w:val="212121"/>
          <w:sz w:val="23"/>
          <w:szCs w:val="23"/>
        </w:rPr>
        <w:br/>
        <w:t>2) временной регламент реализации каждой функции, задачи (или комплекса задач);</w:t>
      </w:r>
      <w:r>
        <w:rPr>
          <w:rFonts w:ascii="Roboto" w:hAnsi="Roboto"/>
          <w:color w:val="212121"/>
          <w:sz w:val="23"/>
          <w:szCs w:val="23"/>
        </w:rPr>
        <w:br/>
        <w:t>3) требования к качеству реализации каждой функции (задачи или комплекса задач), форме представления выходной информации, характеристики необходимой точности и времени выполнения, требования к одновременности выполнения групп функций, достоверности выдачи результатов;</w:t>
      </w:r>
      <w:r>
        <w:rPr>
          <w:rFonts w:ascii="Roboto" w:hAnsi="Roboto"/>
          <w:color w:val="212121"/>
          <w:sz w:val="23"/>
          <w:szCs w:val="23"/>
        </w:rPr>
        <w:br/>
        <w:t>4) перечень и критерии отказов для каждой функции, по которой задаются требования по надежности.</w:t>
      </w:r>
    </w:p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4.2.1. Подсистема сбора, обработки и загрузки данных</w:t>
      </w:r>
      <w:r>
        <w:rPr>
          <w:rFonts w:ascii="Roboto" w:hAnsi="Roboto"/>
          <w:color w:val="212121"/>
          <w:sz w:val="23"/>
          <w:szCs w:val="23"/>
        </w:rPr>
        <w:br/>
        <w:t>4.2.1.1 Перечень функций, задач подлежащей автоматизации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87"/>
        <w:gridCol w:w="5796"/>
      </w:tblGrid>
      <w:tr w:rsidR="003E33E9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Функция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Задача</w:t>
            </w:r>
          </w:p>
        </w:tc>
      </w:tr>
      <w:tr w:rsidR="003E33E9" w:rsidTr="00C26380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Управляет процессами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Создание, редактирование и удаление процессов сбора, обработки и загрузки данных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Формирование последовательности выполнения процессов сбора, обработки и загрузки данных (</w:t>
            </w:r>
            <w:hyperlink r:id="rId10" w:tooltip="Техзадание пример - Регламент взаимодействи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регламентов загрузки данных</w:t>
              </w:r>
            </w:hyperlink>
            <w:r>
              <w:rPr>
                <w:rFonts w:ascii="Roboto" w:hAnsi="Roboto"/>
                <w:color w:val="212121"/>
                <w:sz w:val="23"/>
                <w:szCs w:val="23"/>
              </w:rPr>
              <w:t>)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Определение и изменение расписания процессов сбора, обработки и загрузки данных</w:t>
            </w:r>
          </w:p>
        </w:tc>
      </w:tr>
      <w:tr w:rsidR="003E33E9" w:rsidTr="00C26380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Выполнение процессов сбора, обработки и загрузки данных из источников в ХД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Обработка и преобразование извлечённых данных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Поддержка </w:t>
            </w:r>
            <w:hyperlink r:id="rId11" w:tooltip="Техзадание пример - Медленно меняющиеся измерени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медленно меняющихся измерений</w:t>
              </w:r>
            </w:hyperlink>
          </w:p>
        </w:tc>
      </w:tr>
      <w:tr w:rsidR="003E33E9" w:rsidTr="00C26380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Протоколирует результаты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Ведение журналов результатов сбора, обработки и загрузки данных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</w:tr>
    </w:tbl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br/>
        <w:t>4.2.1.2 Временной регламент реализации каждой функции, задачи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7"/>
        <w:gridCol w:w="4956"/>
      </w:tblGrid>
      <w:tr w:rsidR="003E33E9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Задача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Требования к временному регламенту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Весь период функционирования системы, при возникновении необходимости изменения процессов сбора, обработки и загрузки данных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Формирование последовательности выполнения процессов сбора, обработки и загрузки данных (</w:t>
            </w:r>
            <w:hyperlink r:id="rId12" w:tooltip="Техзадание пример - Регламент взаимодействи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регламентов загрузки данных</w:t>
              </w:r>
            </w:hyperlink>
            <w:r>
              <w:rPr>
                <w:rFonts w:ascii="Roboto" w:hAnsi="Roboto"/>
                <w:color w:val="212121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Весь период функционирования системы, при возникновении необходимости модификации регламента загрузки данных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Весь период функционирования системы, при возникновении необходимости изменения расписания процессов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После готовности данных в системах источниках, ежедневно во временном интервале 00:00 – 03:00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Обработка и преобразование извлечённых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Ежедневно, после появления всех извлечённых данных во временном интервале 00:00 – 06:00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Поддержка </w:t>
            </w:r>
            <w:hyperlink r:id="rId13" w:tooltip="Техзадание пример - Медленно меняющиеся измерени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медленно меняющихся измерений</w:t>
              </w:r>
            </w:hyperlink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Регулярно, при работе подсистемы для измерений соответствующего типа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Регулярно, при работе подсистемы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Оперативное извещение пользователей о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всех нештатных ситуациях в процессе работы подсистемы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 xml:space="preserve">Регулярно, при возникновении нештатной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ситуации в процессе работы подсистемы</w:t>
            </w:r>
          </w:p>
        </w:tc>
      </w:tr>
    </w:tbl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lastRenderedPageBreak/>
        <w:br/>
        <w:t>4.2.1.3 Требования к качеству реализации функций, задач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22"/>
        <w:gridCol w:w="2415"/>
        <w:gridCol w:w="3546"/>
      </w:tblGrid>
      <w:tr w:rsidR="003E33E9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Задача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Форма представления выходной информации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Характеристики точности и времени выполнения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Определяется регламентом эксплуатации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Формирование последовательности выполнения процессов сбора, обработки и загрузки данных (</w:t>
            </w:r>
            <w:hyperlink r:id="rId14" w:tooltip="Техзадание пример - Регламент взаимодействи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регламентов загрузки данных</w:t>
              </w:r>
            </w:hyperlink>
            <w:r>
              <w:rPr>
                <w:rFonts w:ascii="Roboto" w:hAnsi="Roboto"/>
                <w:color w:val="212121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Определяется регламентом эксплуатации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Определяется регламентом эксплуатации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Текстовый файл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Запуск должен производится точно по установленному расписанию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Обработка и преобразование извлечённых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Текстовый файл. Данные в структурах БД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Данные должны быть преобразованы для загрузки в структуры модели ХД.Не более 2 часов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Поддержка </w:t>
            </w:r>
            <w:hyperlink r:id="rId15" w:tooltip="Техзадание пример - Медленно меняющиеся измерени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медленно меняющихся измерений</w:t>
              </w:r>
            </w:hyperlink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Данные в структурах БД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Данные должны быть сохранены по правилам поддержки медленно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меняющихся измерений соответствующего типа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Ведение журналов результатов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Текстовые файлы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 момент выполнения сбора, обработки и загрузки данных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Текстовый файл, оконное сообщение, email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Не позднее 15 минут после возникновения нештатной ситуации</w:t>
            </w:r>
          </w:p>
        </w:tc>
      </w:tr>
    </w:tbl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br/>
        <w:t xml:space="preserve">4.2.1.4 Перечень критериев отказа для каждой функции 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4"/>
        <w:gridCol w:w="3054"/>
        <w:gridCol w:w="2166"/>
        <w:gridCol w:w="1999"/>
      </w:tblGrid>
      <w:tr w:rsidR="003E33E9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Функция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Критерии отказа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Время восстановления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Коэффициент готовности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Управляет процессами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Не выполняется одна из задач: &lt;перечисляются задачи, в случае не выполнения которых не выполняется функция:&gt;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8 часов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0.85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Запускает процессы сбора, обработки и загрузки данных из источников в ХД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Не выполняется одна из задач функции.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0.75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Протоколирует результаты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Не выполняется одна из задач функции.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0.75</w:t>
            </w:r>
          </w:p>
        </w:tc>
      </w:tr>
    </w:tbl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br/>
        <w:t>Аналогично для каждой подсистемы, определенной в пункте "6.1.1 Требования к структуре и функционированию системы" настоящего технического задания.</w:t>
      </w:r>
    </w:p>
    <w:p w:rsidR="003E33E9" w:rsidRDefault="003E33E9" w:rsidP="003E33E9">
      <w:pPr>
        <w:pStyle w:val="3"/>
        <w:shd w:val="clear" w:color="auto" w:fill="FAFAFA"/>
        <w:rPr>
          <w:rFonts w:ascii="Roboto" w:hAnsi="Roboto"/>
          <w:color w:val="000000"/>
          <w:sz w:val="28"/>
          <w:szCs w:val="28"/>
        </w:rPr>
      </w:pPr>
      <w:r>
        <w:rPr>
          <w:sz w:val="28"/>
          <w:szCs w:val="28"/>
        </w:rPr>
        <w:t>4.3. Требования к видам обеспечения</w:t>
      </w:r>
    </w:p>
    <w:p w:rsidR="003E33E9" w:rsidRDefault="003E33E9" w:rsidP="003E33E9">
      <w:pPr>
        <w:pStyle w:val="4"/>
        <w:shd w:val="clear" w:color="auto" w:fill="FAFAFA"/>
        <w:rPr>
          <w:sz w:val="25"/>
          <w:szCs w:val="25"/>
        </w:rPr>
      </w:pPr>
      <w:r>
        <w:rPr>
          <w:sz w:val="25"/>
          <w:szCs w:val="25"/>
        </w:rPr>
        <w:lastRenderedPageBreak/>
        <w:t>4.3.1 Требования к математическому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Для математического обеспечения системы приводятся требования к составу, области применения (ограничения) и способам использования в системе математических методов и моделей, типовых алгоритмов и алгоритмов, подлежащих разработке.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Не предъявляются.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4.3.2. Требования к информационному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Приводятся требования:</w:t>
      </w:r>
      <w:r>
        <w:rPr>
          <w:rFonts w:ascii="Roboto" w:hAnsi="Roboto"/>
          <w:color w:val="212121"/>
          <w:sz w:val="23"/>
          <w:szCs w:val="23"/>
        </w:rPr>
        <w:br/>
        <w:t>1) к составу, структуре и способам организации данных в системе;</w:t>
      </w:r>
      <w:r>
        <w:rPr>
          <w:rFonts w:ascii="Roboto" w:hAnsi="Roboto"/>
          <w:color w:val="212121"/>
          <w:sz w:val="23"/>
          <w:szCs w:val="23"/>
        </w:rPr>
        <w:br/>
        <w:t>2) к информационному обмену между компонентами системы;</w:t>
      </w:r>
      <w:r>
        <w:rPr>
          <w:rFonts w:ascii="Roboto" w:hAnsi="Roboto"/>
          <w:color w:val="212121"/>
          <w:sz w:val="23"/>
          <w:szCs w:val="23"/>
        </w:rPr>
        <w:br/>
        <w:t>3) к информационной совместимости со смежными системами;</w:t>
      </w:r>
      <w:r>
        <w:rPr>
          <w:rFonts w:ascii="Roboto" w:hAnsi="Roboto"/>
          <w:color w:val="212121"/>
          <w:sz w:val="23"/>
          <w:szCs w:val="23"/>
        </w:rPr>
        <w:br/>
        <w:t>4) по использованию общесоюзных и зарегистрированных республиканских, отраслевых классификаторов, унифицированных документов и классификаторов, действующих на данном предприятии;</w:t>
      </w:r>
      <w:r>
        <w:rPr>
          <w:rFonts w:ascii="Roboto" w:hAnsi="Roboto"/>
          <w:color w:val="212121"/>
          <w:sz w:val="23"/>
          <w:szCs w:val="23"/>
        </w:rPr>
        <w:br/>
        <w:t>5) по применению систем управления базами данных;</w:t>
      </w:r>
      <w:r>
        <w:rPr>
          <w:rFonts w:ascii="Roboto" w:hAnsi="Roboto"/>
          <w:color w:val="212121"/>
          <w:sz w:val="23"/>
          <w:szCs w:val="23"/>
        </w:rPr>
        <w:br/>
        <w:t>6) к структуре процесса сбора, обработки, передачи данных в системе и представлению данных;</w:t>
      </w:r>
      <w:r>
        <w:rPr>
          <w:rFonts w:ascii="Roboto" w:hAnsi="Roboto"/>
          <w:color w:val="212121"/>
          <w:sz w:val="23"/>
          <w:szCs w:val="23"/>
        </w:rPr>
        <w:br/>
        <w:t>7) к защите данных от разрушений при авариях и сбоях в электропитании системы;</w:t>
      </w:r>
      <w:r>
        <w:rPr>
          <w:rFonts w:ascii="Roboto" w:hAnsi="Roboto"/>
          <w:color w:val="212121"/>
          <w:sz w:val="23"/>
          <w:szCs w:val="23"/>
        </w:rPr>
        <w:br/>
        <w:t>8) к контролю, хранению, обновлению и восстановлению данных;</w:t>
      </w:r>
      <w:r>
        <w:rPr>
          <w:rFonts w:ascii="Roboto" w:hAnsi="Roboto"/>
          <w:color w:val="212121"/>
          <w:sz w:val="23"/>
          <w:szCs w:val="23"/>
        </w:rPr>
        <w:br/>
        <w:t xml:space="preserve">9) к процедуре придания юридической силы документам, продуцируемым техническими средствами АС (в соответствии с </w:t>
      </w:r>
      <w:hyperlink r:id="rId16" w:tooltip="ГОСТ 6.10.4-84" w:history="1">
        <w:r>
          <w:rPr>
            <w:rStyle w:val="a4"/>
            <w:rFonts w:ascii="Roboto" w:hAnsi="Roboto"/>
            <w:sz w:val="23"/>
            <w:szCs w:val="23"/>
          </w:rPr>
          <w:t>ГОСТ 6.10.4</w:t>
        </w:r>
      </w:hyperlink>
      <w:r>
        <w:rPr>
          <w:rFonts w:ascii="Roboto" w:hAnsi="Roboto"/>
          <w:color w:val="212121"/>
          <w:sz w:val="23"/>
          <w:szCs w:val="23"/>
        </w:rPr>
        <w:t>).</w:t>
      </w:r>
    </w:p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4.3.2.1. Требования к составу, структуре и способам организации данных в системе</w:t>
      </w:r>
      <w:r>
        <w:rPr>
          <w:rFonts w:ascii="Roboto" w:hAnsi="Roboto"/>
          <w:color w:val="212121"/>
          <w:sz w:val="23"/>
          <w:szCs w:val="23"/>
        </w:rPr>
        <w:br/>
        <w:t>Структура хранения данных в КХД должна состоять из следующих основных областей:</w:t>
      </w:r>
      <w:r>
        <w:rPr>
          <w:rFonts w:ascii="Roboto" w:hAnsi="Roboto"/>
          <w:color w:val="212121"/>
          <w:sz w:val="23"/>
          <w:szCs w:val="23"/>
        </w:rPr>
        <w:br/>
        <w:t>- область временного хранения данных;</w:t>
      </w:r>
      <w:r>
        <w:rPr>
          <w:rFonts w:ascii="Roboto" w:hAnsi="Roboto"/>
          <w:color w:val="212121"/>
          <w:sz w:val="23"/>
          <w:szCs w:val="23"/>
        </w:rPr>
        <w:br/>
        <w:t>- область постоянного хранения данных;</w:t>
      </w:r>
      <w:r>
        <w:rPr>
          <w:rFonts w:ascii="Roboto" w:hAnsi="Roboto"/>
          <w:color w:val="212121"/>
          <w:sz w:val="23"/>
          <w:szCs w:val="23"/>
        </w:rPr>
        <w:br/>
        <w:t>- область витрин данных.</w:t>
      </w:r>
      <w:r>
        <w:rPr>
          <w:rFonts w:ascii="Roboto" w:hAnsi="Roboto"/>
          <w:color w:val="212121"/>
          <w:sz w:val="23"/>
          <w:szCs w:val="23"/>
        </w:rPr>
        <w:br/>
        <w:t xml:space="preserve">Области постоянного хранения и витрин данных должны строиться на основе многомерной </w:t>
      </w:r>
      <w:hyperlink r:id="rId17" w:history="1">
        <w:r>
          <w:rPr>
            <w:rStyle w:val="a4"/>
            <w:rFonts w:ascii="Roboto" w:hAnsi="Roboto"/>
            <w:sz w:val="23"/>
            <w:szCs w:val="23"/>
          </w:rPr>
          <w:t>модели данных</w:t>
        </w:r>
      </w:hyperlink>
      <w:r>
        <w:rPr>
          <w:rFonts w:ascii="Roboto" w:hAnsi="Roboto"/>
          <w:color w:val="212121"/>
          <w:sz w:val="23"/>
          <w:szCs w:val="23"/>
        </w:rPr>
        <w:t>, подразумевающей выделение отдельных измерений и фактов с их анализом по выбранным измерениям.</w:t>
      </w:r>
      <w:r>
        <w:rPr>
          <w:rFonts w:ascii="Roboto" w:hAnsi="Roboto"/>
          <w:color w:val="212121"/>
          <w:sz w:val="23"/>
          <w:szCs w:val="23"/>
        </w:rPr>
        <w:br/>
        <w:t>Многомерная модель данных физически должна быть реализована в реляционной СУБД по схеме «звезда» и/или «снежинка».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4.3.2.2. Требования к информационному обмену между компонентами системы</w:t>
      </w:r>
      <w:r>
        <w:rPr>
          <w:rFonts w:ascii="Roboto" w:hAnsi="Roboto"/>
          <w:color w:val="212121"/>
          <w:sz w:val="23"/>
          <w:szCs w:val="23"/>
        </w:rPr>
        <w:br/>
        <w:t>Информационный обмен между компонентами системы КХД должен быть реализован следующим образом: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4"/>
        <w:gridCol w:w="2375"/>
        <w:gridCol w:w="1979"/>
        <w:gridCol w:w="2715"/>
      </w:tblGrid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Подсистема сбора, обработки и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 xml:space="preserve">Подсистема хранения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 xml:space="preserve">Подсистема формирования и визуализации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отчетности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Подсистема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 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Подсистема хранения данных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X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Подсистема формирования и визуализации отчетности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X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 </w:t>
            </w:r>
          </w:p>
        </w:tc>
      </w:tr>
    </w:tbl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br/>
        <w:t>4.3.2.3. Требования к информационной совместимости со смежными системами</w:t>
      </w:r>
      <w:r>
        <w:rPr>
          <w:rFonts w:ascii="Roboto" w:hAnsi="Roboto"/>
          <w:color w:val="212121"/>
          <w:sz w:val="23"/>
          <w:szCs w:val="23"/>
        </w:rPr>
        <w:br/>
        <w:t xml:space="preserve">Состав данных для осуществления информационного обмена по каждой смежной системе должен быть определен Разработчиком на стадии «Проектирование. </w:t>
      </w:r>
      <w:hyperlink r:id="rId18" w:history="1">
        <w:r>
          <w:rPr>
            <w:rStyle w:val="a4"/>
            <w:rFonts w:ascii="Roboto" w:hAnsi="Roboto"/>
            <w:sz w:val="23"/>
            <w:szCs w:val="23"/>
          </w:rPr>
          <w:t>Разработка эскизного проекта</w:t>
        </w:r>
      </w:hyperlink>
      <w:r>
        <w:rPr>
          <w:rFonts w:ascii="Roboto" w:hAnsi="Roboto"/>
          <w:color w:val="212121"/>
          <w:sz w:val="23"/>
          <w:szCs w:val="23"/>
        </w:rPr>
        <w:t xml:space="preserve">. </w:t>
      </w:r>
      <w:hyperlink r:id="rId19" w:history="1">
        <w:r>
          <w:rPr>
            <w:rStyle w:val="a4"/>
            <w:rFonts w:ascii="Roboto" w:hAnsi="Roboto"/>
            <w:sz w:val="23"/>
            <w:szCs w:val="23"/>
          </w:rPr>
          <w:t>Разработка технического проекта</w:t>
        </w:r>
      </w:hyperlink>
      <w:r>
        <w:rPr>
          <w:rFonts w:ascii="Roboto" w:hAnsi="Roboto"/>
          <w:color w:val="212121"/>
          <w:sz w:val="23"/>
          <w:szCs w:val="23"/>
        </w:rPr>
        <w:t>» совместно с полномочными представителями Заказчика.</w:t>
      </w:r>
      <w:r>
        <w:rPr>
          <w:rFonts w:ascii="Roboto" w:hAnsi="Roboto"/>
          <w:color w:val="212121"/>
          <w:sz w:val="23"/>
          <w:szCs w:val="23"/>
        </w:rPr>
        <w:br/>
        <w:t>Система не должна быть закрытой для смежных систем и должна поддерживать возможность экспорта данных в смежные системы через интерфейсные таблицы или файлы данных.</w:t>
      </w:r>
      <w:r>
        <w:rPr>
          <w:rFonts w:ascii="Roboto" w:hAnsi="Roboto"/>
          <w:color w:val="212121"/>
          <w:sz w:val="23"/>
          <w:szCs w:val="23"/>
        </w:rPr>
        <w:br/>
        <w:t>Система должна обеспечить возможность загрузки данных, получаемых от смежной системы.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4.3.2.4. Требования по использованию классификаторов, унифицированных документов и классификаторов</w:t>
      </w:r>
      <w:r>
        <w:rPr>
          <w:rFonts w:ascii="Roboto" w:hAnsi="Roboto"/>
          <w:color w:val="212121"/>
          <w:sz w:val="23"/>
          <w:szCs w:val="23"/>
        </w:rPr>
        <w:br/>
        <w:t xml:space="preserve">Система, по возможности, должна использовать </w:t>
      </w:r>
      <w:hyperlink r:id="rId20" w:history="1">
        <w:r>
          <w:rPr>
            <w:rStyle w:val="a4"/>
            <w:rFonts w:ascii="Roboto" w:hAnsi="Roboto"/>
            <w:sz w:val="23"/>
            <w:szCs w:val="23"/>
          </w:rPr>
          <w:t>классификаторы</w:t>
        </w:r>
      </w:hyperlink>
      <w:r>
        <w:rPr>
          <w:rFonts w:ascii="Roboto" w:hAnsi="Roboto"/>
          <w:color w:val="212121"/>
          <w:sz w:val="23"/>
          <w:szCs w:val="23"/>
        </w:rPr>
        <w:t xml:space="preserve"> и справочники, которые ведутся в системах-источниках данных.</w:t>
      </w:r>
      <w:r>
        <w:rPr>
          <w:rFonts w:ascii="Roboto" w:hAnsi="Roboto"/>
          <w:color w:val="212121"/>
          <w:sz w:val="23"/>
          <w:szCs w:val="23"/>
        </w:rPr>
        <w:br/>
        <w:t>Основные классификаторы и справочники в системе (клиенты, абоненты, бухгалтерские статьи и т.д.) должны быть едиными.</w:t>
      </w:r>
      <w:r>
        <w:rPr>
          <w:rFonts w:ascii="Roboto" w:hAnsi="Roboto"/>
          <w:color w:val="212121"/>
          <w:sz w:val="23"/>
          <w:szCs w:val="23"/>
        </w:rPr>
        <w:br/>
        <w:t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репозитории базы данных.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4.3.2.5. Требования по применению систем управления базами данных</w:t>
      </w:r>
      <w:r>
        <w:rPr>
          <w:rFonts w:ascii="Roboto" w:hAnsi="Roboto"/>
          <w:color w:val="212121"/>
          <w:sz w:val="23"/>
          <w:szCs w:val="23"/>
        </w:rPr>
        <w:br/>
        <w:t>Для реализации подсистемы хранения данных должна использоваться промышленная СУБД &lt;указывается название и версия СУБД&gt;.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4.3.2.6. Требования к структуре процесса сбора, обработки, передачи данных в системе и представлению данных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lastRenderedPageBreak/>
        <w:t xml:space="preserve"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«Проектирование. </w:t>
      </w:r>
      <w:hyperlink r:id="rId21" w:history="1">
        <w:r>
          <w:rPr>
            <w:rStyle w:val="a4"/>
            <w:rFonts w:ascii="Roboto" w:hAnsi="Roboto"/>
            <w:sz w:val="23"/>
            <w:szCs w:val="23"/>
          </w:rPr>
          <w:t>Разработка эскизного проекта</w:t>
        </w:r>
      </w:hyperlink>
      <w:r>
        <w:rPr>
          <w:rFonts w:ascii="Roboto" w:hAnsi="Roboto"/>
          <w:color w:val="212121"/>
          <w:sz w:val="23"/>
          <w:szCs w:val="23"/>
        </w:rPr>
        <w:t xml:space="preserve">. </w:t>
      </w:r>
      <w:hyperlink r:id="rId22" w:history="1">
        <w:r>
          <w:rPr>
            <w:rStyle w:val="a4"/>
            <w:rFonts w:ascii="Roboto" w:hAnsi="Roboto"/>
            <w:sz w:val="23"/>
            <w:szCs w:val="23"/>
          </w:rPr>
          <w:t>Разработка технического проекта</w:t>
        </w:r>
      </w:hyperlink>
      <w:r>
        <w:rPr>
          <w:rFonts w:ascii="Roboto" w:hAnsi="Roboto"/>
          <w:color w:val="212121"/>
          <w:sz w:val="23"/>
          <w:szCs w:val="23"/>
        </w:rPr>
        <w:t>».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4.3.2.7. Требования к защите данных от разрушений при авариях и сбоях в электропитании системы</w:t>
      </w:r>
      <w:r>
        <w:rPr>
          <w:rFonts w:ascii="Roboto" w:hAnsi="Roboto"/>
          <w:color w:val="212121"/>
          <w:sz w:val="23"/>
          <w:szCs w:val="23"/>
        </w:rPr>
        <w:br/>
        <w:t>Информация в базе данных системы должна сохраняться при возникновении аварийных ситуаций, связанных со сбоями электропитания.</w:t>
      </w:r>
      <w:r>
        <w:rPr>
          <w:rFonts w:ascii="Roboto" w:hAnsi="Roboto"/>
          <w:color w:val="212121"/>
          <w:sz w:val="23"/>
          <w:szCs w:val="23"/>
        </w:rPr>
        <w:br/>
        <w:t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  <w:r>
        <w:rPr>
          <w:rFonts w:ascii="Roboto" w:hAnsi="Roboto"/>
          <w:color w:val="212121"/>
          <w:sz w:val="23"/>
          <w:szCs w:val="23"/>
        </w:rPr>
        <w:br/>
        <w:t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4.3.2.8. Требования к контролю, хранению, обновлению и восстановлению данных</w:t>
      </w:r>
      <w:r>
        <w:rPr>
          <w:rFonts w:ascii="Roboto" w:hAnsi="Roboto"/>
          <w:color w:val="212121"/>
          <w:sz w:val="23"/>
          <w:szCs w:val="23"/>
        </w:rPr>
        <w:br/>
        <w:t>К контролю данных предъявляются следующие требования:</w:t>
      </w:r>
      <w:r>
        <w:rPr>
          <w:rFonts w:ascii="Roboto" w:hAnsi="Roboto"/>
          <w:color w:val="212121"/>
          <w:sz w:val="23"/>
          <w:szCs w:val="23"/>
        </w:rPr>
        <w:br/>
        <w:t>- система должна протоколировать все события, связанные с изменением своего информационного наполнения, и иметь возможность в случае сбоя в работе восстанавливать свое состояние, используя ранее запротоколированные изменения данных.</w:t>
      </w:r>
      <w:r>
        <w:rPr>
          <w:rFonts w:ascii="Roboto" w:hAnsi="Roboto"/>
          <w:color w:val="212121"/>
          <w:sz w:val="23"/>
          <w:szCs w:val="23"/>
        </w:rPr>
        <w:br/>
        <w:t>К хранению данных предъявляются следующие требования:</w:t>
      </w:r>
      <w:r>
        <w:rPr>
          <w:rFonts w:ascii="Roboto" w:hAnsi="Roboto"/>
          <w:color w:val="212121"/>
          <w:sz w:val="23"/>
          <w:szCs w:val="23"/>
        </w:rPr>
        <w:br/>
        <w:t xml:space="preserve">- хранение </w:t>
      </w:r>
      <w:hyperlink r:id="rId23" w:history="1">
        <w:r>
          <w:rPr>
            <w:rStyle w:val="a4"/>
            <w:rFonts w:ascii="Roboto" w:hAnsi="Roboto"/>
            <w:sz w:val="23"/>
            <w:szCs w:val="23"/>
          </w:rPr>
          <w:t>исторических данных</w:t>
        </w:r>
      </w:hyperlink>
      <w:r>
        <w:rPr>
          <w:rFonts w:ascii="Roboto" w:hAnsi="Roboto"/>
          <w:color w:val="212121"/>
          <w:sz w:val="23"/>
          <w:szCs w:val="23"/>
        </w:rPr>
        <w:t xml:space="preserve"> в системе должно производиться не более чем за 5 (пять) предыдущих лет. По истечению данного срока данные должны переходить в архив;</w:t>
      </w:r>
      <w:r>
        <w:rPr>
          <w:rFonts w:ascii="Roboto" w:hAnsi="Roboto"/>
          <w:color w:val="212121"/>
          <w:sz w:val="23"/>
          <w:szCs w:val="23"/>
        </w:rPr>
        <w:br/>
        <w:t>- исторические данные, превышающие пятилетний порог, должны храниться на ленточном массиве с возможностью их восстановления.</w:t>
      </w:r>
      <w:r>
        <w:rPr>
          <w:rFonts w:ascii="Roboto" w:hAnsi="Roboto"/>
          <w:color w:val="212121"/>
          <w:sz w:val="23"/>
          <w:szCs w:val="23"/>
        </w:rPr>
        <w:br/>
        <w:t>К обновлению и восстановлению данных предъявляются следующие требования:</w:t>
      </w:r>
      <w:r>
        <w:rPr>
          <w:rFonts w:ascii="Roboto" w:hAnsi="Roboto"/>
          <w:color w:val="212121"/>
          <w:sz w:val="23"/>
          <w:szCs w:val="23"/>
        </w:rPr>
        <w:br/>
        <w:t>- для сервера сбора, обработки и загрузки данных необходимо обеспечить резервное копирование его бинарных файлов (Home) раз в 2 недели и хранение копии на протяжении 2-х месяцев;</w:t>
      </w:r>
      <w:r>
        <w:rPr>
          <w:rFonts w:ascii="Roboto" w:hAnsi="Roboto"/>
          <w:color w:val="212121"/>
          <w:sz w:val="23"/>
          <w:szCs w:val="23"/>
        </w:rPr>
        <w:br/>
        <w:t>- для сервера базы данных необходимо обеспечить резервное копирование его бинарных файлов раз в 2 недели и хранение копии на протяжении 2-х месяцев;</w:t>
      </w:r>
      <w:r>
        <w:rPr>
          <w:rFonts w:ascii="Roboto" w:hAnsi="Roboto"/>
          <w:color w:val="212121"/>
          <w:sz w:val="23"/>
          <w:szCs w:val="23"/>
        </w:rPr>
        <w:br/>
        <w:t>- для данных хранилища данных необходимо обеспечить резервное копирование и архивацию на ленточный массив в следующие промежутки времени:</w:t>
      </w:r>
      <w:r>
        <w:rPr>
          <w:rFonts w:ascii="Roboto" w:hAnsi="Roboto"/>
          <w:color w:val="212121"/>
          <w:sz w:val="23"/>
          <w:szCs w:val="23"/>
        </w:rPr>
        <w:br/>
        <w:t>   -холодная копия - ежеквартально;</w:t>
      </w:r>
      <w:r>
        <w:rPr>
          <w:rFonts w:ascii="Roboto" w:hAnsi="Roboto"/>
          <w:color w:val="212121"/>
          <w:sz w:val="23"/>
          <w:szCs w:val="23"/>
        </w:rPr>
        <w:br/>
        <w:t>   -логическая копия - ежемесячно (конец месяца);</w:t>
      </w:r>
      <w:r>
        <w:rPr>
          <w:rFonts w:ascii="Roboto" w:hAnsi="Roboto"/>
          <w:color w:val="212121"/>
          <w:sz w:val="23"/>
          <w:szCs w:val="23"/>
        </w:rPr>
        <w:br/>
        <w:t>   -инкрементальное резервное копирование - еженедельно (воскресение);</w:t>
      </w:r>
      <w:r>
        <w:rPr>
          <w:rFonts w:ascii="Roboto" w:hAnsi="Roboto"/>
          <w:color w:val="212121"/>
          <w:sz w:val="23"/>
          <w:szCs w:val="23"/>
        </w:rPr>
        <w:br/>
        <w:t>   -архивирование - ежеквартально;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 xml:space="preserve">4.3.2.9. Требования к процедуре придания юридической силы документам, продуцируемым техническими средствами системы </w:t>
      </w:r>
      <w:r>
        <w:rPr>
          <w:rFonts w:ascii="Roboto" w:hAnsi="Roboto"/>
          <w:color w:val="212121"/>
          <w:sz w:val="23"/>
          <w:szCs w:val="23"/>
        </w:rPr>
        <w:br/>
        <w:t>Требования не предъявляются.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4.3.3. Требования к лингвистическому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lastRenderedPageBreak/>
        <w:t>Для лингвистического обеспечения системы приводятся требования к применению в системе языков программирования высокого уровня, языков взаимодействия пользователей и технических средств системы, а также требования к кодированию и декодированию данных, к языкам ввода-вывода данных, языкам манипулирования данными, средствам описания предметной области (объекта автоматизации), к способам организации диалога.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При реализации системы должны применяться следующие языки высокого уровня: SQL, Java и д.р.</w:t>
      </w:r>
      <w:r>
        <w:rPr>
          <w:rFonts w:ascii="Roboto" w:hAnsi="Roboto"/>
          <w:color w:val="212121"/>
          <w:sz w:val="23"/>
          <w:szCs w:val="23"/>
        </w:rPr>
        <w:br/>
        <w:t>При реализации системы должны применяться следующие языки и стандарты взаимодействия КХД со смежными системами и пользователей с КХД: должны использоваться встроенные средства диалогового взаимодействия BI приложения; Java; Java Script; HTML; др.</w:t>
      </w:r>
      <w:r>
        <w:rPr>
          <w:rFonts w:ascii="Roboto" w:hAnsi="Roboto"/>
          <w:color w:val="212121"/>
          <w:sz w:val="23"/>
          <w:szCs w:val="23"/>
        </w:rPr>
        <w:br/>
        <w:t>Должны выполняться следующие требования к кодированию и декодированию данных: Windows CP1251 для подсистемы хранения данных; Windows CP1251 информации, поступающей из систем-источников.</w:t>
      </w:r>
      <w:r>
        <w:rPr>
          <w:rFonts w:ascii="Roboto" w:hAnsi="Roboto"/>
          <w:color w:val="212121"/>
          <w:sz w:val="23"/>
          <w:szCs w:val="23"/>
        </w:rPr>
        <w:br/>
        <w:t>Для реализации алгоритмов манипулирования данными в ХД необходимо использовать стандартный язык запроса к данным SQL и его процедурное расширение &lt;например для Oracle DB это Oracle PL/SQL&gt;.</w:t>
      </w:r>
      <w:r>
        <w:rPr>
          <w:rFonts w:ascii="Roboto" w:hAnsi="Roboto"/>
          <w:color w:val="212121"/>
          <w:sz w:val="23"/>
          <w:szCs w:val="23"/>
        </w:rPr>
        <w:br/>
        <w:t>Для описания предметной области (объекта автоматизации) должен использоваться Erwin.</w:t>
      </w:r>
      <w:r>
        <w:rPr>
          <w:rFonts w:ascii="Roboto" w:hAnsi="Roboto"/>
          <w:color w:val="212121"/>
          <w:sz w:val="23"/>
          <w:szCs w:val="23"/>
        </w:rPr>
        <w:br/>
        <w:t>Для организации диалога системы с пользователем должен применяться графический оконный пользовательский интерфейс.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4.3.4. Требования к программному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Для программного обеспечения системы приводят перечень покупных программных средств, а также требования:</w:t>
      </w:r>
      <w:r>
        <w:rPr>
          <w:rFonts w:ascii="Roboto" w:hAnsi="Roboto"/>
          <w:color w:val="212121"/>
          <w:sz w:val="23"/>
          <w:szCs w:val="23"/>
        </w:rPr>
        <w:br/>
        <w:t>к независимости программных средств от используемых СВТ и операционной среды;</w:t>
      </w:r>
      <w:r>
        <w:rPr>
          <w:rFonts w:ascii="Roboto" w:hAnsi="Roboto"/>
          <w:color w:val="212121"/>
          <w:sz w:val="23"/>
          <w:szCs w:val="23"/>
        </w:rPr>
        <w:br/>
        <w:t>к качеству программных средств, а также к способам его обеспечения и контроля;</w:t>
      </w:r>
      <w:r>
        <w:rPr>
          <w:rFonts w:ascii="Roboto" w:hAnsi="Roboto"/>
          <w:color w:val="212121"/>
          <w:sz w:val="23"/>
          <w:szCs w:val="23"/>
        </w:rPr>
        <w:br/>
        <w:t>по необходимости согласования вновь разрабатываемых программных средств с фондом алгоритмов и программ.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Перечень покупных программных средств:</w:t>
      </w:r>
      <w:r>
        <w:rPr>
          <w:rFonts w:ascii="Roboto" w:hAnsi="Roboto"/>
          <w:color w:val="212121"/>
          <w:sz w:val="23"/>
          <w:szCs w:val="23"/>
        </w:rPr>
        <w:br/>
        <w:t>- указывается название СУБД;</w:t>
      </w:r>
      <w:r>
        <w:rPr>
          <w:rFonts w:ascii="Roboto" w:hAnsi="Roboto"/>
          <w:color w:val="212121"/>
          <w:sz w:val="23"/>
          <w:szCs w:val="23"/>
        </w:rPr>
        <w:br/>
        <w:t>- указывается название ETL-средства;</w:t>
      </w:r>
      <w:r>
        <w:rPr>
          <w:rFonts w:ascii="Roboto" w:hAnsi="Roboto"/>
          <w:color w:val="212121"/>
          <w:sz w:val="23"/>
          <w:szCs w:val="23"/>
        </w:rPr>
        <w:br/>
        <w:t>- указывается название BI-приложения.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СУБД должна иметь возможность установки на ОС HP Unix.</w:t>
      </w:r>
      <w:r>
        <w:rPr>
          <w:rFonts w:ascii="Roboto" w:hAnsi="Roboto"/>
          <w:color w:val="212121"/>
          <w:sz w:val="23"/>
          <w:szCs w:val="23"/>
        </w:rPr>
        <w:br/>
        <w:t>ETL-средство должно иметь возможность установки на ОС HP Unix.</w:t>
      </w:r>
      <w:r>
        <w:rPr>
          <w:rFonts w:ascii="Roboto" w:hAnsi="Roboto"/>
          <w:color w:val="212121"/>
          <w:sz w:val="23"/>
          <w:szCs w:val="23"/>
        </w:rPr>
        <w:br/>
        <w:t>BI-приложение должно иметь возможность установки на ОС Linux Suse.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К обеспечению качества ПС предъявляются следующие требования:</w:t>
      </w:r>
      <w:r>
        <w:rPr>
          <w:rFonts w:ascii="Roboto" w:hAnsi="Roboto"/>
          <w:color w:val="212121"/>
          <w:sz w:val="23"/>
          <w:szCs w:val="23"/>
        </w:rPr>
        <w:br/>
        <w:t>- функциональность должна обеспечиваться выполнением подсистемами всех их функций.</w:t>
      </w:r>
      <w:r>
        <w:rPr>
          <w:rFonts w:ascii="Roboto" w:hAnsi="Roboto"/>
          <w:color w:val="212121"/>
          <w:sz w:val="23"/>
          <w:szCs w:val="23"/>
        </w:rPr>
        <w:br/>
        <w:t>- надежность должна обеспечиваться за счет предупреждения ошибок - не допущения ошибок в готовых ПС;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lastRenderedPageBreak/>
        <w:t>- легкость применения должна обеспечиваться за счет применения покупных программных средств;</w:t>
      </w:r>
      <w:r>
        <w:rPr>
          <w:rFonts w:ascii="Roboto" w:hAnsi="Roboto"/>
          <w:color w:val="212121"/>
          <w:sz w:val="23"/>
          <w:szCs w:val="23"/>
        </w:rPr>
        <w:br/>
        <w:t>- эффективность должна обеспечиваться за счет принятия подходящих, верных решений на разных этапах разработки ПС и системы в целом;</w:t>
      </w:r>
      <w:r>
        <w:rPr>
          <w:rFonts w:ascii="Roboto" w:hAnsi="Roboto"/>
          <w:color w:val="212121"/>
          <w:sz w:val="23"/>
          <w:szCs w:val="23"/>
        </w:rPr>
        <w:br/>
        <w:t>- сопровождаемость должна обеспечиваться за счет высокого качества документации по сопровождению, а также за счет использования в программном тексте описания объектов и комментариев; использованием осмысленных (мнемонических) и устойчиво различимых имен объектов; размещением не больше одного оператора в строке текста программы; избеганием создания фрагментов текстов программ с неочевидным или скрытым смыслом.</w:t>
      </w:r>
      <w:r>
        <w:rPr>
          <w:rFonts w:ascii="Roboto" w:hAnsi="Roboto"/>
          <w:color w:val="212121"/>
          <w:sz w:val="23"/>
          <w:szCs w:val="23"/>
        </w:rPr>
        <w:br/>
        <w:t>- также на каждом этапе в разработке ПС должна проводится проверка правильности принятых решений по разработке и применению готовых ПС.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Необходимость согласования вновь разрабатываемых программных средств с фондом алгоритмов и программ отсутствует.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4.3.5. Требования к техническому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Приводятся требования:</w:t>
      </w:r>
      <w:r>
        <w:rPr>
          <w:rFonts w:ascii="Roboto" w:hAnsi="Roboto"/>
          <w:color w:val="212121"/>
          <w:sz w:val="23"/>
          <w:szCs w:val="23"/>
        </w:rPr>
        <w:br/>
        <w:t>1)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системе;</w:t>
      </w:r>
      <w:r>
        <w:rPr>
          <w:rFonts w:ascii="Roboto" w:hAnsi="Roboto"/>
          <w:color w:val="212121"/>
          <w:sz w:val="23"/>
          <w:szCs w:val="23"/>
        </w:rPr>
        <w:br/>
        <w:t>2) к функциональным, конструктивным и эксплуатационным характеристикам средств технического обеспечения системы.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Система должна быть реализована с использованием специально выделенных серверов Заказчика.</w:t>
      </w:r>
      <w:r>
        <w:rPr>
          <w:rFonts w:ascii="Roboto" w:hAnsi="Roboto"/>
          <w:color w:val="212121"/>
          <w:sz w:val="23"/>
          <w:szCs w:val="23"/>
        </w:rPr>
        <w:br/>
        <w:t>Сервер базы данных должен быть развернут на HP9000 SuperDome №1, минимальная конфигурация которого должна быть: CPU: 16 (32 core); RAM: 128 Gb; HDD: 500 Gb; Network Card: 2 (2 Gbit); Fiber Channel: 4.</w:t>
      </w:r>
      <w:r>
        <w:rPr>
          <w:rFonts w:ascii="Roboto" w:hAnsi="Roboto"/>
          <w:color w:val="212121"/>
          <w:sz w:val="23"/>
          <w:szCs w:val="23"/>
        </w:rPr>
        <w:br/>
        <w:t>Сервер сбора, обработки и загрузки данных должен быть развернут на HP9000 SuperDome №2, минимальная конфигурация которого должна быть:</w:t>
      </w:r>
      <w:r>
        <w:rPr>
          <w:rFonts w:ascii="Roboto" w:hAnsi="Roboto"/>
          <w:color w:val="212121"/>
          <w:sz w:val="23"/>
          <w:szCs w:val="23"/>
        </w:rPr>
        <w:br/>
        <w:t>CPU: 8 (16 core); RAM: 32 Gb; HDD: 100 Gb; Network Card: 2 (1 Gbit); Fiber Channel: 2.</w:t>
      </w:r>
      <w:r>
        <w:rPr>
          <w:rFonts w:ascii="Roboto" w:hAnsi="Roboto"/>
          <w:color w:val="212121"/>
          <w:sz w:val="23"/>
          <w:szCs w:val="23"/>
        </w:rPr>
        <w:br/>
        <w:t>Сервер приложений должен быть развернут на платформе HP Integrity, минимальная конфигурация которого должна быть: CPU: 6 (12 core); RAM: 64 Gb; HDD: 300 Gb; Network Card: 3 (1 Gbit).</w:t>
      </w:r>
      <w:r>
        <w:rPr>
          <w:rFonts w:ascii="Roboto" w:hAnsi="Roboto"/>
          <w:color w:val="212121"/>
          <w:sz w:val="23"/>
          <w:szCs w:val="23"/>
        </w:rPr>
        <w:br/>
        <w:t>Приведенные сервера должны быть подключены к дисковому массиву HP XP с организацией сети хранения данных. Минимальный объем свободного пространства для хранения данных на дисковом массиве должен составлять 100 Тб.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4.3.6. Требования к метрологическому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В требованиях к метрологическому обеспечению приводят:</w:t>
      </w:r>
      <w:r>
        <w:rPr>
          <w:rFonts w:ascii="Roboto" w:hAnsi="Roboto"/>
          <w:color w:val="212121"/>
          <w:sz w:val="23"/>
          <w:szCs w:val="23"/>
        </w:rPr>
        <w:br/>
        <w:t>1) предварительный перечень измерительных каналов;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lastRenderedPageBreak/>
        <w:t>2) требования к точности измерений параметров и (или) к метрологическим характеристикам измерительных каналов;</w:t>
      </w:r>
      <w:r>
        <w:rPr>
          <w:rFonts w:ascii="Roboto" w:hAnsi="Roboto"/>
          <w:color w:val="212121"/>
          <w:sz w:val="23"/>
          <w:szCs w:val="23"/>
        </w:rPr>
        <w:br/>
        <w:t>3) требования к метрологической совместимости технических средств системы;</w:t>
      </w:r>
      <w:r>
        <w:rPr>
          <w:rFonts w:ascii="Roboto" w:hAnsi="Roboto"/>
          <w:color w:val="212121"/>
          <w:sz w:val="23"/>
          <w:szCs w:val="23"/>
        </w:rPr>
        <w:br/>
        <w:t>4) перечень управляющих и вычислительных каналов системы, для которых необходимо оценивать точностные характеристики;</w:t>
      </w:r>
      <w:r>
        <w:rPr>
          <w:rFonts w:ascii="Roboto" w:hAnsi="Roboto"/>
          <w:color w:val="212121"/>
          <w:sz w:val="23"/>
          <w:szCs w:val="23"/>
        </w:rPr>
        <w:br/>
        <w:t>5) требования к метрологическому обеспечению технических и программных средств, входящих в состав измерительных каналов системы, средств встроенного контроля, метрологической пригодности измерительных каналов и средств измерений, используемых при наладке и испытаниях системы;</w:t>
      </w:r>
      <w:r>
        <w:rPr>
          <w:rFonts w:ascii="Roboto" w:hAnsi="Roboto"/>
          <w:color w:val="212121"/>
          <w:sz w:val="23"/>
          <w:szCs w:val="23"/>
        </w:rPr>
        <w:br/>
        <w:t>6) вид метрологической аттестации (государственная или ведомственная) с указанием порядка ее выполнения и организаций, проводящих аттестацию.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Не предъявляются.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4.3.7. Требования к организационному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Приводятся:</w:t>
      </w:r>
      <w:r>
        <w:rPr>
          <w:rFonts w:ascii="Roboto" w:hAnsi="Roboto"/>
          <w:color w:val="212121"/>
          <w:sz w:val="23"/>
          <w:szCs w:val="23"/>
        </w:rPr>
        <w:br/>
        <w:t>1) требования к структуре и функциям подразделений, участвующих в функционировании системы или обеспечивающих эксплуатацию.</w:t>
      </w:r>
      <w:r>
        <w:rPr>
          <w:rFonts w:ascii="Roboto" w:hAnsi="Roboto"/>
          <w:color w:val="212121"/>
          <w:sz w:val="23"/>
          <w:szCs w:val="23"/>
        </w:rPr>
        <w:br/>
        <w:t>2) требования к организации функционирования системы и порядку взаимодействия персонала АС и персонала объекта автоматизации.</w:t>
      </w:r>
      <w:r>
        <w:rPr>
          <w:rFonts w:ascii="Roboto" w:hAnsi="Roboto"/>
          <w:color w:val="212121"/>
          <w:sz w:val="23"/>
          <w:szCs w:val="23"/>
        </w:rPr>
        <w:br/>
        <w:t>3) требования к защите от ошибочных действий персонала системы.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Основными пользователями системы КХД являются сотрудники функционального (например, сотрудники аналитического отдела) подразделения Заказчика.</w:t>
      </w:r>
      <w:r>
        <w:rPr>
          <w:rFonts w:ascii="Roboto" w:hAnsi="Roboto"/>
          <w:color w:val="212121"/>
          <w:sz w:val="23"/>
          <w:szCs w:val="23"/>
        </w:rPr>
        <w:br/>
        <w:t>Обеспечивает эксплуатацию Системы подразделение информационных технологий Заказчика.</w:t>
      </w:r>
      <w:r>
        <w:rPr>
          <w:rFonts w:ascii="Roboto" w:hAnsi="Roboto"/>
          <w:color w:val="212121"/>
          <w:sz w:val="23"/>
          <w:szCs w:val="23"/>
        </w:rPr>
        <w:br/>
        <w:t>Состав сотрудников каждого из подразделений определяется штатным расписанием Заказчика, которое, в случае необходимости, может изменяться.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К организации функционирования Системы КХД и порядку взаимодействия персонала, обеспечивающего эксплуатацию, и пользователей предъявляются следующие требования:</w:t>
      </w:r>
      <w:r>
        <w:rPr>
          <w:rFonts w:ascii="Roboto" w:hAnsi="Roboto"/>
          <w:color w:val="212121"/>
          <w:sz w:val="23"/>
          <w:szCs w:val="23"/>
        </w:rPr>
        <w:br/>
        <w:t>- в случае возникновения со стороны функционального подразделения необходимости изменения функциональности системы КХД, пользователи должны действовать следующим образом &lt;описать, что должны делать пользователи (кому писать, звонить, идти) в случае необходимости доработки системы&gt;;</w:t>
      </w:r>
      <w:r>
        <w:rPr>
          <w:rFonts w:ascii="Roboto" w:hAnsi="Roboto"/>
          <w:color w:val="212121"/>
          <w:sz w:val="23"/>
          <w:szCs w:val="23"/>
        </w:rPr>
        <w:br/>
        <w:t>- подразделение, обеспечивающее эксплуатацию системы, должно заранее (не менее чем за 3 дня) информировать всех пользователей (с указанием точного времени и продолжительности) о переходе её в профилактический режим.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К защите от ошибочных действий персонала предъявляются следующие требования:</w:t>
      </w:r>
      <w:r>
        <w:rPr>
          <w:rFonts w:ascii="Roboto" w:hAnsi="Roboto"/>
          <w:color w:val="212121"/>
          <w:sz w:val="23"/>
          <w:szCs w:val="23"/>
        </w:rPr>
        <w:br/>
        <w:t>- должна быть предусмотрена система подтверждения легитимности пользователя при просмотре данных;</w:t>
      </w:r>
      <w:r>
        <w:rPr>
          <w:rFonts w:ascii="Roboto" w:hAnsi="Roboto"/>
          <w:color w:val="212121"/>
          <w:sz w:val="23"/>
          <w:szCs w:val="23"/>
        </w:rPr>
        <w:br/>
        <w:t xml:space="preserve">- для всех пользователей должна быть запрещена возможность удаления преднастроенных </w:t>
      </w:r>
      <w:r>
        <w:rPr>
          <w:rFonts w:ascii="Roboto" w:hAnsi="Roboto"/>
          <w:color w:val="212121"/>
          <w:sz w:val="23"/>
          <w:szCs w:val="23"/>
        </w:rPr>
        <w:lastRenderedPageBreak/>
        <w:t>объектов и отчетности;</w:t>
      </w:r>
      <w:r>
        <w:rPr>
          <w:rFonts w:ascii="Roboto" w:hAnsi="Roboto"/>
          <w:color w:val="212121"/>
          <w:sz w:val="23"/>
          <w:szCs w:val="23"/>
        </w:rPr>
        <w:br/>
        <w:t>- для снижения ошибочных действий пользователей должно быть разработано полное и доступное руководство пользователя.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4.3.8. Требования к методическому обеспечению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Приводятся требования к составу нормативно-технической документации системы (перечень применяемых при ее функционировании стандартов, нормативов, методик и т. п.).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Приводятся название методик, инструкций и ссылки на них для ПО и АПК каждой из подсистем.</w:t>
      </w:r>
    </w:p>
    <w:p w:rsidR="003E33E9" w:rsidRDefault="003E33E9" w:rsidP="003E33E9">
      <w:pPr>
        <w:pStyle w:val="4"/>
        <w:shd w:val="clear" w:color="auto" w:fill="FAFAFA"/>
        <w:rPr>
          <w:rFonts w:ascii="Roboto" w:hAnsi="Roboto"/>
          <w:color w:val="000000"/>
          <w:sz w:val="25"/>
          <w:szCs w:val="25"/>
        </w:rPr>
      </w:pPr>
      <w:r>
        <w:rPr>
          <w:sz w:val="25"/>
          <w:szCs w:val="25"/>
        </w:rPr>
        <w:t>4.3.9. Требования к патентной чистоте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В требованиях по патентной чистоте указывают перечень стран, в отношении которых должна быть обеспечена патентная чистота системы и ее частей.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По всем техническим и программным средствам, применяемым в системе, должны соблюдаться условия лицензионных соглашений и обеспечиваться патентная чистота.</w:t>
      </w:r>
      <w:r>
        <w:rPr>
          <w:rFonts w:ascii="Roboto" w:hAnsi="Roboto"/>
          <w:color w:val="212121"/>
          <w:sz w:val="23"/>
          <w:szCs w:val="23"/>
        </w:rPr>
        <w:br/>
        <w:t>Патентная чистота – это юридическое свойство объекта, заключающиеся в том, что он может быть свободно использован в данной стране без опасности нарушения действующих на ее территории патентов исключительного права, принадлежащего третьим лицам (права промышленной собственности).</w:t>
      </w:r>
    </w:p>
    <w:p w:rsidR="003E33E9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34"/>
          <w:szCs w:val="34"/>
        </w:rPr>
      </w:pPr>
      <w:r>
        <w:rPr>
          <w:sz w:val="34"/>
          <w:szCs w:val="34"/>
        </w:rPr>
        <w:t>5. Состав и содержание работ по созданию системы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 xml:space="preserve">Данный раздел должен содержать перечень </w:t>
      </w:r>
      <w:hyperlink r:id="rId24" w:tooltip="Техническое задание - Этапы разработки и внедрения" w:history="1">
        <w:r>
          <w:rPr>
            <w:rStyle w:val="a4"/>
            <w:rFonts w:ascii="Roboto" w:hAnsi="Roboto"/>
            <w:sz w:val="23"/>
            <w:szCs w:val="23"/>
          </w:rPr>
          <w:t>стадий и этапов работ</w:t>
        </w:r>
      </w:hyperlink>
      <w:r>
        <w:rPr>
          <w:rFonts w:ascii="Roboto" w:hAnsi="Roboto"/>
          <w:color w:val="212121"/>
          <w:sz w:val="23"/>
          <w:szCs w:val="23"/>
        </w:rPr>
        <w:t xml:space="preserve"> по созданию системы в соответствии с </w:t>
      </w:r>
      <w:hyperlink r:id="rId25" w:tooltip="ГОСТ 24.601-86" w:history="1">
        <w:r>
          <w:rPr>
            <w:rStyle w:val="a4"/>
            <w:rFonts w:ascii="Roboto" w:hAnsi="Roboto"/>
            <w:sz w:val="23"/>
            <w:szCs w:val="23"/>
          </w:rPr>
          <w:t>ГОСТ 24.601</w:t>
        </w:r>
      </w:hyperlink>
      <w:r>
        <w:rPr>
          <w:rFonts w:ascii="Roboto" w:hAnsi="Roboto"/>
          <w:color w:val="212121"/>
          <w:sz w:val="23"/>
          <w:szCs w:val="23"/>
        </w:rPr>
        <w:t>, сроки их выполнения, перечень организаций - исполнителей работ, ссылки на документы, подтверждающие согласие этих организаций на участие в создании системы, или запись, определяющую ответственного (заказчик или разработчик) за проведение этих работ.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Работы по созданию системы выполняются в три этапа:</w:t>
      </w:r>
      <w:r>
        <w:rPr>
          <w:rFonts w:ascii="Roboto" w:hAnsi="Roboto"/>
          <w:color w:val="212121"/>
          <w:sz w:val="23"/>
          <w:szCs w:val="23"/>
        </w:rPr>
        <w:br/>
        <w:t>Проектирование. Разработка эскизного проекта. Разработка технического проекта (продолжительность — X месяца).</w:t>
      </w:r>
      <w:r>
        <w:rPr>
          <w:rFonts w:ascii="Roboto" w:hAnsi="Roboto"/>
          <w:color w:val="212121"/>
          <w:sz w:val="23"/>
          <w:szCs w:val="23"/>
        </w:rPr>
        <w:br/>
        <w:t>Разработка рабочей документации. Адаптация программ (продолжительность — Y месяцев).</w:t>
      </w:r>
      <w:r>
        <w:rPr>
          <w:rFonts w:ascii="Roboto" w:hAnsi="Roboto"/>
          <w:color w:val="212121"/>
          <w:sz w:val="23"/>
          <w:szCs w:val="23"/>
        </w:rPr>
        <w:br/>
        <w:t>Ввод в действие (продолжительность — Z месяца).</w:t>
      </w:r>
      <w:r>
        <w:rPr>
          <w:rFonts w:ascii="Roboto" w:hAnsi="Roboto"/>
          <w:color w:val="212121"/>
          <w:sz w:val="23"/>
          <w:szCs w:val="23"/>
        </w:rPr>
        <w:br/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  <w:r>
        <w:rPr>
          <w:rFonts w:ascii="Roboto" w:hAnsi="Roboto"/>
          <w:color w:val="212121"/>
          <w:sz w:val="23"/>
          <w:szCs w:val="23"/>
        </w:rPr>
        <w:br/>
        <w:t>Перечень организаций - исполнителей работ, определение ответственных за проведение этих работ организаций определяются Договором.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lastRenderedPageBreak/>
        <w:t>Возможно приведение таблицы, в которой будут укрупненно описываться работы по каждому этапу, выходные результаты, участие Разработчика и ответственность Заказчика.</w:t>
      </w:r>
    </w:p>
    <w:p w:rsidR="003E33E9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34"/>
          <w:szCs w:val="34"/>
        </w:rPr>
      </w:pPr>
      <w:r>
        <w:rPr>
          <w:sz w:val="34"/>
          <w:szCs w:val="34"/>
        </w:rPr>
        <w:t>6. Порядок контроля и приёмки системы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В разделе указывают:</w:t>
      </w:r>
      <w:r>
        <w:rPr>
          <w:rFonts w:ascii="Roboto" w:hAnsi="Roboto"/>
          <w:color w:val="212121"/>
          <w:sz w:val="23"/>
          <w:szCs w:val="23"/>
        </w:rPr>
        <w:br/>
        <w:t>1) виды, состав, объем и методы испытаний системы и ее составных частей (виды испытаний в соответствии с действующими нормами, распространяющимися на разрабатываемую систему);</w:t>
      </w:r>
      <w:r>
        <w:rPr>
          <w:rFonts w:ascii="Roboto" w:hAnsi="Roboto"/>
          <w:color w:val="212121"/>
          <w:sz w:val="23"/>
          <w:szCs w:val="23"/>
        </w:rPr>
        <w:br/>
        <w:t>2) общие требования к приемке работ по стадиям (перечень участвующих предприятий и организаций, место и сроки проведения), порядок согласования и утверждения приемочной документации;</w:t>
      </w:r>
      <w:r>
        <w:rPr>
          <w:rFonts w:ascii="Roboto" w:hAnsi="Roboto"/>
          <w:color w:val="212121"/>
          <w:sz w:val="23"/>
          <w:szCs w:val="23"/>
        </w:rPr>
        <w:br/>
        <w:t>З) статус приемочной комиссии (государственная, межведомственная, ведомственная).</w:t>
      </w:r>
    </w:p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6.1. Виды и объем испытаний системы</w:t>
      </w:r>
      <w:r>
        <w:rPr>
          <w:rFonts w:ascii="Roboto" w:hAnsi="Roboto"/>
          <w:color w:val="212121"/>
          <w:sz w:val="23"/>
          <w:szCs w:val="23"/>
        </w:rPr>
        <w:br/>
        <w:t>Система подвергается испытаниям следующих видов:</w:t>
      </w:r>
      <w:r>
        <w:rPr>
          <w:rFonts w:ascii="Roboto" w:hAnsi="Roboto"/>
          <w:color w:val="212121"/>
          <w:sz w:val="23"/>
          <w:szCs w:val="23"/>
        </w:rPr>
        <w:br/>
        <w:t>1. Предварительные испытания.</w:t>
      </w:r>
      <w:r>
        <w:rPr>
          <w:rFonts w:ascii="Roboto" w:hAnsi="Roboto"/>
          <w:color w:val="212121"/>
          <w:sz w:val="23"/>
          <w:szCs w:val="23"/>
        </w:rPr>
        <w:br/>
        <w:t>2. Опытная эксплуатация.</w:t>
      </w:r>
      <w:r>
        <w:rPr>
          <w:rFonts w:ascii="Roboto" w:hAnsi="Roboto"/>
          <w:color w:val="212121"/>
          <w:sz w:val="23"/>
          <w:szCs w:val="23"/>
        </w:rPr>
        <w:br/>
        <w:t>3. Приемочные испытания.</w:t>
      </w:r>
      <w:r>
        <w:rPr>
          <w:rFonts w:ascii="Roboto" w:hAnsi="Roboto"/>
          <w:color w:val="212121"/>
          <w:sz w:val="23"/>
          <w:szCs w:val="23"/>
        </w:rPr>
        <w:br/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  <w:r>
        <w:rPr>
          <w:rFonts w:ascii="Roboto" w:hAnsi="Roboto"/>
          <w:color w:val="212121"/>
          <w:sz w:val="23"/>
          <w:szCs w:val="23"/>
        </w:rPr>
        <w:br/>
        <w:t>Состав, объем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  <w:r>
        <w:rPr>
          <w:rFonts w:ascii="Roboto" w:hAnsi="Roboto"/>
          <w:color w:val="212121"/>
          <w:sz w:val="23"/>
          <w:szCs w:val="23"/>
        </w:rPr>
        <w:br/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6.2. Требования к приемке работ по стадиям</w:t>
      </w:r>
      <w:r>
        <w:rPr>
          <w:rFonts w:ascii="Roboto" w:hAnsi="Roboto"/>
          <w:color w:val="212121"/>
          <w:sz w:val="23"/>
          <w:szCs w:val="23"/>
        </w:rPr>
        <w:br/>
        <w:t>Требования к приемке работ по стадиям приведены в таблице.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7"/>
        <w:gridCol w:w="1792"/>
        <w:gridCol w:w="1705"/>
        <w:gridCol w:w="2311"/>
        <w:gridCol w:w="1778"/>
      </w:tblGrid>
      <w:tr w:rsidR="003E33E9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Стадия испытаний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Участники испытаний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Место и срок проведения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Порядок согласования документации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Статус приемочной комиссии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Предварительные испытания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На территории Заказчика, с dd.mm.yyyy по dd.mm.yyyy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Проведение предварительных испытаний.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 xml:space="preserve">Фиксирование выявленных неполадок в Протоколе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испытаний.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Устранение выявленных неполадок.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Проверка устранения выявленных неполадок.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Принятие решения о возможности передачи АИС в опытную эксплуатацию.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Составление и подписание Акта приёмки АИС в опытную эксплуатацию.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Экспертная группа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Опытная эксплуатация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На территории Заказчика, с dd.mm.yyyy по dd.mm.yyyy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Проведение опытной эксплуатации.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Фиксирование выявленных неполадок в Протоколе испытаний.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Устранение выявленных неполадок.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Проверка устранения выявленных неполадок.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Принятие решения о готовности АИС к приемочным испытаниям.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 xml:space="preserve">Составление и подписание Акта о завершении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опытной эксплуатации АИС.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Группа тестирования</w:t>
            </w:r>
          </w:p>
        </w:tc>
      </w:tr>
      <w:tr w:rsidR="003E33E9" w:rsidTr="00C26380"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Приемочные испытания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На территории Заказчика, с dd.mm.yyyy по dd.mm.yyyy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Проведение приемочных испытаний.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Фиксирование выявленных неполадок в Протоколе испытаний.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Устранение выявленных неполадок.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Проверка устранения выявленных неполадок.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Принятие решения о возможности передачи АИС в промышленную эксплуатацию.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Составление и подписание Акта о завершении приемочных испытаний и передаче АИС в промышленную эксплуатацию.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br/>
              <w:t>Оформление Акта завершения работ.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Приемочная комиссия</w:t>
            </w:r>
          </w:p>
        </w:tc>
      </w:tr>
    </w:tbl>
    <w:p w:rsidR="003E33E9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34"/>
          <w:szCs w:val="34"/>
        </w:rPr>
      </w:pPr>
      <w:r>
        <w:rPr>
          <w:sz w:val="34"/>
          <w:szCs w:val="34"/>
        </w:rPr>
        <w:t>7. Требования к составу и содержанию работ по подготовке объекта автоматизации к вводу системы в действие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В разделе необходимо привести перечень основных мероприятий, которые следует выполнить при подготовке объекта автоматизации к вводу Системы в действие, а также их исполнителей.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lastRenderedPageBreak/>
        <w:t>В перечень основных мероприятий включают:</w:t>
      </w:r>
      <w:r>
        <w:rPr>
          <w:rFonts w:ascii="Roboto" w:hAnsi="Roboto"/>
          <w:color w:val="212121"/>
          <w:sz w:val="23"/>
          <w:szCs w:val="23"/>
        </w:rPr>
        <w:br/>
        <w:t>1) приведение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ЭВМ;</w:t>
      </w:r>
      <w:r>
        <w:rPr>
          <w:rFonts w:ascii="Roboto" w:hAnsi="Roboto"/>
          <w:color w:val="212121"/>
          <w:sz w:val="23"/>
          <w:szCs w:val="23"/>
        </w:rPr>
        <w:br/>
        <w:t>2) изменения, которые необходимо осуществить в объекте автоматизации;</w:t>
      </w:r>
      <w:r>
        <w:rPr>
          <w:rFonts w:ascii="Roboto" w:hAnsi="Roboto"/>
          <w:color w:val="212121"/>
          <w:sz w:val="23"/>
          <w:szCs w:val="23"/>
        </w:rPr>
        <w:br/>
        <w:t>3) 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  <w:r>
        <w:rPr>
          <w:rFonts w:ascii="Roboto" w:hAnsi="Roboto"/>
          <w:color w:val="212121"/>
          <w:sz w:val="23"/>
          <w:szCs w:val="23"/>
        </w:rPr>
        <w:br/>
        <w:t>4) создание необходимых для функционирования системы подразделений и служб;</w:t>
      </w:r>
      <w:r>
        <w:rPr>
          <w:rFonts w:ascii="Roboto" w:hAnsi="Roboto"/>
          <w:color w:val="212121"/>
          <w:sz w:val="23"/>
          <w:szCs w:val="23"/>
        </w:rPr>
        <w:br/>
        <w:t>5) сроки и порядок комплектования штата и обучения персонала.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Для создания условий функционирования КХД,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  <w:r>
        <w:rPr>
          <w:rFonts w:ascii="Roboto" w:hAnsi="Roboto"/>
          <w:color w:val="212121"/>
          <w:sz w:val="23"/>
          <w:szCs w:val="23"/>
        </w:rPr>
        <w:br/>
        <w:t>7.1. Технические мероприятия</w:t>
      </w:r>
      <w:r>
        <w:rPr>
          <w:rFonts w:ascii="Roboto" w:hAnsi="Roboto"/>
          <w:color w:val="212121"/>
          <w:sz w:val="23"/>
          <w:szCs w:val="23"/>
        </w:rPr>
        <w:br/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  <w:r>
        <w:rPr>
          <w:rFonts w:ascii="Roboto" w:hAnsi="Roboto"/>
          <w:color w:val="212121"/>
          <w:sz w:val="23"/>
          <w:szCs w:val="23"/>
        </w:rPr>
        <w:br/>
        <w:t>- осуществлена подготовка помещения для размещения АТК системы в соответствии с требованиями, приведенными в настоящем техническом задании;</w:t>
      </w:r>
      <w:r>
        <w:rPr>
          <w:rFonts w:ascii="Roboto" w:hAnsi="Roboto"/>
          <w:color w:val="212121"/>
          <w:sz w:val="23"/>
          <w:szCs w:val="23"/>
        </w:rPr>
        <w:br/>
        <w:t>- осуществлена закупка и установка необходимого АТК;</w:t>
      </w:r>
      <w:r>
        <w:rPr>
          <w:rFonts w:ascii="Roboto" w:hAnsi="Roboto"/>
          <w:color w:val="212121"/>
          <w:sz w:val="23"/>
          <w:szCs w:val="23"/>
        </w:rPr>
        <w:br/>
        <w:t>- организавано необходимое сетевое взаимодействие.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7.2. Организационные мероприятия</w:t>
      </w:r>
      <w:r>
        <w:rPr>
          <w:rFonts w:ascii="Roboto" w:hAnsi="Roboto"/>
          <w:color w:val="212121"/>
          <w:sz w:val="23"/>
          <w:szCs w:val="23"/>
        </w:rPr>
        <w:br/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системами-источниками данных. К данным организационным вопросам относятся:</w:t>
      </w:r>
      <w:r>
        <w:rPr>
          <w:rFonts w:ascii="Roboto" w:hAnsi="Roboto"/>
          <w:color w:val="212121"/>
          <w:sz w:val="23"/>
          <w:szCs w:val="23"/>
        </w:rPr>
        <w:br/>
        <w:t>- организация доступа к базам данных источников;</w:t>
      </w:r>
      <w:r>
        <w:rPr>
          <w:rFonts w:ascii="Roboto" w:hAnsi="Roboto"/>
          <w:color w:val="212121"/>
          <w:sz w:val="23"/>
          <w:szCs w:val="23"/>
        </w:rPr>
        <w:br/>
        <w:t>- определение регламента информирования об изменениях структур систем-источников;</w:t>
      </w:r>
      <w:r>
        <w:rPr>
          <w:rFonts w:ascii="Roboto" w:hAnsi="Roboto"/>
          <w:color w:val="212121"/>
          <w:sz w:val="23"/>
          <w:szCs w:val="23"/>
        </w:rPr>
        <w:br/>
        <w:t>- выделение ответственных специалистов со стороны Заказчика для взаимодействия с проектной командой по вопросам взаимодействия с системами-источниками данных.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br/>
        <w:t>7.3. Изменения в информационном обеспечении</w:t>
      </w:r>
      <w:r>
        <w:rPr>
          <w:rFonts w:ascii="Roboto" w:hAnsi="Roboto"/>
          <w:color w:val="212121"/>
          <w:sz w:val="23"/>
          <w:szCs w:val="23"/>
        </w:rPr>
        <w:br/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  <w:r>
        <w:rPr>
          <w:rFonts w:ascii="Roboto" w:hAnsi="Roboto"/>
          <w:color w:val="212121"/>
          <w:sz w:val="23"/>
          <w:szCs w:val="23"/>
        </w:rPr>
        <w:br/>
        <w:t>Перечень регламентов может быть изменен на стадии «Разработка рабочей документации. Адаптация программ».</w:t>
      </w:r>
    </w:p>
    <w:p w:rsidR="003E33E9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34"/>
          <w:szCs w:val="34"/>
        </w:rPr>
      </w:pPr>
      <w:r>
        <w:rPr>
          <w:sz w:val="34"/>
          <w:szCs w:val="34"/>
        </w:rPr>
        <w:t>8. Требования к документированию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В данном разделе приводят:</w:t>
      </w:r>
      <w:r>
        <w:rPr>
          <w:rFonts w:ascii="Roboto" w:hAnsi="Roboto"/>
          <w:color w:val="212121"/>
          <w:sz w:val="23"/>
          <w:szCs w:val="23"/>
        </w:rPr>
        <w:br/>
        <w:t>1) согласованный Разработчиком и Заказчиком перечень подлежащих разработке комплектов и видов документов, соответствующих требованиям ГОСТ 34.201-89 и НТД отрасли Заказчика;</w:t>
      </w:r>
      <w:r>
        <w:rPr>
          <w:rFonts w:ascii="Roboto" w:hAnsi="Roboto"/>
          <w:color w:val="212121"/>
          <w:sz w:val="23"/>
          <w:szCs w:val="23"/>
        </w:rPr>
        <w:br/>
      </w:r>
      <w:r>
        <w:rPr>
          <w:rFonts w:ascii="Roboto" w:hAnsi="Roboto"/>
          <w:color w:val="212121"/>
          <w:sz w:val="23"/>
          <w:szCs w:val="23"/>
        </w:rPr>
        <w:lastRenderedPageBreak/>
        <w:t>перечень документов, выпускаемых на машинных носителях;</w:t>
      </w:r>
      <w:r>
        <w:rPr>
          <w:rFonts w:ascii="Roboto" w:hAnsi="Roboto"/>
          <w:color w:val="212121"/>
          <w:sz w:val="23"/>
          <w:szCs w:val="23"/>
        </w:rPr>
        <w:br/>
        <w:t>требования к микрофильмированию документации;</w:t>
      </w:r>
      <w:r>
        <w:rPr>
          <w:rFonts w:ascii="Roboto" w:hAnsi="Roboto"/>
          <w:color w:val="212121"/>
          <w:sz w:val="23"/>
          <w:szCs w:val="23"/>
        </w:rPr>
        <w:br/>
        <w:t>2) требования по документированию комплектующих элементов межотраслевого применения в соответствии с требованиями ЕСКД и ЕСПД;</w:t>
      </w:r>
      <w:r>
        <w:rPr>
          <w:rFonts w:ascii="Roboto" w:hAnsi="Roboto"/>
          <w:color w:val="212121"/>
          <w:sz w:val="23"/>
          <w:szCs w:val="23"/>
        </w:rPr>
        <w:br/>
        <w:t>3) при отсутствии государственных стандартов, определяющих требования к документированию элементов системы, дополнительно включают требования к составу и содержанию таких документов.</w:t>
      </w:r>
    </w:p>
    <w:tbl>
      <w:tblPr>
        <w:tblW w:w="5000" w:type="pct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9"/>
        <w:gridCol w:w="4934"/>
      </w:tblGrid>
      <w:tr w:rsidR="003E33E9" w:rsidTr="00C2638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Этап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CCCCCC"/>
              <w:right w:val="outset" w:sz="6" w:space="0" w:color="auto"/>
            </w:tcBorders>
            <w:shd w:val="clear" w:color="auto" w:fill="8A8A8A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Roboto" w:hAnsi="Roboto"/>
                <w:b/>
                <w:bCs/>
                <w:color w:val="FFFFFF"/>
                <w:sz w:val="23"/>
                <w:szCs w:val="23"/>
              </w:rPr>
              <w:t>Документ</w:t>
            </w:r>
          </w:p>
        </w:tc>
      </w:tr>
      <w:tr w:rsidR="003E33E9" w:rsidTr="00C26380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Проектирование. Разработка эскизного проекта. Разработка технического проекта.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Ведомость эскизного проекта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26" w:tgtFrame="_blank" w:tooltip="Техническое задание пример - Пояснительная записка к эскизному проекту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Пояснительная записка к эскизному проекту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Ведомость технического проекта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27" w:tgtFrame="_blank" w:tooltip="Техническое задание пример - Пояснительная записка к техническому проекту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Пояснительная записка к техническому проекту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28" w:tooltip="Техническое задание пример - Схема функциональной структуры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Схема функциональной структуры</w:t>
              </w:r>
            </w:hyperlink>
          </w:p>
        </w:tc>
      </w:tr>
      <w:tr w:rsidR="003E33E9" w:rsidTr="00C26380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Разработка рабочей документации. Адаптация программ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Ведомость эксплуатационных документов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Ведомость машинных носителей информации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Паспорт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Общее описание системы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Технологическая инструкция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29" w:tgtFrame="_blank" w:tooltip="Техническое задание пример - Руководство пользователя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Руководство пользо</w:t>
              </w:r>
              <w:r>
                <w:rPr>
                  <w:rStyle w:val="a4"/>
                  <w:rFonts w:ascii="Roboto" w:hAnsi="Roboto"/>
                  <w:sz w:val="23"/>
                  <w:szCs w:val="23"/>
                </w:rPr>
                <w:t>в</w:t>
              </w:r>
              <w:r>
                <w:rPr>
                  <w:rStyle w:val="a4"/>
                  <w:rFonts w:ascii="Roboto" w:hAnsi="Roboto"/>
                  <w:sz w:val="23"/>
                  <w:szCs w:val="23"/>
                </w:rPr>
                <w:t>ателя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Описание технологического процесса </w:t>
            </w:r>
            <w:r>
              <w:rPr>
                <w:rFonts w:ascii="Roboto" w:hAnsi="Roboto"/>
                <w:color w:val="212121"/>
                <w:sz w:val="23"/>
                <w:szCs w:val="23"/>
              </w:rPr>
              <w:lastRenderedPageBreak/>
              <w:t>обработки данных (включая телеобработку)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Инструкция по формированию и ведению базы данных (набора данных)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Состав выходных данных (сообщений)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30" w:tgtFrame="_blank" w:tooltip="Техническое задание пример - Каталог базы данных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Каталог базы данных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31" w:tgtFrame="_blank" w:tooltip="Техническое задание пример - Программа испытаний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Программа</w:t>
              </w:r>
            </w:hyperlink>
            <w:r>
              <w:rPr>
                <w:rFonts w:ascii="Roboto" w:hAnsi="Roboto"/>
                <w:color w:val="212121"/>
                <w:sz w:val="23"/>
                <w:szCs w:val="23"/>
              </w:rPr>
              <w:t xml:space="preserve"> и </w:t>
            </w:r>
            <w:hyperlink r:id="rId32" w:tgtFrame="_blank" w:tooltip="Техническое задание пример - Методика испытаний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методика испытаний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Спецификация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Описание программ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Текст программ</w:t>
            </w:r>
          </w:p>
        </w:tc>
      </w:tr>
      <w:tr w:rsidR="003E33E9" w:rsidTr="00C26380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Ввод в действие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33" w:tooltip="Техзадание пример - Акт приёмки в опытную эксплуатацию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Акт приёмки в опытную эксплуатацию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hyperlink r:id="rId34" w:tooltip="Техническое задание пример - Протокол испытаний" w:history="1">
              <w:r>
                <w:rPr>
                  <w:rStyle w:val="a4"/>
                  <w:rFonts w:ascii="Roboto" w:hAnsi="Roboto"/>
                  <w:sz w:val="23"/>
                  <w:szCs w:val="23"/>
                </w:rPr>
                <w:t>Протокол испытаний</w:t>
              </w:r>
            </w:hyperlink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Акт приемки Системы в промышленную эксплуатацию</w:t>
            </w:r>
          </w:p>
        </w:tc>
      </w:tr>
      <w:tr w:rsidR="003E33E9" w:rsidTr="00C26380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:rsidR="003E33E9" w:rsidRDefault="003E33E9" w:rsidP="00C26380">
            <w:pPr>
              <w:rPr>
                <w:rFonts w:ascii="Roboto" w:hAnsi="Roboto"/>
                <w:color w:val="212121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43" w:type="dxa"/>
              <w:left w:w="214" w:type="dxa"/>
              <w:bottom w:w="143" w:type="dxa"/>
              <w:right w:w="214" w:type="dxa"/>
            </w:tcMar>
            <w:vAlign w:val="center"/>
            <w:hideMark/>
          </w:tcPr>
          <w:p w:rsidR="003E33E9" w:rsidRDefault="003E33E9" w:rsidP="00C26380">
            <w:pPr>
              <w:spacing w:after="214" w:line="342" w:lineRule="atLeast"/>
              <w:rPr>
                <w:rFonts w:ascii="Roboto" w:hAnsi="Roboto"/>
                <w:color w:val="212121"/>
                <w:sz w:val="23"/>
                <w:szCs w:val="23"/>
              </w:rPr>
            </w:pPr>
            <w:r>
              <w:rPr>
                <w:rFonts w:ascii="Roboto" w:hAnsi="Roboto"/>
                <w:color w:val="212121"/>
                <w:sz w:val="23"/>
                <w:szCs w:val="23"/>
              </w:rPr>
              <w:t>Акт завершения работ</w:t>
            </w:r>
          </w:p>
        </w:tc>
      </w:tr>
    </w:tbl>
    <w:p w:rsidR="003E33E9" w:rsidRDefault="003E33E9" w:rsidP="003E33E9">
      <w:pPr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br/>
        <w:t>Вся документация должна быть подготовлена и передана как в печатном, так и в электронном виде (в формате Microsoft Word).</w:t>
      </w:r>
      <w:r>
        <w:rPr>
          <w:rFonts w:ascii="Roboto" w:hAnsi="Roboto"/>
          <w:color w:val="212121"/>
          <w:sz w:val="23"/>
          <w:szCs w:val="23"/>
        </w:rPr>
        <w:br/>
        <w:t>Перечень документов, выпускаемых на машинных носителях:</w:t>
      </w:r>
      <w:r>
        <w:rPr>
          <w:rFonts w:ascii="Roboto" w:hAnsi="Roboto"/>
          <w:color w:val="212121"/>
          <w:sz w:val="23"/>
          <w:szCs w:val="23"/>
        </w:rPr>
        <w:br/>
        <w:t xml:space="preserve">- </w:t>
      </w:r>
      <w:hyperlink r:id="rId35" w:tooltip="Техническое задание пример - Модель хранилища данных" w:history="1">
        <w:r>
          <w:rPr>
            <w:rStyle w:val="a4"/>
            <w:rFonts w:ascii="Roboto" w:hAnsi="Roboto"/>
            <w:sz w:val="23"/>
            <w:szCs w:val="23"/>
          </w:rPr>
          <w:t>Модель хранилища данных</w:t>
        </w:r>
      </w:hyperlink>
      <w:r>
        <w:rPr>
          <w:rFonts w:ascii="Roboto" w:hAnsi="Roboto"/>
          <w:color w:val="212121"/>
          <w:sz w:val="23"/>
          <w:szCs w:val="23"/>
        </w:rPr>
        <w:t>.</w:t>
      </w:r>
      <w:r>
        <w:rPr>
          <w:rFonts w:ascii="Roboto" w:hAnsi="Roboto"/>
          <w:color w:val="212121"/>
          <w:sz w:val="23"/>
          <w:szCs w:val="23"/>
        </w:rPr>
        <w:br/>
        <w:t xml:space="preserve">- </w:t>
      </w:r>
      <w:hyperlink r:id="rId36" w:tooltip="Техническое задание пример - Пакет ETL-процедур" w:history="1">
        <w:r>
          <w:rPr>
            <w:rStyle w:val="a4"/>
            <w:rFonts w:ascii="Roboto" w:hAnsi="Roboto"/>
            <w:sz w:val="23"/>
            <w:szCs w:val="23"/>
          </w:rPr>
          <w:t>Пакет ETL-процедур</w:t>
        </w:r>
      </w:hyperlink>
      <w:r>
        <w:rPr>
          <w:rFonts w:ascii="Roboto" w:hAnsi="Roboto"/>
          <w:color w:val="212121"/>
          <w:sz w:val="23"/>
          <w:szCs w:val="23"/>
        </w:rPr>
        <w:t>.</w:t>
      </w:r>
      <w:r>
        <w:rPr>
          <w:rFonts w:ascii="Roboto" w:hAnsi="Roboto"/>
          <w:color w:val="212121"/>
          <w:sz w:val="23"/>
          <w:szCs w:val="23"/>
        </w:rPr>
        <w:br/>
        <w:t xml:space="preserve">- </w:t>
      </w:r>
      <w:hyperlink r:id="rId37" w:tooltip="Техническое задание пример - Объекты базы данных" w:history="1">
        <w:r>
          <w:rPr>
            <w:rStyle w:val="a4"/>
            <w:rFonts w:ascii="Roboto" w:hAnsi="Roboto"/>
            <w:sz w:val="23"/>
            <w:szCs w:val="23"/>
          </w:rPr>
          <w:t>Объекты базы данных</w:t>
        </w:r>
      </w:hyperlink>
      <w:r>
        <w:rPr>
          <w:rFonts w:ascii="Roboto" w:hAnsi="Roboto"/>
          <w:color w:val="212121"/>
          <w:sz w:val="23"/>
          <w:szCs w:val="23"/>
        </w:rPr>
        <w:t>.</w:t>
      </w:r>
      <w:r>
        <w:rPr>
          <w:rFonts w:ascii="Roboto" w:hAnsi="Roboto"/>
          <w:color w:val="212121"/>
          <w:sz w:val="23"/>
          <w:szCs w:val="23"/>
        </w:rPr>
        <w:br/>
        <w:t>- Пакет витрин данных.</w:t>
      </w:r>
    </w:p>
    <w:p w:rsidR="003E33E9" w:rsidRDefault="003E33E9" w:rsidP="003E33E9">
      <w:pPr>
        <w:pStyle w:val="2"/>
        <w:shd w:val="clear" w:color="auto" w:fill="FAFAFA"/>
        <w:rPr>
          <w:rFonts w:ascii="Roboto" w:hAnsi="Roboto"/>
          <w:color w:val="000000"/>
          <w:sz w:val="34"/>
          <w:szCs w:val="34"/>
        </w:rPr>
      </w:pPr>
      <w:r>
        <w:rPr>
          <w:sz w:val="34"/>
          <w:szCs w:val="34"/>
        </w:rPr>
        <w:t>9. Источники разработки</w:t>
      </w:r>
    </w:p>
    <w:p w:rsidR="003E33E9" w:rsidRDefault="003E33E9" w:rsidP="003E33E9">
      <w:pPr>
        <w:pStyle w:val="a3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lastRenderedPageBreak/>
        <w:t>Перечисляются документы и информационные материалы (технико-экономическое обоснование, отчеты о законченных научно-исследовательских работах, информационные материалы на отечественные, зарубежные системы-аналоги и др.), на основании которых разрабатывалось ТЗ и которые должны быть использованы при создании системы.</w:t>
      </w:r>
    </w:p>
    <w:p w:rsidR="003E33E9" w:rsidRDefault="003E33E9" w:rsidP="003E33E9">
      <w:pPr>
        <w:pStyle w:val="example"/>
        <w:shd w:val="clear" w:color="auto" w:fill="FAFAFA"/>
        <w:spacing w:line="342" w:lineRule="atLeast"/>
        <w:rPr>
          <w:rFonts w:ascii="Roboto" w:hAnsi="Roboto"/>
          <w:color w:val="212121"/>
          <w:sz w:val="23"/>
          <w:szCs w:val="23"/>
        </w:rPr>
      </w:pPr>
      <w:r>
        <w:rPr>
          <w:rFonts w:ascii="Roboto" w:hAnsi="Roboto"/>
          <w:color w:val="212121"/>
          <w:sz w:val="23"/>
          <w:szCs w:val="23"/>
        </w:rPr>
        <w:t>Настоящее Техническое Задание разработано на основе следующих документов и информационных материалов:</w:t>
      </w:r>
      <w:r>
        <w:rPr>
          <w:rFonts w:ascii="Roboto" w:hAnsi="Roboto"/>
          <w:color w:val="212121"/>
          <w:sz w:val="23"/>
          <w:szCs w:val="23"/>
        </w:rPr>
        <w:br/>
        <w:t>- Договор № … от … между …</w:t>
      </w:r>
      <w:r>
        <w:rPr>
          <w:rFonts w:ascii="Roboto" w:hAnsi="Roboto"/>
          <w:color w:val="212121"/>
          <w:sz w:val="23"/>
          <w:szCs w:val="23"/>
        </w:rPr>
        <w:br/>
        <w:t>- ГОСТ 24.701-86 «Надежность автоматизированных систем управления».</w:t>
      </w:r>
      <w:r>
        <w:rPr>
          <w:rFonts w:ascii="Roboto" w:hAnsi="Roboto"/>
          <w:color w:val="212121"/>
          <w:sz w:val="23"/>
          <w:szCs w:val="23"/>
        </w:rPr>
        <w:br/>
        <w:t>-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среды».</w:t>
      </w:r>
      <w:r>
        <w:rPr>
          <w:rFonts w:ascii="Roboto" w:hAnsi="Roboto"/>
          <w:color w:val="212121"/>
          <w:sz w:val="23"/>
          <w:szCs w:val="23"/>
        </w:rPr>
        <w:br/>
        <w:t xml:space="preserve">- </w:t>
      </w:r>
      <w:hyperlink r:id="rId38" w:tooltip="ГОСТ 21958-76" w:history="1">
        <w:r>
          <w:rPr>
            <w:rStyle w:val="a4"/>
            <w:rFonts w:ascii="Roboto" w:hAnsi="Roboto"/>
            <w:sz w:val="23"/>
            <w:szCs w:val="23"/>
          </w:rPr>
          <w:t>ГОСТ 21958-76</w:t>
        </w:r>
      </w:hyperlink>
      <w:r>
        <w:rPr>
          <w:rFonts w:ascii="Roboto" w:hAnsi="Roboto"/>
          <w:color w:val="212121"/>
          <w:sz w:val="23"/>
          <w:szCs w:val="23"/>
        </w:rPr>
        <w:t xml:space="preserve"> «Система "Человек-машина". Зал и кабины операторов. Взаимное расположение рабочих мест. Общие эргономические требования».</w:t>
      </w:r>
      <w:r>
        <w:rPr>
          <w:rFonts w:ascii="Roboto" w:hAnsi="Roboto"/>
          <w:color w:val="212121"/>
          <w:sz w:val="23"/>
          <w:szCs w:val="23"/>
        </w:rPr>
        <w:br/>
        <w:t>- ГОСТ 12.1.004-91 «ССБТ. Пожарная безопасность. Общие требования».</w:t>
      </w:r>
      <w:r>
        <w:rPr>
          <w:rFonts w:ascii="Roboto" w:hAnsi="Roboto"/>
          <w:color w:val="212121"/>
          <w:sz w:val="23"/>
          <w:szCs w:val="23"/>
        </w:rPr>
        <w:br/>
        <w:t>- ГОСТ Р 50571.22-2000 «Электроустановки зданий».</w:t>
      </w:r>
      <w:r>
        <w:rPr>
          <w:rFonts w:ascii="Roboto" w:hAnsi="Roboto"/>
          <w:color w:val="212121"/>
          <w:sz w:val="23"/>
          <w:szCs w:val="23"/>
        </w:rPr>
        <w:br/>
        <w:t>- и т.д.</w:t>
      </w:r>
    </w:p>
    <w:p w:rsidR="00000000" w:rsidRDefault="003E33E9"/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3E33E9"/>
    <w:rsid w:val="003E3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E3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E3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3E33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E33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E33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3E33E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E3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E33E9"/>
    <w:rPr>
      <w:color w:val="0000FF"/>
      <w:u w:val="single"/>
    </w:rPr>
  </w:style>
  <w:style w:type="paragraph" w:customStyle="1" w:styleId="example">
    <w:name w:val="example"/>
    <w:basedOn w:val="a"/>
    <w:rsid w:val="003E3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FollowedHyperlink"/>
    <w:basedOn w:val="a0"/>
    <w:uiPriority w:val="99"/>
    <w:semiHidden/>
    <w:unhideWhenUsed/>
    <w:rsid w:val="003E33E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j-exp.ru/dwh/dwh_team_skills.php" TargetMode="External"/><Relationship Id="rId13" Type="http://schemas.openxmlformats.org/officeDocument/2006/relationships/hyperlink" Target="https://www.prj-exp.ru/dwh/slowly_changing_dimension.php" TargetMode="External"/><Relationship Id="rId18" Type="http://schemas.openxmlformats.org/officeDocument/2006/relationships/hyperlink" Target="https://www.prj-exp.ru/patterns/pattern_draft_project.php" TargetMode="External"/><Relationship Id="rId26" Type="http://schemas.openxmlformats.org/officeDocument/2006/relationships/hyperlink" Target="https://www.prj-exp.ru/patterns/pattern_draft_project.php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prj-exp.ru/patterns/pattern_draft_project.php" TargetMode="External"/><Relationship Id="rId34" Type="http://schemas.openxmlformats.org/officeDocument/2006/relationships/hyperlink" Target="https://www.prj-exp.ru/patterns/pattern_report_of_test.php" TargetMode="External"/><Relationship Id="rId7" Type="http://schemas.openxmlformats.org/officeDocument/2006/relationships/hyperlink" Target="https://www.prj-exp.ru/dwh/dwh_project_team.php" TargetMode="External"/><Relationship Id="rId12" Type="http://schemas.openxmlformats.org/officeDocument/2006/relationships/hyperlink" Target="https://www.prj-exp.ru/integration/rules_information_interaction.php" TargetMode="External"/><Relationship Id="rId17" Type="http://schemas.openxmlformats.org/officeDocument/2006/relationships/hyperlink" Target="https://www.prj-exp.ru/dwh/dwh_model_types.php" TargetMode="External"/><Relationship Id="rId25" Type="http://schemas.openxmlformats.org/officeDocument/2006/relationships/hyperlink" Target="https://www.prj-exp.ru/gost/gost_24-601-86.php" TargetMode="External"/><Relationship Id="rId33" Type="http://schemas.openxmlformats.org/officeDocument/2006/relationships/hyperlink" Target="https://www.prj-exp.ru/patterns/pattern_act_of_trial_operation.php" TargetMode="External"/><Relationship Id="rId38" Type="http://schemas.openxmlformats.org/officeDocument/2006/relationships/hyperlink" Target="https://www.prj-exp.ru/gost/gost_21958-76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rj-exp.ru/gost/gost_6-10-4-84.php" TargetMode="External"/><Relationship Id="rId20" Type="http://schemas.openxmlformats.org/officeDocument/2006/relationships/hyperlink" Target="https://www.prj-exp.ru/dwh/model_class.php" TargetMode="External"/><Relationship Id="rId29" Type="http://schemas.openxmlformats.org/officeDocument/2006/relationships/hyperlink" Target="https://www.prj-exp.ru/patterns/pattern_user_guide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rj-exp.ru/integration/rules_information_interaction.php" TargetMode="External"/><Relationship Id="rId11" Type="http://schemas.openxmlformats.org/officeDocument/2006/relationships/hyperlink" Target="https://www.prj-exp.ru/dwh/slowly_changing_dimension.php" TargetMode="External"/><Relationship Id="rId24" Type="http://schemas.openxmlformats.org/officeDocument/2006/relationships/hyperlink" Target="https://www.prj-exp.ru/dwh/dwh_stages_of_development.php" TargetMode="External"/><Relationship Id="rId32" Type="http://schemas.openxmlformats.org/officeDocument/2006/relationships/hyperlink" Target="https://www.prj-exp.ru/patterns/pattern_methods_of_test.php" TargetMode="External"/><Relationship Id="rId37" Type="http://schemas.openxmlformats.org/officeDocument/2006/relationships/hyperlink" Target="https://www.prj-exp.ru/dwh/naming_rules.php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prj-exp.ru/dwh/structure_of_etl_process.php" TargetMode="External"/><Relationship Id="rId15" Type="http://schemas.openxmlformats.org/officeDocument/2006/relationships/hyperlink" Target="https://www.prj-exp.ru/dwh/slowly_changing_dimension.php" TargetMode="External"/><Relationship Id="rId23" Type="http://schemas.openxmlformats.org/officeDocument/2006/relationships/hyperlink" Target="https://www.prj-exp.ru/dwh/oracle_partitioning.php" TargetMode="External"/><Relationship Id="rId28" Type="http://schemas.openxmlformats.org/officeDocument/2006/relationships/hyperlink" Target="https://www.prj-exp.ru/patterns/diagram_functional_structure.php" TargetMode="External"/><Relationship Id="rId36" Type="http://schemas.openxmlformats.org/officeDocument/2006/relationships/hyperlink" Target="https://www.prj-exp.ru/dwh/structure_of_etl_process.php" TargetMode="External"/><Relationship Id="rId10" Type="http://schemas.openxmlformats.org/officeDocument/2006/relationships/hyperlink" Target="https://www.prj-exp.ru/integration/rules_information_interaction.php" TargetMode="External"/><Relationship Id="rId19" Type="http://schemas.openxmlformats.org/officeDocument/2006/relationships/hyperlink" Target="https://www.prj-exp.ru/patterns/pattern_tech_project.php" TargetMode="External"/><Relationship Id="rId31" Type="http://schemas.openxmlformats.org/officeDocument/2006/relationships/hyperlink" Target="https://www.prj-exp.ru/patterns/pattern_program_of_test.php" TargetMode="External"/><Relationship Id="rId4" Type="http://schemas.openxmlformats.org/officeDocument/2006/relationships/hyperlink" Target="http://www.masaya-experience.com/payday-loan-websites" TargetMode="External"/><Relationship Id="rId9" Type="http://schemas.openxmlformats.org/officeDocument/2006/relationships/hyperlink" Target="https://www.prj-exp.ru/gost/gost_21958-76.php" TargetMode="External"/><Relationship Id="rId14" Type="http://schemas.openxmlformats.org/officeDocument/2006/relationships/hyperlink" Target="https://www.prj-exp.ru/integration/rules_information_interaction.php" TargetMode="External"/><Relationship Id="rId22" Type="http://schemas.openxmlformats.org/officeDocument/2006/relationships/hyperlink" Target="https://www.prj-exp.ru/patterns/pattern_tech_project.php" TargetMode="External"/><Relationship Id="rId27" Type="http://schemas.openxmlformats.org/officeDocument/2006/relationships/hyperlink" Target="https://www.prj-exp.ru/patterns/pattern_tech_project.php" TargetMode="External"/><Relationship Id="rId30" Type="http://schemas.openxmlformats.org/officeDocument/2006/relationships/hyperlink" Target="https://www.prj-exp.ru/patterns/pattern_database_catalog.php" TargetMode="External"/><Relationship Id="rId35" Type="http://schemas.openxmlformats.org/officeDocument/2006/relationships/hyperlink" Target="https://www.prj-exp.ru/dwh/dwh_model_types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9237</Words>
  <Characters>52657</Characters>
  <Application>Microsoft Office Word</Application>
  <DocSecurity>0</DocSecurity>
  <Lines>438</Lines>
  <Paragraphs>123</Paragraphs>
  <ScaleCrop>false</ScaleCrop>
  <Company/>
  <LinksUpToDate>false</LinksUpToDate>
  <CharactersWithSpaces>61771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11</dc:creator>
  <cp:keywords/>
  <dc:description/>
  <cp:lastModifiedBy>Студент 11</cp:lastModifiedBy>
  <cp:revision>2</cp:revision>
  <dcterms:created xsi:type="dcterms:W3CDTF">2018-01-25T10:47:00Z</dcterms:created>
  <dcterms:modified xsi:type="dcterms:W3CDTF">2018-01-25T10:47:00Z</dcterms:modified>
</cp:coreProperties>
</file>