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media/image11.wmf" ContentType="image/x-wmf"/>
  <Override PartName="/word/media/image12.wmf" ContentType="image/x-wmf"/>
  <Override PartName="/word/media/image10.wmf" ContentType="image/x-wmf"/>
  <Override PartName="/word/media/image9.png" ContentType="image/png"/>
  <Override PartName="/word/media/image8.png" ContentType="image/png"/>
  <Override PartName="/word/media/image7.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2.bin" ContentType="application/vnd.openxmlformats-officedocument.oleObject"/>
  <Override PartName="/word/embeddings/oleObject3.bin" ContentType="application/vnd.openxmlformats-officedocument.oleObject"/>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4900" w:type="pct"/>
        <w:jc w:val="left"/>
        <w:tblInd w:w="0" w:type="dxa"/>
        <w:tblLayout w:type="fixed"/>
        <w:tblCellMar>
          <w:top w:w="0" w:type="dxa"/>
          <w:left w:w="107" w:type="dxa"/>
          <w:bottom w:w="0" w:type="dxa"/>
          <w:right w:w="107" w:type="dxa"/>
        </w:tblCellMar>
      </w:tblPr>
      <w:tblGrid>
        <w:gridCol w:w="4422"/>
        <w:gridCol w:w="1147"/>
        <w:gridCol w:w="4431"/>
      </w:tblGrid>
      <w:tr>
        <w:trPr/>
        <w:tc>
          <w:tcPr>
            <w:tcW w:w="4422" w:type="dxa"/>
            <w:tcBorders/>
          </w:tcPr>
          <w:p>
            <w:pPr>
              <w:pStyle w:val="Style33"/>
              <w:spacing w:lineRule="auto" w:line="360"/>
              <w:rPr/>
            </w:pPr>
            <w:r>
              <w:rPr>
                <w:rStyle w:val="DFN"/>
              </w:rPr>
              <w:t>УТВЕРЖДАЮ</w:t>
            </w:r>
          </w:p>
        </w:tc>
        <w:tc>
          <w:tcPr>
            <w:tcW w:w="1147" w:type="dxa"/>
            <w:tcBorders/>
          </w:tcPr>
          <w:p>
            <w:pPr>
              <w:pStyle w:val="Style33"/>
              <w:snapToGrid w:val="false"/>
              <w:spacing w:lineRule="auto" w:line="360"/>
              <w:rPr/>
            </w:pPr>
            <w:r>
              <w:rPr/>
            </w:r>
          </w:p>
        </w:tc>
        <w:tc>
          <w:tcPr>
            <w:tcW w:w="4431" w:type="dxa"/>
            <w:tcBorders/>
          </w:tcPr>
          <w:p>
            <w:pPr>
              <w:pStyle w:val="Style33"/>
              <w:spacing w:lineRule="auto" w:line="360"/>
              <w:rPr/>
            </w:pPr>
            <w:r>
              <w:rPr>
                <w:rStyle w:val="DFN"/>
              </w:rPr>
              <w:t>УТВЕРЖДАЮ</w:t>
            </w:r>
          </w:p>
        </w:tc>
      </w:tr>
      <w:tr>
        <w:trPr/>
        <w:tc>
          <w:tcPr>
            <w:tcW w:w="4422" w:type="dxa"/>
            <w:tcBorders/>
          </w:tcPr>
          <w:p>
            <w:pPr>
              <w:pStyle w:val="Style33"/>
              <w:snapToGrid w:val="false"/>
              <w:spacing w:lineRule="auto" w:line="360"/>
              <w:rPr/>
            </w:pPr>
            <w:r>
              <w:rPr/>
            </w:r>
          </w:p>
        </w:tc>
        <w:tc>
          <w:tcPr>
            <w:tcW w:w="1147" w:type="dxa"/>
            <w:tcBorders/>
          </w:tcPr>
          <w:p>
            <w:pPr>
              <w:pStyle w:val="Style33"/>
              <w:snapToGrid w:val="false"/>
              <w:spacing w:lineRule="auto" w:line="360"/>
              <w:rPr/>
            </w:pPr>
            <w:r>
              <w:rPr/>
            </w:r>
          </w:p>
        </w:tc>
        <w:tc>
          <w:tcPr>
            <w:tcW w:w="4431" w:type="dxa"/>
            <w:tcBorders/>
          </w:tcPr>
          <w:p>
            <w:pPr>
              <w:pStyle w:val="Style33"/>
              <w:spacing w:lineRule="auto" w:line="360"/>
              <w:rPr/>
            </w:pPr>
            <w:r>
              <w:rPr/>
              <w:t xml:space="preserve">Генеральный директор </w:t>
            </w:r>
          </w:p>
          <w:p>
            <w:pPr>
              <w:pStyle w:val="Style33"/>
              <w:spacing w:lineRule="auto" w:line="360"/>
              <w:rPr/>
            </w:pPr>
            <w:r>
              <w:rPr/>
              <w:t>ООО «Дигитал Зон»</w:t>
            </w:r>
          </w:p>
        </w:tc>
      </w:tr>
      <w:tr>
        <w:trPr/>
        <w:tc>
          <w:tcPr>
            <w:tcW w:w="4422" w:type="dxa"/>
            <w:tcBorders/>
          </w:tcPr>
          <w:p>
            <w:pPr>
              <w:pStyle w:val="Style33"/>
              <w:snapToGrid w:val="false"/>
              <w:spacing w:lineRule="auto" w:line="360"/>
              <w:rPr/>
            </w:pPr>
            <w:r>
              <w:rPr/>
            </w:r>
          </w:p>
          <w:p>
            <w:pPr>
              <w:pStyle w:val="Style33"/>
              <w:spacing w:lineRule="auto" w:line="360"/>
              <w:rPr/>
            </w:pPr>
            <w:r>
              <w:rPr/>
            </w:r>
          </w:p>
        </w:tc>
        <w:tc>
          <w:tcPr>
            <w:tcW w:w="1147" w:type="dxa"/>
            <w:tcBorders/>
          </w:tcPr>
          <w:p>
            <w:pPr>
              <w:pStyle w:val="Style33"/>
              <w:snapToGrid w:val="false"/>
              <w:spacing w:lineRule="auto" w:line="360"/>
              <w:rPr/>
            </w:pPr>
            <w:r>
              <w:rPr/>
            </w:r>
          </w:p>
        </w:tc>
        <w:tc>
          <w:tcPr>
            <w:tcW w:w="4431" w:type="dxa"/>
            <w:tcBorders/>
          </w:tcPr>
          <w:p>
            <w:pPr>
              <w:pStyle w:val="Style33"/>
              <w:spacing w:lineRule="auto" w:line="360"/>
              <w:jc w:val="right"/>
              <w:rPr/>
            </w:pPr>
            <w:r>
              <w:rPr/>
              <w:t>К.Э. Готовцев</w:t>
            </w:r>
          </w:p>
        </w:tc>
      </w:tr>
      <w:tr>
        <w:trPr/>
        <w:tc>
          <w:tcPr>
            <w:tcW w:w="4422" w:type="dxa"/>
            <w:tcBorders/>
          </w:tcPr>
          <w:p>
            <w:pPr>
              <w:pStyle w:val="Style33"/>
              <w:spacing w:lineRule="auto" w:line="360"/>
              <w:rPr>
                <w:lang w:val="en-US"/>
              </w:rPr>
            </w:pPr>
            <w:r>
              <w:rPr/>
              <w:t>“</w:t>
            </w:r>
            <w:r>
              <w:rPr/>
              <w:t>____”_______________2007 г</w:t>
            </w:r>
            <w:r>
              <w:rPr>
                <w:lang w:val="en-US"/>
              </w:rPr>
              <w:t>.</w:t>
            </w:r>
          </w:p>
        </w:tc>
        <w:tc>
          <w:tcPr>
            <w:tcW w:w="1147" w:type="dxa"/>
            <w:tcBorders/>
          </w:tcPr>
          <w:p>
            <w:pPr>
              <w:pStyle w:val="Style33"/>
              <w:snapToGrid w:val="false"/>
              <w:spacing w:lineRule="auto" w:line="360"/>
              <w:rPr>
                <w:lang w:val="en-US"/>
              </w:rPr>
            </w:pPr>
            <w:r>
              <w:rPr>
                <w:lang w:val="en-US"/>
              </w:rPr>
            </w:r>
          </w:p>
        </w:tc>
        <w:tc>
          <w:tcPr>
            <w:tcW w:w="4431" w:type="dxa"/>
            <w:tcBorders/>
          </w:tcPr>
          <w:p>
            <w:pPr>
              <w:pStyle w:val="Style33"/>
              <w:spacing w:lineRule="auto" w:line="360"/>
              <w:rPr>
                <w:lang w:val="en-US"/>
              </w:rPr>
            </w:pPr>
            <w:r>
              <w:rPr/>
              <w:t>“</w:t>
            </w:r>
            <w:r>
              <w:rPr/>
              <w:t>____”_______________2007</w:t>
            </w:r>
            <w:r>
              <w:rPr>
                <w:lang w:val="en-US"/>
              </w:rPr>
              <w:t xml:space="preserve"> </w:t>
            </w:r>
            <w:r>
              <w:rPr/>
              <w:t>г</w:t>
            </w:r>
            <w:r>
              <w:rPr>
                <w:lang w:val="en-US"/>
              </w:rPr>
              <w:t>.</w:t>
            </w:r>
          </w:p>
        </w:tc>
      </w:tr>
    </w:tbl>
    <w:p>
      <w:pPr>
        <w:pStyle w:val="Style18"/>
        <w:spacing w:lineRule="auto" w:line="360"/>
        <w:rPr/>
      </w:pPr>
      <w:r>
        <w:rPr/>
      </w:r>
    </w:p>
    <w:p>
      <w:pPr>
        <w:pStyle w:val="Style18"/>
        <w:spacing w:lineRule="auto" w:line="360"/>
        <w:rPr/>
      </w:pPr>
      <w:r>
        <w:rPr/>
      </w:r>
    </w:p>
    <w:p>
      <w:pPr>
        <w:pStyle w:val="Style18"/>
        <w:spacing w:lineRule="auto" w:line="360"/>
        <w:rPr/>
      </w:pPr>
      <w:r>
        <w:rPr/>
      </w:r>
    </w:p>
    <w:p>
      <w:pPr>
        <w:pStyle w:val="Style18"/>
        <w:spacing w:lineRule="auto" w:line="360"/>
        <w:rPr/>
      </w:pPr>
      <w:r>
        <w:rPr/>
      </w:r>
    </w:p>
    <w:p>
      <w:pPr>
        <w:pStyle w:val="Style18"/>
        <w:spacing w:lineRule="auto" w:line="360"/>
        <w:rPr/>
      </w:pPr>
      <w:r>
        <w:fldChar w:fldCharType="begin"/>
      </w:r>
      <w:r>
        <w:rPr>
          <w:lang w:val="en-US" w:eastAsia="en-US"/>
        </w:rPr>
        <w:instrText> DOCPROPERTY "</w:instrText>
      </w:r>
      <w:r>
        <w:rPr>
          <w:lang w:val="en-US" w:eastAsia="en-US"/>
        </w:rPr>
      </w:r>
      <w:r>
        <w:rPr/>
        <w:fldChar w:fldCharType="separate"/>
      </w:r>
      <w:r>
        <w:rPr/>
      </w:r>
      <w:r>
        <w:rPr/>
      </w:r>
      <w:r>
        <w:rPr/>
        <w:t>ООО "Дигитал Зон"</w:t>
      </w:r>
      <w:r>
        <w:rPr/>
      </w:r>
      <w:r>
        <w:rPr/>
        <w:fldChar w:fldCharType="end"/>
      </w:r>
    </w:p>
    <w:p>
      <w:pPr>
        <w:pStyle w:val="Normal"/>
        <w:spacing w:lineRule="auto" w:line="360"/>
        <w:rPr/>
      </w:pPr>
      <w:r>
        <w:rPr/>
      </w:r>
    </w:p>
    <w:tbl>
      <w:tblPr>
        <w:tblW w:w="9923" w:type="dxa"/>
        <w:jc w:val="left"/>
        <w:tblInd w:w="0" w:type="dxa"/>
        <w:tblLayout w:type="fixed"/>
        <w:tblCellMar>
          <w:top w:w="0" w:type="dxa"/>
          <w:left w:w="108" w:type="dxa"/>
          <w:bottom w:w="0" w:type="dxa"/>
          <w:right w:w="108" w:type="dxa"/>
        </w:tblCellMar>
      </w:tblPr>
      <w:tblGrid>
        <w:gridCol w:w="3828"/>
        <w:gridCol w:w="2126"/>
        <w:gridCol w:w="3969"/>
      </w:tblGrid>
      <w:tr>
        <w:trPr>
          <w:trHeight w:val="2096" w:hRule="exact"/>
        </w:trPr>
        <w:tc>
          <w:tcPr>
            <w:tcW w:w="3828" w:type="dxa"/>
            <w:tcBorders/>
          </w:tcPr>
          <w:p>
            <w:pPr>
              <w:pStyle w:val="Normal"/>
              <w:snapToGrid w:val="false"/>
              <w:spacing w:lineRule="auto" w:line="360"/>
              <w:rPr/>
            </w:pPr>
            <w:r>
              <w:rPr/>
            </w:r>
          </w:p>
        </w:tc>
        <w:tc>
          <w:tcPr>
            <w:tcW w:w="2126" w:type="dxa"/>
            <w:tcBorders/>
          </w:tcPr>
          <w:p>
            <w:pPr>
              <w:pStyle w:val="Normal"/>
              <w:snapToGrid w:val="false"/>
              <w:spacing w:lineRule="auto" w:line="360"/>
              <w:rPr/>
            </w:pPr>
            <w:r>
              <w:rPr/>
            </w:r>
          </w:p>
        </w:tc>
        <w:tc>
          <w:tcPr>
            <w:tcW w:w="3969" w:type="dxa"/>
            <w:tcBorders/>
          </w:tcPr>
          <w:p>
            <w:pPr>
              <w:pStyle w:val="Normal"/>
              <w:snapToGrid w:val="false"/>
              <w:spacing w:lineRule="auto" w:line="360"/>
              <w:rPr/>
            </w:pPr>
            <w:r>
              <w:rPr/>
            </w:r>
          </w:p>
        </w:tc>
      </w:tr>
      <w:tr>
        <w:trPr>
          <w:trHeight w:val="3559" w:hRule="atLeast"/>
        </w:trPr>
        <w:tc>
          <w:tcPr>
            <w:tcW w:w="9923" w:type="dxa"/>
            <w:gridSpan w:val="3"/>
            <w:tcBorders/>
            <w:vAlign w:val="center"/>
          </w:tcPr>
          <w:p>
            <w:pPr>
              <w:pStyle w:val="Style19"/>
              <w:spacing w:lineRule="auto" w:line="360"/>
              <w:rPr/>
            </w:pPr>
            <w:bookmarkStart w:id="0" w:name="Полное_название_"/>
            <w:r>
              <w:rPr/>
              <w:fldChar w:fldCharType="begin"/>
            </w:r>
            <w:r>
              <w:rPr/>
              <w:instrText> COMMENTS </w:instrText>
            </w:r>
            <w:r>
              <w:rPr/>
              <w:fldChar w:fldCharType="separate"/>
            </w:r>
            <w:r>
              <w:rPr/>
            </w:r>
            <w:r>
              <w:rPr/>
              <w:fldChar w:fldCharType="end"/>
            </w:r>
            <w:r>
              <w:rPr/>
              <w:t xml:space="preserve"> </w:t>
            </w:r>
          </w:p>
          <w:p>
            <w:pPr>
              <w:pStyle w:val="Style19"/>
              <w:spacing w:lineRule="auto" w:line="360"/>
              <w:rPr>
                <w:b w:val="false"/>
                <w:b w:val="false"/>
                <w:bCs/>
                <w:sz w:val="24"/>
                <w:szCs w:val="24"/>
              </w:rPr>
            </w:pPr>
            <w:r>
              <w:rPr>
                <w:b w:val="false"/>
                <w:bCs/>
              </w:rPr>
              <w:t xml:space="preserve"> </w:t>
            </w:r>
            <w:r>
              <w:rPr>
                <w:b w:val="false"/>
                <w:bCs/>
                <w:sz w:val="24"/>
                <w:szCs w:val="24"/>
              </w:rPr>
              <w:fldChar w:fldCharType="begin"/>
            </w:r>
            <w:r>
              <w:rPr>
                <w:sz w:val="24"/>
                <w:b w:val="false"/>
                <w:szCs w:val="24"/>
                <w:bCs/>
              </w:rPr>
              <w:instrText> TITLE </w:instrText>
            </w:r>
            <w:r>
              <w:rPr>
                <w:sz w:val="24"/>
                <w:b w:val="false"/>
                <w:szCs w:val="24"/>
                <w:bCs/>
              </w:rPr>
              <w:fldChar w:fldCharType="separate"/>
            </w:r>
            <w:r>
              <w:rPr>
                <w:sz w:val="24"/>
                <w:b w:val="false"/>
                <w:szCs w:val="24"/>
                <w:bCs/>
              </w:rPr>
              <w:t>Техническое задание на модернизацию СИС  "Информационный портал малого предпринимательства" и разработку интерактивных сервисов</w:t>
            </w:r>
            <w:r>
              <w:rPr>
                <w:sz w:val="24"/>
                <w:b w:val="false"/>
                <w:szCs w:val="24"/>
                <w:bCs/>
              </w:rPr>
              <w:fldChar w:fldCharType="end"/>
            </w:r>
          </w:p>
          <w:p>
            <w:pPr>
              <w:pStyle w:val="Style19"/>
              <w:spacing w:lineRule="auto" w:line="360"/>
              <w:rPr/>
            </w:pPr>
            <w:r>
              <w:rPr/>
              <w:fldChar w:fldCharType="begin"/>
            </w:r>
            <w:r>
              <w:rPr/>
              <w:instrText> KEYWORDS </w:instrText>
            </w:r>
            <w:r>
              <w:rPr/>
              <w:fldChar w:fldCharType="separate"/>
            </w:r>
            <w:r>
              <w:rPr/>
              <w:t>01.ТЗ</w:t>
            </w:r>
            <w:r>
              <w:rPr/>
              <w:fldChar w:fldCharType="end"/>
            </w:r>
            <w:r>
              <w:rPr/>
              <w:t xml:space="preserve"> </w:t>
            </w:r>
            <w:bookmarkEnd w:id="0"/>
            <w:r>
              <w:rPr>
                <w:b w:val="false"/>
                <w:caps/>
                <w:sz w:val="24"/>
              </w:rPr>
              <w:fldChar w:fldCharType="begin"/>
            </w:r>
            <w:r>
              <w:rPr>
                <w:caps/>
                <w:sz w:val="24"/>
                <w:b w:val="false"/>
              </w:rPr>
              <w:instrText> KEYWORDS </w:instrText>
            </w:r>
            <w:r>
              <w:rPr>
                <w:caps/>
                <w:sz w:val="24"/>
                <w:b w:val="false"/>
              </w:rPr>
              <w:fldChar w:fldCharType="separate"/>
            </w:r>
            <w:r>
              <w:rPr>
                <w:caps/>
                <w:sz w:val="24"/>
                <w:b w:val="false"/>
              </w:rPr>
              <w:t>01.ТЗ</w:t>
            </w:r>
            <w:r>
              <w:rPr>
                <w:caps/>
                <w:sz w:val="24"/>
                <w:b w:val="false"/>
              </w:rPr>
              <w:fldChar w:fldCharType="end"/>
            </w:r>
          </w:p>
        </w:tc>
      </w:tr>
    </w:tbl>
    <w:p>
      <w:pPr>
        <w:pStyle w:val="Style24"/>
        <w:rPr/>
      </w:pPr>
      <w:r>
        <w:rPr>
          <w:lang w:val="en-US" w:eastAsia="en-US"/>
        </w:rPr>
        <w:t xml:space="preserve"> </w:t>
      </w:r>
      <w:r>
        <w:rPr>
          <w:lang w:val="en-US" w:eastAsia="en-US"/>
        </w:rPr>
      </w:r>
      <w:r>
        <w:rPr/>
        <w:t xml:space="preserve"> </w:t>
      </w:r>
    </w:p>
    <w:p>
      <w:pPr>
        <w:pStyle w:val="Normal"/>
        <w:spacing w:lineRule="auto" w:line="360"/>
        <w:rPr/>
      </w:pPr>
      <w:r>
        <w:rPr/>
      </w:r>
    </w:p>
    <w:p>
      <w:pPr>
        <w:pStyle w:val="Normal"/>
        <w:spacing w:lineRule="auto" w:line="360"/>
        <w:rPr/>
      </w:pPr>
      <w:r>
        <w:rPr/>
      </w:r>
    </w:p>
    <w:p>
      <w:pPr>
        <w:pStyle w:val="Normal"/>
        <w:spacing w:lineRule="auto" w:line="360"/>
        <w:rPr/>
      </w:pPr>
      <w:r>
        <w:rPr/>
      </w:r>
    </w:p>
    <w:p>
      <w:pPr>
        <w:sectPr>
          <w:headerReference w:type="default" r:id="rId2"/>
          <w:headerReference w:type="first" r:id="rId3"/>
          <w:footerReference w:type="default" r:id="rId4"/>
          <w:footerReference w:type="first" r:id="rId5"/>
          <w:type w:val="nextPage"/>
          <w:pgSz w:w="11906" w:h="16838"/>
          <w:pgMar w:left="1134" w:right="567" w:header="153" w:top="1418" w:footer="1094" w:bottom="1150" w:gutter="0"/>
          <w:pgNumType w:start="1" w:fmt="decimal"/>
          <w:formProt w:val="false"/>
          <w:titlePg/>
          <w:textDirection w:val="lrTb"/>
          <w:docGrid w:type="default" w:linePitch="360" w:charSpace="0"/>
        </w:sectPr>
        <w:pStyle w:val="Normal"/>
        <w:spacing w:lineRule="auto" w:line="360"/>
        <w:rPr/>
      </w:pPr>
      <w:r>
        <w:rPr/>
      </w:r>
    </w:p>
    <w:p>
      <w:pPr>
        <w:pStyle w:val="Style19"/>
        <w:spacing w:lineRule="auto" w:line="360"/>
        <w:rPr/>
      </w:pPr>
      <w:r>
        <w:rPr/>
      </w:r>
    </w:p>
    <w:p>
      <w:pPr>
        <w:pStyle w:val="Style19"/>
        <w:spacing w:lineRule="auto" w:line="360"/>
        <w:rPr/>
      </w:pPr>
      <w:r>
        <w:rPr/>
        <w:t>Содержание</w:t>
      </w:r>
    </w:p>
    <w:sdt>
      <w:sdtPr>
        <w:docPartObj>
          <w:docPartGallery w:val="Table of Contents"/>
          <w:docPartUnique w:val="true"/>
        </w:docPartObj>
      </w:sdtPr>
      <w:sdtContent>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r>
            <w:fldChar w:fldCharType="begin"/>
          </w:r>
          <w:r>
            <w:rPr>
              <w:rStyle w:val="IndexLink"/>
              <w:rFonts w:cs="Times New Roman" w:ascii="Times New Roman" w:hAnsi="Times New Roman"/>
              <w:lang w:val="en-US" w:eastAsia="en-US"/>
            </w:rPr>
            <w:instrText> TOC \o "1-6" \h \z \u </w:instrText>
          </w:r>
          <w:r>
            <w:rPr>
              <w:rStyle w:val="IndexLink"/>
              <w:rFonts w:cs="Times New Roman" w:ascii="Times New Roman" w:hAnsi="Times New Roman"/>
              <w:lang w:val="en-US" w:eastAsia="en-US"/>
            </w:rPr>
            <w:fldChar w:fldCharType="separate"/>
          </w:r>
          <w:hyperlink w:anchor="__RefHeading___Toc183670004">
            <w:r>
              <w:rPr>
                <w:rStyle w:val="IndexLink"/>
                <w:rFonts w:cs="Times New Roman" w:ascii="Times New Roman" w:hAnsi="Times New Roman"/>
                <w:lang w:val="en-US" w:eastAsia="en-US"/>
              </w:rPr>
              <w:t>1</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Общие сведения</w:t>
              <w:tab/>
              <w:t>9</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05">
            <w:r>
              <w:rPr>
                <w:rStyle w:val="IndexLink"/>
                <w:rFonts w:cs="Times New Roman" w:ascii="Times New Roman" w:hAnsi="Times New Roman"/>
                <w:lang w:val="en-US" w:eastAsia="en-US"/>
              </w:rPr>
              <w:t>1.1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Полное наименование Системы и ее условное обозначение</w:t>
              <w:tab/>
              <w:t>9</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06">
            <w:r>
              <w:rPr>
                <w:rStyle w:val="IndexLink"/>
                <w:rFonts w:cs="Times New Roman" w:ascii="Times New Roman" w:hAnsi="Times New Roman"/>
                <w:lang w:val="en-US" w:eastAsia="en-US"/>
              </w:rPr>
              <w:t>1.2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Номер договора</w:t>
              <w:tab/>
              <w:t>9</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07">
            <w:r>
              <w:rPr>
                <w:rStyle w:val="IndexLink"/>
                <w:rFonts w:cs="Times New Roman" w:ascii="Times New Roman" w:hAnsi="Times New Roman"/>
                <w:lang w:val="en-US" w:eastAsia="en-US"/>
              </w:rPr>
              <w:t>1.3</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Наименование Исполнителя и Заказчика, их реквизиты</w:t>
              <w:tab/>
              <w:t>9</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08">
            <w:r>
              <w:rPr>
                <w:rStyle w:val="IndexLink"/>
                <w:rFonts w:cs="Times New Roman" w:ascii="Times New Roman" w:hAnsi="Times New Roman"/>
                <w:lang w:val="en-US" w:eastAsia="en-US"/>
              </w:rPr>
              <w:t>1.4</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Основание для разработки Системы</w:t>
              <w:tab/>
              <w:t>10</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09">
            <w:r>
              <w:rPr>
                <w:rStyle w:val="IndexLink"/>
                <w:rFonts w:cs="Times New Roman" w:ascii="Times New Roman" w:hAnsi="Times New Roman"/>
                <w:lang w:val="en-US" w:eastAsia="en-US"/>
              </w:rPr>
              <w:t>1.5</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Плановые сроки начала и окончания работы по созданию Системы</w:t>
              <w:tab/>
              <w:t>10</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10">
            <w:r>
              <w:rPr>
                <w:rStyle w:val="IndexLink"/>
                <w:rFonts w:cs="Times New Roman" w:ascii="Times New Roman" w:hAnsi="Times New Roman"/>
                <w:lang w:val="en-US" w:eastAsia="en-US"/>
              </w:rPr>
              <w:t>1.6</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Сведения об источниках и порядке финансирования работ</w:t>
              <w:tab/>
              <w:t>10</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11">
            <w:r>
              <w:rPr>
                <w:rStyle w:val="IndexLink"/>
                <w:rFonts w:cs="Times New Roman" w:ascii="Times New Roman" w:hAnsi="Times New Roman"/>
                <w:lang w:val="en-US" w:eastAsia="en-US"/>
              </w:rPr>
              <w:t>1.7</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Порядок оформления и предъявления результатов работ</w:t>
              <w:tab/>
              <w:t>10</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012">
            <w:r>
              <w:rPr>
                <w:rStyle w:val="IndexLink"/>
                <w:rFonts w:cs="Times New Roman" w:ascii="Times New Roman" w:hAnsi="Times New Roman"/>
                <w:lang w:val="en-US" w:eastAsia="en-US"/>
              </w:rPr>
              <w:t>2</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Назначение и цели создания Системы</w:t>
              <w:tab/>
              <w:t>11</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13">
            <w:r>
              <w:rPr>
                <w:rStyle w:val="IndexLink"/>
                <w:rFonts w:cs="Times New Roman" w:ascii="Times New Roman" w:hAnsi="Times New Roman"/>
                <w:lang w:val="en-US" w:eastAsia="en-US"/>
              </w:rPr>
              <w:t>2.1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Назначение Системы</w:t>
              <w:tab/>
              <w:t>11</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14">
            <w:r>
              <w:rPr>
                <w:rStyle w:val="IndexLink"/>
                <w:rFonts w:cs="Times New Roman" w:ascii="Times New Roman" w:hAnsi="Times New Roman"/>
                <w:lang w:val="en-US" w:eastAsia="en-US"/>
              </w:rPr>
              <w:t>2.2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Цели создания Системы</w:t>
              <w:tab/>
              <w:t>11</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15">
            <w:r>
              <w:rPr>
                <w:rStyle w:val="IndexLink"/>
                <w:rFonts w:cs="Times New Roman" w:ascii="Times New Roman" w:hAnsi="Times New Roman"/>
                <w:lang w:val="en-US" w:eastAsia="en-US"/>
              </w:rPr>
              <w:t>2.2.1</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Цели создания Федерального портала</w:t>
              <w:tab/>
              <w:t>13</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16">
            <w:r>
              <w:rPr>
                <w:rStyle w:val="IndexLink"/>
                <w:rFonts w:cs="Times New Roman" w:ascii="Times New Roman" w:hAnsi="Times New Roman"/>
                <w:lang w:val="en-US" w:eastAsia="en-US"/>
              </w:rPr>
              <w:t>2.2.2</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Цели создания сети Региональных порталов</w:t>
              <w:tab/>
              <w:t>13</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017">
            <w:r>
              <w:rPr>
                <w:rStyle w:val="IndexLink"/>
                <w:rFonts w:cs="Times New Roman" w:ascii="Times New Roman" w:hAnsi="Times New Roman"/>
                <w:lang w:val="en-US" w:eastAsia="en-US"/>
              </w:rPr>
              <w:t>3</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Характеристика объекта автоматизации</w:t>
              <w:tab/>
              <w:t>14</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18">
            <w:r>
              <w:rPr>
                <w:rStyle w:val="IndexLink"/>
                <w:rFonts w:cs="Times New Roman" w:ascii="Times New Roman" w:hAnsi="Times New Roman"/>
                <w:lang w:val="en-US" w:eastAsia="en-US"/>
              </w:rPr>
              <w:t>3.1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Краткие сведения об объекте автоматизации</w:t>
              <w:tab/>
              <w:t>14</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19">
            <w:r>
              <w:rPr>
                <w:rStyle w:val="IndexLink"/>
                <w:rFonts w:cs="Times New Roman" w:ascii="Times New Roman" w:hAnsi="Times New Roman"/>
                <w:lang w:val="en-US" w:eastAsia="en-US"/>
              </w:rPr>
              <w:t>3.2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Сведения об условиях эксплуатации объекта автоматизации</w:t>
              <w:tab/>
              <w:t>16</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020">
            <w:r>
              <w:rPr>
                <w:rStyle w:val="IndexLink"/>
                <w:rFonts w:cs="Times New Roman" w:ascii="Times New Roman" w:hAnsi="Times New Roman"/>
                <w:lang w:val="en-US" w:eastAsia="en-US"/>
              </w:rPr>
              <w:t>4</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Требования к Системе</w:t>
              <w:tab/>
              <w:t>17</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21">
            <w:r>
              <w:rPr>
                <w:rStyle w:val="IndexLink"/>
                <w:rFonts w:cs="Times New Roman" w:ascii="Times New Roman" w:hAnsi="Times New Roman"/>
                <w:lang w:val="en-US" w:eastAsia="en-US"/>
              </w:rPr>
              <w:t>4.1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Требования к Системе в целом</w:t>
              <w:tab/>
              <w:t>17</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22">
            <w:r>
              <w:rPr>
                <w:rStyle w:val="IndexLink"/>
                <w:rFonts w:cs="Times New Roman" w:ascii="Times New Roman" w:hAnsi="Times New Roman"/>
                <w:lang w:val="en-US" w:eastAsia="en-US"/>
              </w:rPr>
              <w:t>4.1.1</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структуре и функционированию Системы</w:t>
              <w:tab/>
              <w:t>18</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23">
            <w:r>
              <w:rPr>
                <w:rStyle w:val="IndexLink"/>
                <w:rFonts w:cs="Times New Roman" w:ascii="Times New Roman" w:hAnsi="Times New Roman"/>
                <w:lang w:val="en-US" w:eastAsia="en-US"/>
              </w:rPr>
              <w:t>4.1.1.1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Перечень подсистем, их назначение и основные характеристики</w:t>
              <w:tab/>
              <w:t>18</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24">
            <w:r>
              <w:rPr>
                <w:rStyle w:val="IndexLink"/>
                <w:rFonts w:cs="Times New Roman" w:ascii="Times New Roman" w:hAnsi="Times New Roman"/>
                <w:lang w:val="en-US" w:eastAsia="en-US"/>
              </w:rPr>
              <w:t>4.1.1.2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способам и средствам связи для информационного обмена между компонентами системы</w:t>
              <w:tab/>
              <w:t>20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25">
            <w:r>
              <w:rPr>
                <w:rStyle w:val="IndexLink"/>
                <w:rFonts w:cs="Times New Roman" w:ascii="Times New Roman" w:hAnsi="Times New Roman"/>
                <w:lang w:val="en-US" w:eastAsia="en-US"/>
              </w:rPr>
              <w:t>4.1.1.3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характеристикам взаимосвязей создаваемой Системы со смежными системами</w:t>
              <w:tab/>
              <w:t>20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26">
            <w:r>
              <w:rPr>
                <w:rStyle w:val="IndexLink"/>
                <w:rFonts w:cs="Times New Roman" w:ascii="Times New Roman" w:hAnsi="Times New Roman"/>
                <w:lang w:val="en-US" w:eastAsia="en-US"/>
              </w:rPr>
              <w:t>4.1.1.4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режимам функционирования Системы</w:t>
              <w:tab/>
              <w:t>20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27">
            <w:r>
              <w:rPr>
                <w:rStyle w:val="IndexLink"/>
                <w:rFonts w:cs="Times New Roman" w:ascii="Times New Roman" w:hAnsi="Times New Roman"/>
                <w:lang w:val="en-US" w:eastAsia="en-US"/>
              </w:rPr>
              <w:t>4.1.1.5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по диагностированию Системы</w:t>
              <w:tab/>
              <w:t>21</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28">
            <w:r>
              <w:rPr>
                <w:rStyle w:val="IndexLink"/>
                <w:rFonts w:cs="Times New Roman" w:ascii="Times New Roman" w:hAnsi="Times New Roman"/>
                <w:lang w:val="en-US" w:eastAsia="en-US"/>
              </w:rPr>
              <w:t>4.1.1.6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Перспективы развития, модернизации Системы</w:t>
              <w:tab/>
              <w:t>21</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29">
            <w:r>
              <w:rPr>
                <w:rStyle w:val="IndexLink"/>
                <w:rFonts w:cs="Times New Roman" w:ascii="Times New Roman" w:hAnsi="Times New Roman"/>
                <w:lang w:val="en-US" w:eastAsia="en-US"/>
              </w:rPr>
              <w:t>4.1.2</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численности и квалификации персонала Системы и режиму его работы</w:t>
              <w:tab/>
              <w:t>22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30">
            <w:r>
              <w:rPr>
                <w:rStyle w:val="IndexLink"/>
                <w:rFonts w:cs="Times New Roman" w:ascii="Times New Roman" w:hAnsi="Times New Roman"/>
                <w:lang w:val="en-US" w:eastAsia="en-US"/>
              </w:rPr>
              <w:t>4.1.3</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 xml:space="preserve">Требования к показателям </w:t>
            </w:r>
            <w:r>
              <w:rPr>
                <w:rStyle w:val="IndexLink"/>
                <w:rFonts w:cs="Times New Roman" w:ascii="Times New Roman" w:hAnsi="Times New Roman"/>
                <w:bCs/>
                <w:lang w:val="en-US" w:eastAsia="en-US"/>
              </w:rPr>
              <w:t>назначения</w:t>
            </w:r>
            <w:r>
              <w:rPr>
                <w:rStyle w:val="IndexLink"/>
                <w:rFonts w:cs="Times New Roman" w:ascii="Times New Roman" w:hAnsi="Times New Roman"/>
                <w:lang w:val="en-US" w:eastAsia="en-US"/>
              </w:rPr>
              <w:tab/>
              <w:t>22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31">
            <w:r>
              <w:rPr>
                <w:rStyle w:val="IndexLink"/>
                <w:rFonts w:cs="Times New Roman" w:ascii="Times New Roman" w:hAnsi="Times New Roman"/>
                <w:lang w:val="en-US" w:eastAsia="en-US"/>
              </w:rPr>
              <w:t>4.1.4</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надежности</w:t>
              <w:tab/>
              <w:t>23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32">
            <w:r>
              <w:rPr>
                <w:rStyle w:val="IndexLink"/>
                <w:rFonts w:cs="Times New Roman" w:ascii="Times New Roman" w:hAnsi="Times New Roman"/>
                <w:lang w:val="en-US" w:eastAsia="en-US"/>
              </w:rPr>
              <w:t>4.1.4.1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Перечень аварийных ситуаций</w:t>
              <w:tab/>
              <w:t>23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33">
            <w:r>
              <w:rPr>
                <w:rStyle w:val="IndexLink"/>
                <w:rFonts w:cs="Times New Roman" w:ascii="Times New Roman" w:hAnsi="Times New Roman"/>
                <w:lang w:val="en-US" w:eastAsia="en-US"/>
              </w:rPr>
              <w:t>4.1.4.2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надёжности технических средств и программного обеспечения</w:t>
              <w:tab/>
              <w:t>24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34">
            <w:r>
              <w:rPr>
                <w:rStyle w:val="IndexLink"/>
                <w:rFonts w:cs="Times New Roman" w:ascii="Times New Roman" w:hAnsi="Times New Roman"/>
                <w:lang w:val="en-US" w:eastAsia="en-US"/>
              </w:rPr>
              <w:t>4.1.4.3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Состав и количественные значения показателей надежности</w:t>
              <w:tab/>
              <w:t>24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35">
            <w:r>
              <w:rPr>
                <w:rStyle w:val="IndexLink"/>
                <w:rFonts w:cs="Times New Roman" w:ascii="Times New Roman" w:hAnsi="Times New Roman"/>
                <w:lang w:val="en-US" w:eastAsia="en-US"/>
              </w:rPr>
              <w:t>4.1.4.4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методам оценки и контроля показателей надёжности</w:t>
              <w:tab/>
              <w:t>24</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36">
            <w:r>
              <w:rPr>
                <w:rStyle w:val="IndexLink"/>
                <w:rFonts w:cs="Times New Roman" w:ascii="Times New Roman" w:hAnsi="Times New Roman"/>
                <w:lang w:val="en-US" w:eastAsia="en-US"/>
              </w:rPr>
              <w:t>4.1.5</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безопасности</w:t>
              <w:tab/>
              <w:t>24</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37">
            <w:r>
              <w:rPr>
                <w:rStyle w:val="IndexLink"/>
                <w:rFonts w:cs="Times New Roman" w:ascii="Times New Roman" w:hAnsi="Times New Roman"/>
                <w:lang w:val="en-US" w:eastAsia="en-US"/>
              </w:rPr>
              <w:t>4.1.6</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эргономике и технической эстетике</w:t>
              <w:tab/>
              <w:t>25</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38">
            <w:r>
              <w:rPr>
                <w:rStyle w:val="IndexLink"/>
                <w:rFonts w:cs="Times New Roman" w:ascii="Times New Roman" w:hAnsi="Times New Roman"/>
                <w:lang w:val="en-US" w:eastAsia="en-US"/>
              </w:rPr>
              <w:t>4.1.7</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эксплуатации, техническому обслуживанию, ремонту и хранению компонентов Системы</w:t>
              <w:tab/>
              <w:t>26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39">
            <w:r>
              <w:rPr>
                <w:rStyle w:val="IndexLink"/>
                <w:rFonts w:cs="Times New Roman" w:ascii="Times New Roman" w:hAnsi="Times New Roman"/>
                <w:lang w:val="en-US" w:eastAsia="en-US"/>
              </w:rPr>
              <w:t>4.1.7.1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Условия и регламент эксплуатации</w:t>
              <w:tab/>
              <w:t>26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0">
            <w:r>
              <w:rPr>
                <w:rStyle w:val="IndexLink"/>
                <w:rFonts w:cs="Times New Roman" w:ascii="Times New Roman" w:hAnsi="Times New Roman"/>
                <w:lang w:val="en-US" w:eastAsia="en-US"/>
              </w:rPr>
              <w:t>4.1.7.2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Предварительные требования к допустимым площадям для размещения персонала и ТС Системы, к параметрам сетей энергоснабжения</w:t>
              <w:tab/>
              <w:t>26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1">
            <w:r>
              <w:rPr>
                <w:rStyle w:val="IndexLink"/>
                <w:rFonts w:cs="Times New Roman" w:ascii="Times New Roman" w:hAnsi="Times New Roman"/>
                <w:lang w:val="en-US" w:eastAsia="en-US"/>
              </w:rPr>
              <w:t>4.1.7.3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по количеству, квалификации обслуживающего персонала и режимам его работы</w:t>
              <w:tab/>
              <w:t>26</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42">
            <w:r>
              <w:rPr>
                <w:rStyle w:val="IndexLink"/>
                <w:rFonts w:cs="Times New Roman" w:ascii="Times New Roman" w:hAnsi="Times New Roman"/>
                <w:lang w:val="en-US" w:eastAsia="en-US"/>
              </w:rPr>
              <w:t>4.1.8</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защите информации от несанкционированного доступа</w:t>
              <w:tab/>
              <w:t>26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3">
            <w:r>
              <w:rPr>
                <w:rStyle w:val="IndexLink"/>
                <w:rFonts w:cs="Times New Roman" w:ascii="Times New Roman" w:hAnsi="Times New Roman"/>
                <w:lang w:val="en-US" w:eastAsia="en-US"/>
              </w:rPr>
              <w:t>4.1.8.1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Общие требования</w:t>
              <w:tab/>
              <w:t>27</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4">
            <w:r>
              <w:rPr>
                <w:rStyle w:val="IndexLink"/>
                <w:rFonts w:cs="Times New Roman" w:ascii="Times New Roman" w:hAnsi="Times New Roman"/>
                <w:lang w:val="en-US" w:eastAsia="en-US"/>
              </w:rPr>
              <w:t>4.1.8.2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структуре и функциям СЗИ</w:t>
              <w:tab/>
              <w:t>28</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5">
            <w:r>
              <w:rPr>
                <w:rStyle w:val="IndexLink"/>
                <w:rFonts w:cs="Times New Roman" w:ascii="Times New Roman" w:hAnsi="Times New Roman"/>
                <w:lang w:val="en-US" w:eastAsia="en-US"/>
              </w:rPr>
              <w:t>4.1.8.3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средствам защиты информации от НСД</w:t>
              <w:tab/>
              <w:t>28</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6">
            <w:r>
              <w:rPr>
                <w:rStyle w:val="IndexLink"/>
                <w:rFonts w:cs="Times New Roman" w:ascii="Times New Roman" w:hAnsi="Times New Roman"/>
                <w:lang w:val="en-US" w:eastAsia="en-US"/>
              </w:rPr>
              <w:t>4.1.8.4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средствам антивирусной защиты</w:t>
              <w:tab/>
              <w:t>29</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47">
            <w:r>
              <w:rPr>
                <w:rStyle w:val="IndexLink"/>
                <w:rFonts w:cs="Times New Roman" w:ascii="Times New Roman" w:hAnsi="Times New Roman"/>
                <w:lang w:val="en-US" w:eastAsia="en-US"/>
              </w:rPr>
              <w:t>4.1.9</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программному и аппаратному обеспечению СЗИ</w:t>
              <w:tab/>
              <w:t>29</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8">
            <w:r>
              <w:rPr>
                <w:rStyle w:val="IndexLink"/>
                <w:rFonts w:cs="Times New Roman" w:ascii="Times New Roman" w:hAnsi="Times New Roman"/>
                <w:lang w:val="en-US" w:eastAsia="en-US"/>
              </w:rPr>
              <w:t>4.1.9.1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Разделение доступа</w:t>
              <w:tab/>
              <w:t>30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49">
            <w:r>
              <w:rPr>
                <w:rStyle w:val="IndexLink"/>
                <w:rFonts w:cs="Times New Roman" w:ascii="Times New Roman" w:hAnsi="Times New Roman"/>
                <w:lang w:val="en-US" w:eastAsia="en-US"/>
              </w:rPr>
              <w:t>4.1.9.2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Управление доступом пользователей к Системе</w:t>
              <w:tab/>
              <w:t>30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50">
            <w:r>
              <w:rPr>
                <w:rStyle w:val="IndexLink"/>
                <w:rFonts w:cs="Times New Roman" w:ascii="Times New Roman" w:hAnsi="Times New Roman"/>
                <w:lang w:val="en-US" w:eastAsia="en-US"/>
              </w:rPr>
              <w:t>4.1.9.3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ведению статуса информационных ресурсов</w:t>
              <w:tab/>
              <w:t>30</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51">
            <w:r>
              <w:rPr>
                <w:rStyle w:val="IndexLink"/>
                <w:rFonts w:cs="Times New Roman" w:ascii="Times New Roman" w:hAnsi="Times New Roman"/>
                <w:lang w:val="en-US" w:eastAsia="en-US"/>
              </w:rPr>
              <w:t>4.1.10</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по сохранности информации при авариях</w:t>
              <w:tab/>
              <w:t>31</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52">
            <w:r>
              <w:rPr>
                <w:rStyle w:val="IndexLink"/>
                <w:rFonts w:cs="Times New Roman" w:ascii="Times New Roman" w:hAnsi="Times New Roman"/>
                <w:lang w:val="en-US" w:eastAsia="en-US"/>
              </w:rPr>
              <w:t>4.1.11</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защите от влияния внешних воздействий</w:t>
              <w:tab/>
              <w:t>32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53">
            <w:r>
              <w:rPr>
                <w:rStyle w:val="IndexLink"/>
                <w:rFonts w:cs="Times New Roman" w:ascii="Times New Roman" w:hAnsi="Times New Roman"/>
                <w:lang w:val="en-US" w:eastAsia="en-US"/>
              </w:rPr>
              <w:t>4.1.12</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патентной чистоте</w:t>
              <w:tab/>
              <w:t>32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54">
            <w:r>
              <w:rPr>
                <w:rStyle w:val="IndexLink"/>
                <w:rFonts w:cs="Times New Roman" w:ascii="Times New Roman" w:hAnsi="Times New Roman"/>
                <w:lang w:val="en-US" w:eastAsia="en-US"/>
              </w:rPr>
              <w:t>4.1.13</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по стандартизации и унификации</w:t>
              <w:tab/>
              <w:t>32</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055">
            <w:r>
              <w:rPr>
                <w:rStyle w:val="IndexLink"/>
                <w:rFonts w:cs="Times New Roman" w:ascii="Times New Roman" w:hAnsi="Times New Roman"/>
                <w:lang w:val="en-US" w:eastAsia="en-US"/>
              </w:rPr>
              <w:t>4.2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Требования к функциям (задачам), выполняемым Системой</w:t>
              <w:tab/>
              <w:t>32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56">
            <w:r>
              <w:rPr>
                <w:rStyle w:val="IndexLink"/>
                <w:rFonts w:cs="Times New Roman" w:ascii="Times New Roman" w:hAnsi="Times New Roman"/>
                <w:lang w:val="en-US" w:eastAsia="en-US"/>
              </w:rPr>
              <w:t>4.2.1</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Основные требования</w:t>
              <w:tab/>
              <w:t>32</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57">
            <w:r>
              <w:rPr>
                <w:rStyle w:val="IndexLink"/>
                <w:rFonts w:cs="Times New Roman" w:ascii="Times New Roman" w:hAnsi="Times New Roman"/>
                <w:lang w:val="en-US" w:eastAsia="en-US"/>
              </w:rPr>
              <w:t>4.2.1.1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Структура сайта</w:t>
              <w:tab/>
              <w:t>32</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58">
            <w:r>
              <w:rPr>
                <w:rStyle w:val="IndexLink"/>
                <w:rFonts w:cs="Times New Roman" w:ascii="Times New Roman" w:hAnsi="Times New Roman"/>
                <w:lang w:val="en-US" w:eastAsia="en-US"/>
              </w:rPr>
              <w:t>4.2.1.2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Навигация</w:t>
              <w:tab/>
              <w:t>32</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59">
            <w:r>
              <w:rPr>
                <w:rStyle w:val="IndexLink"/>
                <w:rFonts w:cs="Times New Roman" w:ascii="Times New Roman" w:hAnsi="Times New Roman"/>
                <w:lang w:val="en-US" w:eastAsia="en-US"/>
              </w:rPr>
              <w:t>4.2.1.3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Языковая поддержка</w:t>
              <w:tab/>
              <w:t>33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0">
            <w:r>
              <w:rPr>
                <w:rStyle w:val="IndexLink"/>
                <w:rFonts w:cs="Times New Roman" w:ascii="Times New Roman" w:hAnsi="Times New Roman"/>
                <w:lang w:val="en-US" w:eastAsia="en-US"/>
              </w:rPr>
              <w:t>4.2.1.4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Поиск информации</w:t>
              <w:tab/>
              <w:t>33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1">
            <w:r>
              <w:rPr>
                <w:rStyle w:val="IndexLink"/>
                <w:rFonts w:cs="Times New Roman" w:ascii="Times New Roman" w:hAnsi="Times New Roman"/>
                <w:lang w:val="en-US" w:eastAsia="en-US"/>
              </w:rPr>
              <w:t>4.2.1.5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Сбор статистики общего посещения Системы</w:t>
              <w:tab/>
              <w:t>34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2">
            <w:r>
              <w:rPr>
                <w:rStyle w:val="IndexLink"/>
                <w:rFonts w:cs="Times New Roman" w:ascii="Times New Roman" w:hAnsi="Times New Roman"/>
                <w:lang w:val="en-US" w:eastAsia="en-US"/>
              </w:rPr>
              <w:t>4.2.1.6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Наполнение информацией</w:t>
              <w:tab/>
              <w:t>35</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3">
            <w:r>
              <w:rPr>
                <w:rStyle w:val="IndexLink"/>
                <w:rFonts w:cs="Times New Roman" w:ascii="Times New Roman" w:hAnsi="Times New Roman"/>
                <w:lang w:val="en-US" w:eastAsia="en-US"/>
              </w:rPr>
              <w:t>4.2.1.7</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Соответствие стандартам</w:t>
              <w:tab/>
              <w:t>35</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4">
            <w:r>
              <w:rPr>
                <w:rStyle w:val="IndexLink"/>
                <w:rFonts w:cs="Times New Roman" w:ascii="Times New Roman" w:hAnsi="Times New Roman"/>
                <w:lang w:val="en-US" w:eastAsia="en-US"/>
              </w:rPr>
              <w:t>4.2.1.8</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Масштабируемость</w:t>
              <w:tab/>
              <w:t>36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5">
            <w:r>
              <w:rPr>
                <w:rStyle w:val="IndexLink"/>
                <w:rFonts w:cs="Times New Roman" w:ascii="Times New Roman" w:hAnsi="Times New Roman"/>
                <w:lang w:val="en-US" w:eastAsia="en-US"/>
              </w:rPr>
              <w:t>4.2.1.9</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Расширяемость</w:t>
              <w:tab/>
              <w:t>36</w:t>
            </w:r>
          </w:hyperlink>
        </w:p>
        <w:p>
          <w:pPr>
            <w:pStyle w:val="Contents4"/>
            <w:tabs>
              <w:tab w:val="clear" w:pos="567"/>
              <w:tab w:val="left" w:pos="2119" w:leader="none"/>
              <w:tab w:val="right" w:pos="10195" w:leader="dot"/>
            </w:tabs>
            <w:rPr>
              <w:rFonts w:ascii="Times New Roman" w:hAnsi="Times New Roman" w:cs="Times New Roman"/>
              <w:sz w:val="24"/>
              <w:szCs w:val="24"/>
              <w:lang w:val="en-US" w:eastAsia="en-US"/>
            </w:rPr>
          </w:pPr>
          <w:hyperlink w:anchor="__RefHeading___Toc183670066">
            <w:r>
              <w:rPr>
                <w:rStyle w:val="IndexLink"/>
                <w:rFonts w:cs="Times New Roman" w:ascii="Times New Roman" w:hAnsi="Times New Roman"/>
                <w:lang w:val="en-US" w:eastAsia="en-US"/>
              </w:rPr>
              <w:t>4.2.1.10</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Простота внедрения, поддержки и администрирования</w:t>
              <w:tab/>
              <w:t>36</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067">
            <w:r>
              <w:rPr>
                <w:rStyle w:val="IndexLink"/>
                <w:rFonts w:cs="Times New Roman" w:ascii="Times New Roman" w:hAnsi="Times New Roman"/>
                <w:lang w:val="en-US" w:eastAsia="en-US"/>
              </w:rPr>
              <w:t>4.2.2</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функциональным возможностям</w:t>
              <w:tab/>
              <w:t>36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8">
            <w:r>
              <w:rPr>
                <w:rStyle w:val="IndexLink"/>
                <w:rFonts w:cs="Times New Roman" w:ascii="Times New Roman" w:hAnsi="Times New Roman"/>
                <w:lang w:val="en-US" w:eastAsia="en-US"/>
              </w:rPr>
              <w:t>4.2.2.1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Термины</w:t>
              <w:tab/>
              <w:t>36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69">
            <w:r>
              <w:rPr>
                <w:rStyle w:val="IndexLink"/>
                <w:rFonts w:cs="Times New Roman" w:ascii="Times New Roman" w:hAnsi="Times New Roman"/>
                <w:lang w:val="en-US" w:eastAsia="en-US"/>
              </w:rPr>
              <w:t>4.2.2.2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Разделение доступа. Роли</w:t>
              <w:tab/>
              <w:t>38</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70">
            <w:r>
              <w:rPr>
                <w:rStyle w:val="IndexLink"/>
                <w:rFonts w:cs="Times New Roman" w:ascii="Times New Roman" w:hAnsi="Times New Roman"/>
                <w:lang w:val="en-US" w:eastAsia="en-US"/>
              </w:rPr>
              <w:t>4.2.2.3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Разделение доступа. Права</w:t>
              <w:tab/>
              <w:t>40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71">
            <w:r>
              <w:rPr>
                <w:rStyle w:val="IndexLink"/>
                <w:rFonts w:cs="Times New Roman" w:ascii="Times New Roman" w:hAnsi="Times New Roman"/>
                <w:lang w:val="en-US" w:eastAsia="en-US"/>
              </w:rPr>
              <w:t>4.2.2.4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Главная страница портала. Навигация</w:t>
              <w:tab/>
              <w:t>41</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72">
            <w:r>
              <w:rPr>
                <w:rStyle w:val="IndexLink"/>
                <w:rFonts w:cs="Times New Roman" w:ascii="Times New Roman" w:hAnsi="Times New Roman"/>
                <w:lang w:val="en-US" w:eastAsia="en-US"/>
              </w:rPr>
              <w:t>4.2.2.5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Меню интерактивных сервисов</w:t>
              <w:tab/>
              <w:t>42</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73">
            <w:r>
              <w:rPr>
                <w:rStyle w:val="IndexLink"/>
                <w:rFonts w:cs="Times New Roman" w:ascii="Times New Roman" w:hAnsi="Times New Roman"/>
                <w:lang w:val="en-US" w:eastAsia="en-US"/>
              </w:rPr>
              <w:t>4.2.2.5.1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Задать вопрос</w:t>
              <w:tab/>
              <w:t>42</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74">
            <w:r>
              <w:rPr>
                <w:rStyle w:val="IndexLink"/>
                <w:rFonts w:cs="Times New Roman" w:ascii="Times New Roman" w:hAnsi="Times New Roman"/>
                <w:lang w:val="en-US" w:eastAsia="en-US"/>
              </w:rPr>
              <w:t>4.2.2.5.1.1.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Описание интерфейса</w:t>
              <w:tab/>
              <w:t>42</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75">
            <w:r>
              <w:rPr>
                <w:rStyle w:val="IndexLink"/>
                <w:rFonts w:cs="Times New Roman" w:ascii="Times New Roman" w:hAnsi="Times New Roman"/>
                <w:lang w:val="en-US" w:eastAsia="en-US"/>
              </w:rPr>
              <w:t>4.2.2.5.2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Рассылка новых материалов</w:t>
              <w:tab/>
              <w:t>43</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76">
            <w:r>
              <w:rPr>
                <w:rStyle w:val="IndexLink"/>
                <w:rFonts w:cs="Times New Roman" w:ascii="Times New Roman" w:hAnsi="Times New Roman"/>
                <w:lang w:val="en-US" w:eastAsia="en-US"/>
              </w:rPr>
              <w:t>4.2.2.5.3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О портале</w:t>
              <w:tab/>
              <w:t>44</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77">
            <w:r>
              <w:rPr>
                <w:rStyle w:val="IndexLink"/>
                <w:rFonts w:cs="Times New Roman" w:ascii="Times New Roman" w:hAnsi="Times New Roman"/>
                <w:lang w:val="en-US" w:eastAsia="en-US"/>
              </w:rPr>
              <w:t>4.2.2.5.4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Связь</w:t>
              <w:tab/>
              <w:t>44</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78">
            <w:r>
              <w:rPr>
                <w:rStyle w:val="IndexLink"/>
                <w:rFonts w:cs="Times New Roman" w:ascii="Times New Roman" w:hAnsi="Times New Roman"/>
                <w:lang w:val="en-US" w:eastAsia="en-US"/>
              </w:rPr>
              <w:t>4.2.2.5.5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Карта портала</w:t>
              <w:tab/>
              <w:t>45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79">
            <w:r>
              <w:rPr>
                <w:rStyle w:val="IndexLink"/>
                <w:rFonts w:cs="Times New Roman" w:ascii="Times New Roman" w:hAnsi="Times New Roman"/>
                <w:lang w:val="en-US" w:eastAsia="en-US"/>
              </w:rPr>
              <w:t>4.2.2.5.6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Полезные ссылки</w:t>
              <w:tab/>
              <w:t>45</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80">
            <w:r>
              <w:rPr>
                <w:rStyle w:val="IndexLink"/>
                <w:rFonts w:cs="Times New Roman" w:ascii="Times New Roman" w:hAnsi="Times New Roman"/>
                <w:lang w:val="en-US" w:eastAsia="en-US"/>
              </w:rPr>
              <w:t>4.2.2.1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Поисковый блок</w:t>
              <w:tab/>
              <w:t>45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81">
            <w:r>
              <w:rPr>
                <w:rStyle w:val="IndexLink"/>
                <w:rFonts w:cs="Times New Roman" w:ascii="Times New Roman" w:hAnsi="Times New Roman"/>
                <w:lang w:val="en-US" w:eastAsia="en-US"/>
              </w:rPr>
              <w:t>4.2.2.1.1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Простой поиск</w:t>
              <w:tab/>
              <w:t>45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82">
            <w:r>
              <w:rPr>
                <w:rStyle w:val="IndexLink"/>
                <w:rFonts w:cs="Times New Roman" w:ascii="Times New Roman" w:hAnsi="Times New Roman"/>
                <w:lang w:val="en-US" w:eastAsia="en-US"/>
              </w:rPr>
              <w:t>4.2.2.1.2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История запросов</w:t>
              <w:tab/>
              <w:t>46</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83">
            <w:r>
              <w:rPr>
                <w:rStyle w:val="IndexLink"/>
                <w:rFonts w:cs="Times New Roman" w:ascii="Times New Roman" w:hAnsi="Times New Roman"/>
                <w:lang w:val="en-US" w:eastAsia="en-US"/>
              </w:rPr>
              <w:t>4.2.2.1.3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Результаты поиска</w:t>
              <w:tab/>
              <w:t>46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84">
            <w:r>
              <w:rPr>
                <w:rStyle w:val="IndexLink"/>
                <w:rFonts w:cs="Times New Roman" w:ascii="Times New Roman" w:hAnsi="Times New Roman"/>
                <w:lang w:val="en-US" w:eastAsia="en-US"/>
              </w:rPr>
              <w:t>4.2.2.2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Блок самоидентификации</w:t>
              <w:tab/>
              <w:t>46</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85">
            <w:r>
              <w:rPr>
                <w:rStyle w:val="IndexLink"/>
                <w:rFonts w:cs="Times New Roman" w:ascii="Times New Roman" w:hAnsi="Times New Roman"/>
                <w:lang w:val="en-US" w:eastAsia="en-US"/>
              </w:rPr>
              <w:t>4.2.2.2.1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Блок авторизации</w:t>
              <w:tab/>
              <w:t>46</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86">
            <w:r>
              <w:rPr>
                <w:rStyle w:val="IndexLink"/>
                <w:rFonts w:cs="Times New Roman" w:ascii="Times New Roman" w:hAnsi="Times New Roman"/>
                <w:lang w:val="en-US" w:eastAsia="en-US"/>
              </w:rPr>
              <w:t>4.2.2.2.1.1.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Забыл пароль</w:t>
              <w:tab/>
              <w:t>47</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87">
            <w:r>
              <w:rPr>
                <w:rStyle w:val="IndexLink"/>
                <w:rFonts w:cs="Times New Roman" w:ascii="Times New Roman" w:hAnsi="Times New Roman"/>
                <w:lang w:val="en-US" w:eastAsia="en-US"/>
              </w:rPr>
              <w:t>4.2.2.3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Меню основополагающей  информации о МиСП в РФ</w:t>
              <w:tab/>
              <w:t>47</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88">
            <w:r>
              <w:rPr>
                <w:rStyle w:val="IndexLink"/>
                <w:rFonts w:cs="Times New Roman" w:ascii="Times New Roman" w:hAnsi="Times New Roman"/>
                <w:lang w:val="en-US" w:eastAsia="en-US"/>
              </w:rPr>
              <w:t>4.2.2.3.1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Раздел «Словарь предпринимателя»</w:t>
              <w:tab/>
              <w:t>47</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89">
            <w:r>
              <w:rPr>
                <w:rStyle w:val="IndexLink"/>
                <w:rFonts w:cs="Times New Roman" w:ascii="Times New Roman" w:hAnsi="Times New Roman"/>
                <w:lang w:val="en-US" w:eastAsia="en-US"/>
              </w:rPr>
              <w:t>4.2.2.3.2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Реестр малого и среднего предпринимательства</w:t>
              <w:tab/>
              <w:t>48</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0">
            <w:r>
              <w:rPr>
                <w:rStyle w:val="IndexLink"/>
                <w:rFonts w:cs="Times New Roman" w:ascii="Times New Roman" w:hAnsi="Times New Roman"/>
                <w:lang w:val="en-US" w:eastAsia="en-US"/>
              </w:rPr>
              <w:t>4.2.2.3.2.1.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Реестр предприятий</w:t>
              <w:tab/>
              <w:t>48</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1">
            <w:r>
              <w:rPr>
                <w:rStyle w:val="IndexLink"/>
                <w:rFonts w:cs="Times New Roman" w:ascii="Times New Roman" w:hAnsi="Times New Roman"/>
                <w:lang w:val="en-US" w:eastAsia="en-US"/>
              </w:rPr>
              <w:t>4.2.2.3.2.2.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Реестр предприятий, получивших поддержку</w:t>
              <w:tab/>
              <w:t>49</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2">
            <w:r>
              <w:rPr>
                <w:rStyle w:val="IndexLink"/>
                <w:rFonts w:cs="Times New Roman" w:ascii="Times New Roman" w:hAnsi="Times New Roman"/>
                <w:lang w:val="en-US" w:eastAsia="en-US"/>
              </w:rPr>
              <w:t>4.2.2.3.2.3.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Найти компанию</w:t>
              <w:tab/>
              <w:t>49</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3">
            <w:r>
              <w:rPr>
                <w:rStyle w:val="IndexLink"/>
                <w:rFonts w:cs="Times New Roman" w:ascii="Times New Roman" w:hAnsi="Times New Roman"/>
                <w:lang w:val="en-US" w:eastAsia="en-US"/>
              </w:rPr>
              <w:t>4.2.2.3.2.4.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Просмотреть статистику</w:t>
              <w:tab/>
              <w:t>50</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4">
            <w:r>
              <w:rPr>
                <w:rStyle w:val="IndexLink"/>
                <w:rFonts w:cs="Times New Roman" w:ascii="Times New Roman" w:hAnsi="Times New Roman"/>
                <w:lang w:val="en-US" w:eastAsia="en-US"/>
              </w:rPr>
              <w:t>4.2.2.3.2.5.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Страница результатов поиска</w:t>
              <w:tab/>
              <w:t>50</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95">
            <w:r>
              <w:rPr>
                <w:rStyle w:val="IndexLink"/>
                <w:rFonts w:cs="Times New Roman" w:ascii="Times New Roman" w:hAnsi="Times New Roman"/>
                <w:lang w:val="en-US" w:eastAsia="en-US"/>
              </w:rPr>
              <w:t>4.2.2.3.3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Федеральное законодательство</w:t>
              <w:tab/>
              <w:t>50</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6">
            <w:r>
              <w:rPr>
                <w:rStyle w:val="IndexLink"/>
                <w:rFonts w:cs="Times New Roman" w:ascii="Times New Roman" w:hAnsi="Times New Roman"/>
                <w:lang w:val="en-US" w:eastAsia="en-US"/>
              </w:rPr>
              <w:t>4.2.2.3.3.1.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Страница просмотра статьи</w:t>
              <w:tab/>
              <w:t>50</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097">
            <w:r>
              <w:rPr>
                <w:rStyle w:val="IndexLink"/>
                <w:rFonts w:cs="Times New Roman" w:ascii="Times New Roman" w:hAnsi="Times New Roman"/>
                <w:lang w:val="en-US" w:eastAsia="en-US"/>
              </w:rPr>
              <w:t>4.2.2.3.4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Статистика и аналитика</w:t>
              <w:tab/>
              <w:t>51</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098">
            <w:r>
              <w:rPr>
                <w:rStyle w:val="IndexLink"/>
                <w:rFonts w:cs="Times New Roman" w:ascii="Times New Roman" w:hAnsi="Times New Roman"/>
                <w:lang w:val="en-US" w:eastAsia="en-US"/>
              </w:rPr>
              <w:t>4.2.2.3.4.1.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Страница просмотра статьи</w:t>
              <w:tab/>
              <w:t>51</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099">
            <w:r>
              <w:rPr>
                <w:rStyle w:val="IndexLink"/>
                <w:rFonts w:cs="Times New Roman" w:ascii="Times New Roman" w:hAnsi="Times New Roman"/>
                <w:lang w:val="en-US" w:eastAsia="en-US"/>
              </w:rPr>
              <w:t>4.2.2.4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Меню «Виды поддержки малого и среднего бизнеса»</w:t>
              <w:tab/>
              <w:t>51</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00">
            <w:r>
              <w:rPr>
                <w:rStyle w:val="IndexLink"/>
                <w:rFonts w:cs="Times New Roman" w:ascii="Times New Roman" w:hAnsi="Times New Roman"/>
                <w:lang w:val="en-US" w:eastAsia="en-US"/>
              </w:rPr>
              <w:t>4.2.2.4.1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Виды поддержки</w:t>
              <w:tab/>
              <w:t>51</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01">
            <w:r>
              <w:rPr>
                <w:rStyle w:val="IndexLink"/>
                <w:rFonts w:cs="Times New Roman" w:ascii="Times New Roman" w:hAnsi="Times New Roman"/>
                <w:lang w:val="en-US" w:eastAsia="en-US"/>
              </w:rPr>
              <w:t>4.2.2.4.1.1.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Описание программы поддержки</w:t>
              <w:tab/>
              <w:t>52</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02">
            <w:r>
              <w:rPr>
                <w:rStyle w:val="IndexLink"/>
                <w:rFonts w:cs="Times New Roman" w:ascii="Times New Roman" w:hAnsi="Times New Roman"/>
                <w:lang w:val="en-US" w:eastAsia="en-US"/>
              </w:rPr>
              <w:t>4.2.2.4.2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Инфраструктура поддержки</w:t>
              <w:tab/>
              <w:t>53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03">
            <w:r>
              <w:rPr>
                <w:rStyle w:val="IndexLink"/>
                <w:rFonts w:cs="Times New Roman" w:ascii="Times New Roman" w:hAnsi="Times New Roman"/>
                <w:lang w:val="en-US" w:eastAsia="en-US"/>
              </w:rPr>
              <w:t>4.2.2.5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Меню «В помощь предпринимателю»</w:t>
              <w:tab/>
              <w:t>53</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04">
            <w:r>
              <w:rPr>
                <w:rStyle w:val="IndexLink"/>
                <w:rFonts w:cs="Times New Roman" w:ascii="Times New Roman" w:hAnsi="Times New Roman"/>
                <w:lang w:val="en-US" w:eastAsia="en-US"/>
              </w:rPr>
              <w:t>4.2.2.5.1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Страница подраздела</w:t>
              <w:tab/>
              <w:t>54</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05">
            <w:r>
              <w:rPr>
                <w:rStyle w:val="IndexLink"/>
                <w:rFonts w:cs="Times New Roman" w:ascii="Times New Roman" w:hAnsi="Times New Roman"/>
                <w:lang w:val="en-US" w:eastAsia="en-US"/>
              </w:rPr>
              <w:t>4.2.2.5.1.1.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Страница просмотра статьи</w:t>
              <w:tab/>
              <w:t>54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06">
            <w:r>
              <w:rPr>
                <w:rStyle w:val="IndexLink"/>
                <w:rFonts w:cs="Times New Roman" w:ascii="Times New Roman" w:hAnsi="Times New Roman"/>
                <w:lang w:val="en-US" w:eastAsia="en-US"/>
              </w:rPr>
              <w:t>4.2.2.6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Меню Гидов</w:t>
              <w:tab/>
              <w:t>55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07">
            <w:r>
              <w:rPr>
                <w:rStyle w:val="IndexLink"/>
                <w:rFonts w:cs="Times New Roman" w:ascii="Times New Roman" w:hAnsi="Times New Roman"/>
                <w:lang w:val="en-US" w:eastAsia="en-US"/>
              </w:rPr>
              <w:t>4.2.2.6.1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Гид «Как начать бизнес»</w:t>
              <w:tab/>
              <w:t>55</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08">
            <w:r>
              <w:rPr>
                <w:rStyle w:val="IndexLink"/>
                <w:rFonts w:cs="Times New Roman" w:ascii="Times New Roman" w:hAnsi="Times New Roman"/>
                <w:lang w:val="en-US" w:eastAsia="en-US"/>
              </w:rPr>
              <w:t>4.2.2.6.1.1.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Административная процедура</w:t>
              <w:tab/>
              <w:t>55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09">
            <w:r>
              <w:rPr>
                <w:rStyle w:val="IndexLink"/>
                <w:rFonts w:cs="Times New Roman" w:ascii="Times New Roman" w:hAnsi="Times New Roman"/>
                <w:lang w:val="en-US" w:eastAsia="en-US"/>
              </w:rPr>
              <w:t>4.2.2.6.2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Страница бланка электронного документа</w:t>
              <w:tab/>
              <w:t>56</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10">
            <w:r>
              <w:rPr>
                <w:rStyle w:val="IndexLink"/>
                <w:rFonts w:cs="Times New Roman" w:ascii="Times New Roman" w:hAnsi="Times New Roman"/>
                <w:lang w:val="en-US" w:eastAsia="en-US"/>
              </w:rPr>
              <w:t>4.2.2.7</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Блок динамической информации</w:t>
              <w:tab/>
              <w:t>56</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11">
            <w:r>
              <w:rPr>
                <w:rStyle w:val="IndexLink"/>
                <w:rFonts w:cs="Times New Roman" w:ascii="Times New Roman" w:hAnsi="Times New Roman"/>
                <w:lang w:val="en-US" w:eastAsia="en-US"/>
              </w:rPr>
              <w:t>4.2.2.7.1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Новости</w:t>
              <w:tab/>
              <w:t>56</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12">
            <w:r>
              <w:rPr>
                <w:rStyle w:val="IndexLink"/>
                <w:rFonts w:cs="Times New Roman" w:ascii="Times New Roman" w:hAnsi="Times New Roman"/>
                <w:lang w:val="en-US" w:eastAsia="en-US"/>
              </w:rPr>
              <w:t>4.2.2.7.1.1.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Календарь</w:t>
              <w:tab/>
              <w:t>57</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13">
            <w:r>
              <w:rPr>
                <w:rStyle w:val="IndexLink"/>
                <w:rFonts w:cs="Times New Roman" w:ascii="Times New Roman" w:hAnsi="Times New Roman"/>
                <w:lang w:val="en-US" w:eastAsia="en-US"/>
              </w:rPr>
              <w:t>4.2.2.8</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Бэк-офис Федерального портала</w:t>
              <w:tab/>
              <w:t>57</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14">
            <w:r>
              <w:rPr>
                <w:rStyle w:val="IndexLink"/>
                <w:rFonts w:cs="Times New Roman" w:ascii="Times New Roman" w:hAnsi="Times New Roman"/>
                <w:lang w:val="en-US" w:eastAsia="en-US"/>
              </w:rPr>
              <w:t>4.2.2.8.1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Управление пользователями</w:t>
              <w:tab/>
              <w:t>57</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15">
            <w:r>
              <w:rPr>
                <w:rStyle w:val="IndexLink"/>
                <w:rFonts w:cs="Times New Roman" w:ascii="Times New Roman" w:hAnsi="Times New Roman"/>
                <w:lang w:val="en-US" w:eastAsia="en-US"/>
              </w:rPr>
              <w:t>4.2.2.8.1.1.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Добавить нового пользователя</w:t>
              <w:tab/>
              <w:t>57</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16">
            <w:r>
              <w:rPr>
                <w:rStyle w:val="IndexLink"/>
                <w:rFonts w:cs="Times New Roman" w:ascii="Times New Roman" w:hAnsi="Times New Roman"/>
                <w:lang w:val="en-US" w:eastAsia="en-US"/>
              </w:rPr>
              <w:t>4.2.2.8.2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Управление контентом</w:t>
              <w:tab/>
              <w:t>58</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17">
            <w:r>
              <w:rPr>
                <w:rStyle w:val="IndexLink"/>
                <w:rFonts w:cs="Times New Roman" w:ascii="Times New Roman" w:hAnsi="Times New Roman"/>
                <w:lang w:val="en-US" w:eastAsia="en-US"/>
              </w:rPr>
              <w:t>4.2.2.8.2.1.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Управление статьями</w:t>
              <w:tab/>
              <w:t>58</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18">
            <w:r>
              <w:rPr>
                <w:rStyle w:val="IndexLink"/>
                <w:rFonts w:cs="Times New Roman" w:ascii="Times New Roman" w:hAnsi="Times New Roman"/>
                <w:lang w:val="en-US" w:eastAsia="en-US"/>
              </w:rPr>
              <w:t>4.2.2.8.2.2.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Оформление главной страницы</w:t>
              <w:tab/>
              <w:t>62</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19">
            <w:r>
              <w:rPr>
                <w:rStyle w:val="IndexLink"/>
                <w:rFonts w:cs="Times New Roman" w:ascii="Times New Roman" w:hAnsi="Times New Roman"/>
                <w:lang w:val="en-US" w:eastAsia="en-US"/>
              </w:rPr>
              <w:t>4.2.2.8.3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Управление структурой и содержанием портала</w:t>
              <w:tab/>
              <w:t>62</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20">
            <w:r>
              <w:rPr>
                <w:rStyle w:val="IndexLink"/>
                <w:rFonts w:cs="Times New Roman" w:ascii="Times New Roman" w:hAnsi="Times New Roman"/>
                <w:lang w:val="en-US" w:eastAsia="en-US"/>
              </w:rPr>
              <w:t>4.2.2.8.3.1.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Создание (редактирование) страницы</w:t>
              <w:tab/>
              <w:t>62</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1">
            <w:r>
              <w:rPr>
                <w:rStyle w:val="IndexLink"/>
                <w:rFonts w:cs="Times New Roman" w:ascii="Times New Roman" w:hAnsi="Times New Roman"/>
                <w:lang w:val="en-US" w:eastAsia="en-US"/>
              </w:rPr>
              <w:t>4.2.2.8.4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Словарь подсказок</w:t>
              <w:tab/>
              <w:t>63</w:t>
            </w:r>
          </w:hyperlink>
        </w:p>
        <w:p>
          <w:pPr>
            <w:pStyle w:val="Contents6"/>
            <w:tabs>
              <w:tab w:val="clear" w:pos="567"/>
              <w:tab w:val="left" w:pos="2827" w:leader="none"/>
              <w:tab w:val="right" w:pos="10195" w:leader="dot"/>
            </w:tabs>
            <w:rPr>
              <w:rFonts w:ascii="Times New Roman" w:hAnsi="Times New Roman" w:cs="Times New Roman"/>
              <w:sz w:val="24"/>
              <w:szCs w:val="24"/>
              <w:lang w:val="en-US" w:eastAsia="en-US"/>
            </w:rPr>
          </w:pPr>
          <w:hyperlink w:anchor="__RefHeading___Toc183670122">
            <w:r>
              <w:rPr>
                <w:rStyle w:val="IndexLink"/>
                <w:rFonts w:cs="Times New Roman" w:ascii="Times New Roman" w:hAnsi="Times New Roman"/>
                <w:lang w:val="en-US" w:eastAsia="en-US"/>
              </w:rPr>
              <w:t>4.2.2.8.4.1.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Добавить новый термин (редактировать термин)</w:t>
              <w:tab/>
              <w:t>63</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3">
            <w:r>
              <w:rPr>
                <w:rStyle w:val="IndexLink"/>
                <w:rFonts w:cs="Times New Roman" w:ascii="Times New Roman" w:hAnsi="Times New Roman"/>
                <w:lang w:val="en-US" w:eastAsia="en-US"/>
              </w:rPr>
              <w:t>4.2.2.8.5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Управление электронными бланками</w:t>
              <w:tab/>
              <w:t>64</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4">
            <w:r>
              <w:rPr>
                <w:rStyle w:val="IndexLink"/>
                <w:rFonts w:cs="Times New Roman" w:ascii="Times New Roman" w:hAnsi="Times New Roman"/>
                <w:lang w:val="en-US" w:eastAsia="en-US"/>
              </w:rPr>
              <w:t>4.2.2.8.6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Мониторинг</w:t>
              <w:tab/>
              <w:t>64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25">
            <w:r>
              <w:rPr>
                <w:rStyle w:val="IndexLink"/>
                <w:rFonts w:cs="Times New Roman" w:ascii="Times New Roman" w:hAnsi="Times New Roman"/>
                <w:lang w:val="en-US" w:eastAsia="en-US"/>
              </w:rPr>
              <w:t>4.2.2.9</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Сценарии использования Системы</w:t>
              <w:tab/>
              <w:t>65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6">
            <w:r>
              <w:rPr>
                <w:rStyle w:val="IndexLink"/>
                <w:rFonts w:cs="Times New Roman" w:ascii="Times New Roman" w:hAnsi="Times New Roman"/>
                <w:lang w:val="en-US" w:eastAsia="en-US"/>
              </w:rPr>
              <w:t>4.2.2.9.1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Регистрация</w:t>
              <w:tab/>
              <w:t>65</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7">
            <w:r>
              <w:rPr>
                <w:rStyle w:val="IndexLink"/>
                <w:rFonts w:cs="Times New Roman" w:ascii="Times New Roman" w:hAnsi="Times New Roman"/>
                <w:lang w:val="en-US" w:eastAsia="en-US"/>
              </w:rPr>
              <w:t>4.2.2.9.2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Восстановление пароля</w:t>
              <w:tab/>
              <w:t>69</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8">
            <w:r>
              <w:rPr>
                <w:rStyle w:val="IndexLink"/>
                <w:rFonts w:cs="Times New Roman" w:ascii="Times New Roman" w:hAnsi="Times New Roman"/>
                <w:lang w:val="en-US" w:eastAsia="en-US"/>
              </w:rPr>
              <w:t>4.2.2.9.3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Работа с функционалом «Перевод»</w:t>
              <w:tab/>
              <w:t>69</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29">
            <w:r>
              <w:rPr>
                <w:rStyle w:val="IndexLink"/>
                <w:rFonts w:cs="Times New Roman" w:ascii="Times New Roman" w:hAnsi="Times New Roman"/>
                <w:lang w:val="en-US" w:eastAsia="en-US"/>
              </w:rPr>
              <w:t>4.2.2.9.4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Работа с функционалом «Словарь подсказок»</w:t>
              <w:tab/>
              <w:t>69</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30">
            <w:r>
              <w:rPr>
                <w:rStyle w:val="IndexLink"/>
                <w:rFonts w:cs="Times New Roman" w:ascii="Times New Roman" w:hAnsi="Times New Roman"/>
                <w:lang w:val="en-US" w:eastAsia="en-US"/>
              </w:rPr>
              <w:t>4.2.2.9.5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Автоматическое архивирование информации</w:t>
              <w:tab/>
              <w:t>70</w:t>
            </w:r>
          </w:hyperlink>
        </w:p>
        <w:p>
          <w:pPr>
            <w:pStyle w:val="Contents5"/>
            <w:tabs>
              <w:tab w:val="clear" w:pos="567"/>
              <w:tab w:val="left" w:pos="2405" w:leader="none"/>
              <w:tab w:val="right" w:pos="10195" w:leader="dot"/>
            </w:tabs>
            <w:rPr>
              <w:rFonts w:ascii="Times New Roman" w:hAnsi="Times New Roman" w:cs="Times New Roman"/>
              <w:sz w:val="24"/>
              <w:szCs w:val="24"/>
              <w:lang w:val="en-US" w:eastAsia="en-US"/>
            </w:rPr>
          </w:pPr>
          <w:hyperlink w:anchor="__RefHeading___Toc183670131">
            <w:r>
              <w:rPr>
                <w:rStyle w:val="IndexLink"/>
                <w:rFonts w:cs="Times New Roman" w:ascii="Times New Roman" w:hAnsi="Times New Roman"/>
                <w:lang w:val="en-US" w:eastAsia="en-US"/>
              </w:rPr>
              <w:t>4.2.2.9.6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Ручное архивирование информации</w:t>
              <w:tab/>
              <w:t>70</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32">
            <w:r>
              <w:rPr>
                <w:rStyle w:val="IndexLink"/>
                <w:rFonts w:cs="Times New Roman" w:ascii="Times New Roman" w:hAnsi="Times New Roman"/>
                <w:lang w:val="en-US" w:eastAsia="en-US"/>
              </w:rPr>
              <w:t>4.2.3</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дизайну</w:t>
              <w:tab/>
              <w:t>70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33">
            <w:r>
              <w:rPr>
                <w:rStyle w:val="IndexLink"/>
                <w:rFonts w:cs="Times New Roman" w:ascii="Times New Roman" w:hAnsi="Times New Roman"/>
                <w:lang w:val="en-US" w:eastAsia="en-US"/>
              </w:rPr>
              <w:t>4.2.3.1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Общие требования</w:t>
              <w:tab/>
              <w:t>70</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34">
            <w:r>
              <w:rPr>
                <w:rStyle w:val="IndexLink"/>
                <w:rFonts w:cs="Times New Roman" w:ascii="Times New Roman" w:hAnsi="Times New Roman"/>
                <w:lang w:val="en-US" w:eastAsia="en-US"/>
              </w:rPr>
              <w:t>4.2.3.2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Типовые навигационные и информационные элементы</w:t>
              <w:tab/>
              <w:t>71</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35">
            <w:r>
              <w:rPr>
                <w:rStyle w:val="IndexLink"/>
                <w:rFonts w:cs="Times New Roman" w:ascii="Times New Roman" w:hAnsi="Times New Roman"/>
                <w:lang w:val="en-US" w:eastAsia="en-US"/>
              </w:rPr>
              <w:t>4.2.3.3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Блок идентификации и базовой навигации</w:t>
              <w:tab/>
              <w:t>71</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36">
            <w:r>
              <w:rPr>
                <w:rStyle w:val="IndexLink"/>
                <w:rFonts w:cs="Times New Roman" w:ascii="Times New Roman" w:hAnsi="Times New Roman"/>
                <w:lang w:val="en-US" w:eastAsia="en-US"/>
              </w:rPr>
              <w:t>4.2.3.4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Блок контент-меню</w:t>
              <w:tab/>
              <w:t>72</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37">
            <w:r>
              <w:rPr>
                <w:rStyle w:val="IndexLink"/>
                <w:rFonts w:cs="Times New Roman" w:ascii="Times New Roman" w:hAnsi="Times New Roman"/>
                <w:lang w:val="en-US" w:eastAsia="en-US"/>
              </w:rPr>
              <w:t>4.2.3.5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Нижний колонтитул</w:t>
              <w:tab/>
              <w:t>72</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38">
            <w:r>
              <w:rPr>
                <w:rStyle w:val="IndexLink"/>
                <w:rFonts w:cs="Times New Roman" w:ascii="Times New Roman" w:hAnsi="Times New Roman"/>
                <w:lang w:val="en-US" w:eastAsia="en-US"/>
              </w:rPr>
              <w:t>4.2.3.6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Блок основного текста (внутренние страницы)</w:t>
              <w:tab/>
              <w:t>72</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39">
            <w:r>
              <w:rPr>
                <w:rStyle w:val="IndexLink"/>
                <w:rFonts w:cs="Times New Roman" w:ascii="Times New Roman" w:hAnsi="Times New Roman"/>
                <w:lang w:val="en-US" w:eastAsia="en-US"/>
              </w:rPr>
              <w:t>4.3</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Требования к видам обеспечения</w:t>
              <w:tab/>
              <w:t>72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40">
            <w:r>
              <w:rPr>
                <w:rStyle w:val="IndexLink"/>
                <w:rFonts w:cs="Times New Roman" w:ascii="Times New Roman" w:hAnsi="Times New Roman"/>
                <w:lang w:val="en-US" w:eastAsia="en-US"/>
              </w:rPr>
              <w:t>4.3.1</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математическому обеспечению</w:t>
              <w:tab/>
              <w:t>72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41">
            <w:r>
              <w:rPr>
                <w:rStyle w:val="IndexLink"/>
                <w:rFonts w:cs="Times New Roman" w:ascii="Times New Roman" w:hAnsi="Times New Roman"/>
                <w:lang w:val="en-US" w:eastAsia="en-US"/>
              </w:rPr>
              <w:t>4.3.2</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информационному обеспечению</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2">
            <w:r>
              <w:rPr>
                <w:rStyle w:val="IndexLink"/>
                <w:rFonts w:cs="Times New Roman" w:ascii="Times New Roman" w:hAnsi="Times New Roman"/>
                <w:lang w:val="en-US" w:eastAsia="en-US"/>
              </w:rPr>
              <w:t>4.3.2.1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составу, структуре и способам организации данных в Системе</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3">
            <w:r>
              <w:rPr>
                <w:rStyle w:val="IndexLink"/>
                <w:rFonts w:cs="Times New Roman" w:ascii="Times New Roman" w:hAnsi="Times New Roman"/>
                <w:lang w:val="en-US" w:eastAsia="en-US"/>
              </w:rPr>
              <w:t>4.3.2.2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информационному обмену между компонентами Системы</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4">
            <w:r>
              <w:rPr>
                <w:rStyle w:val="IndexLink"/>
                <w:rFonts w:cs="Times New Roman" w:ascii="Times New Roman" w:hAnsi="Times New Roman"/>
                <w:lang w:val="en-US" w:eastAsia="en-US"/>
              </w:rPr>
              <w:t>4.3.2.3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информационной совместимости со смежными системами</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5">
            <w:r>
              <w:rPr>
                <w:rStyle w:val="IndexLink"/>
                <w:rFonts w:cs="Times New Roman" w:ascii="Times New Roman" w:hAnsi="Times New Roman"/>
                <w:lang w:val="en-US" w:eastAsia="en-US"/>
              </w:rPr>
              <w:t>4.3.2.4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по применению систем управления базами данных</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6">
            <w:r>
              <w:rPr>
                <w:rStyle w:val="IndexLink"/>
                <w:rFonts w:cs="Times New Roman" w:ascii="Times New Roman" w:hAnsi="Times New Roman"/>
                <w:lang w:val="en-US" w:eastAsia="en-US"/>
              </w:rPr>
              <w:t>4.3.2.5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структуре процесса сбора, обработки, передачи данных в Системе и представлению данных</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7">
            <w:r>
              <w:rPr>
                <w:rStyle w:val="IndexLink"/>
                <w:rFonts w:cs="Times New Roman" w:ascii="Times New Roman" w:hAnsi="Times New Roman"/>
                <w:lang w:val="en-US" w:eastAsia="en-US"/>
              </w:rPr>
              <w:t>4.3.2.6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защите данных от разрушений при авариях и сбоях в электропитании Системы</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8">
            <w:r>
              <w:rPr>
                <w:rStyle w:val="IndexLink"/>
                <w:rFonts w:cs="Times New Roman" w:ascii="Times New Roman" w:hAnsi="Times New Roman"/>
                <w:lang w:val="en-US" w:eastAsia="en-US"/>
              </w:rPr>
              <w:t>4.3.2.7</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контролю, хранению, обновлению и восстановлению данных</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49">
            <w:r>
              <w:rPr>
                <w:rStyle w:val="IndexLink"/>
                <w:rFonts w:cs="Times New Roman" w:ascii="Times New Roman" w:hAnsi="Times New Roman"/>
                <w:lang w:val="en-US" w:eastAsia="en-US"/>
              </w:rPr>
              <w:t>4.3.2.8</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Требования к процедуре придания юридической силы документам, продуцируемым техническими средствами АС</w:t>
              <w:tab/>
              <w:t>73</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50">
            <w:r>
              <w:rPr>
                <w:rStyle w:val="IndexLink"/>
                <w:rFonts w:cs="Times New Roman" w:ascii="Times New Roman" w:hAnsi="Times New Roman"/>
                <w:lang w:val="en-US" w:eastAsia="en-US"/>
              </w:rPr>
              <w:t>4.3.3</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лингвистическому обеспечению</w:t>
              <w:tab/>
              <w:t>73</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51">
            <w:r>
              <w:rPr>
                <w:rStyle w:val="IndexLink"/>
                <w:rFonts w:cs="Times New Roman" w:ascii="Times New Roman" w:hAnsi="Times New Roman"/>
                <w:lang w:val="en-US" w:eastAsia="en-US"/>
              </w:rPr>
              <w:t>4.3.3.1</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Язык операционной Системы и серверных приложений</w:t>
              <w:tab/>
              <w:t>74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52">
            <w:r>
              <w:rPr>
                <w:rStyle w:val="IndexLink"/>
                <w:rFonts w:cs="Times New Roman" w:ascii="Times New Roman" w:hAnsi="Times New Roman"/>
                <w:lang w:val="en-US" w:eastAsia="en-US"/>
              </w:rPr>
              <w:t>4.3.3.2</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Язык приложений, используемых для подготовки документов Системы</w:t>
              <w:tab/>
              <w:t>74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53">
            <w:r>
              <w:rPr>
                <w:rStyle w:val="IndexLink"/>
                <w:rFonts w:cs="Times New Roman" w:ascii="Times New Roman" w:hAnsi="Times New Roman"/>
                <w:lang w:val="en-US" w:eastAsia="en-US"/>
              </w:rPr>
              <w:t>4.3.3.3</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Кодировка подготавливаемых и хранимых документов</w:t>
              <w:tab/>
              <w:t>74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54">
            <w:r>
              <w:rPr>
                <w:rStyle w:val="IndexLink"/>
                <w:rFonts w:cs="Times New Roman" w:ascii="Times New Roman" w:hAnsi="Times New Roman"/>
                <w:lang w:val="en-US" w:eastAsia="en-US"/>
              </w:rPr>
              <w:t>4.3.3.4</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Язык документов Системы и Web-приложений</w:t>
              <w:tab/>
              <w:t>74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55">
            <w:r>
              <w:rPr>
                <w:rStyle w:val="IndexLink"/>
                <w:rFonts w:cs="Times New Roman" w:ascii="Times New Roman" w:hAnsi="Times New Roman"/>
                <w:lang w:val="en-US" w:eastAsia="en-US"/>
              </w:rPr>
              <w:t>4.3.3.5</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Поддерживаемые кодовые страницы опубликованных документов</w:t>
              <w:tab/>
              <w:t>74</w:t>
            </w:r>
          </w:hyperlink>
        </w:p>
        <w:p>
          <w:pPr>
            <w:pStyle w:val="Contents4"/>
            <w:tabs>
              <w:tab w:val="clear" w:pos="567"/>
              <w:tab w:val="left" w:pos="2028" w:leader="none"/>
              <w:tab w:val="right" w:pos="10195" w:leader="dot"/>
            </w:tabs>
            <w:rPr>
              <w:rFonts w:ascii="Times New Roman" w:hAnsi="Times New Roman" w:cs="Times New Roman"/>
              <w:sz w:val="24"/>
              <w:szCs w:val="24"/>
              <w:lang w:val="en-US" w:eastAsia="en-US"/>
            </w:rPr>
          </w:pPr>
          <w:hyperlink w:anchor="__RefHeading___Toc183670156">
            <w:r>
              <w:rPr>
                <w:rStyle w:val="IndexLink"/>
                <w:rFonts w:cs="Times New Roman" w:ascii="Times New Roman" w:hAnsi="Times New Roman"/>
                <w:lang w:val="en-US" w:eastAsia="en-US"/>
              </w:rPr>
              <w:t>4.3.3.6</w:t>
            </w:r>
            <w:r>
              <w:rPr>
                <w:rStyle w:val="IndexLink"/>
                <w:rFonts w:cs="Times New Roman" w:ascii="Times New Roman" w:hAnsi="Times New Roman"/>
                <w:sz w:val="24"/>
                <w:szCs w:val="24"/>
                <w:lang w:val="en-US" w:eastAsia="en-US"/>
              </w:rPr>
              <w:tab/>
            </w:r>
            <w:r>
              <w:rPr>
                <w:rStyle w:val="IndexLink"/>
                <w:rFonts w:cs="Times New Roman" w:ascii="Times New Roman" w:hAnsi="Times New Roman"/>
                <w:lang w:val="en-US" w:eastAsia="en-US"/>
              </w:rPr>
              <w:t>Язык программирования для web-приложений</w:t>
              <w:tab/>
              <w:t>74</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57">
            <w:r>
              <w:rPr>
                <w:rStyle w:val="IndexLink"/>
                <w:rFonts w:cs="Times New Roman" w:ascii="Times New Roman" w:hAnsi="Times New Roman"/>
                <w:lang w:val="en-US" w:eastAsia="en-US"/>
              </w:rPr>
              <w:t>4.3.4</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программному обеспечению</w:t>
              <w:tab/>
              <w:t>74</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58">
            <w:r>
              <w:rPr>
                <w:rStyle w:val="IndexLink"/>
                <w:rFonts w:cs="Times New Roman" w:ascii="Times New Roman" w:hAnsi="Times New Roman"/>
                <w:lang w:val="en-US" w:eastAsia="en-US"/>
              </w:rPr>
              <w:t>4.3.5</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техническому обеспечению</w:t>
              <w:tab/>
              <w:t>76</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59">
            <w:r>
              <w:rPr>
                <w:rStyle w:val="IndexLink"/>
                <w:rFonts w:cs="Times New Roman" w:ascii="Times New Roman" w:hAnsi="Times New Roman"/>
                <w:lang w:val="en-US" w:eastAsia="en-US"/>
              </w:rPr>
              <w:t>4.3.6</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метрологическому обеспечению</w:t>
              <w:tab/>
              <w:t>77</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60">
            <w:r>
              <w:rPr>
                <w:rStyle w:val="IndexLink"/>
                <w:rFonts w:cs="Times New Roman" w:ascii="Times New Roman" w:hAnsi="Times New Roman"/>
                <w:lang w:val="en-US" w:eastAsia="en-US"/>
              </w:rPr>
              <w:t>4.3.7</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организационному обеспечению</w:t>
              <w:tab/>
              <w:t>77</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61">
            <w:r>
              <w:rPr>
                <w:rStyle w:val="IndexLink"/>
                <w:rFonts w:cs="Times New Roman" w:ascii="Times New Roman" w:hAnsi="Times New Roman"/>
                <w:lang w:val="en-US" w:eastAsia="en-US"/>
              </w:rPr>
              <w:t>4.3.8</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Требования к методическому обеспечению</w:t>
              <w:tab/>
              <w:t>79</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62">
            <w:r>
              <w:rPr>
                <w:rStyle w:val="IndexLink"/>
                <w:rFonts w:cs="Times New Roman" w:ascii="Times New Roman" w:hAnsi="Times New Roman"/>
                <w:lang w:val="en-US" w:eastAsia="en-US"/>
              </w:rPr>
              <w:t>4.4</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Требования к достоверности официально публикуемой информации</w:t>
              <w:tab/>
              <w:t>79</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163">
            <w:r>
              <w:rPr>
                <w:rStyle w:val="IndexLink"/>
                <w:rFonts w:cs="Times New Roman" w:ascii="Times New Roman" w:hAnsi="Times New Roman"/>
                <w:lang w:val="en-US" w:eastAsia="en-US"/>
              </w:rPr>
              <w:t>5</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Состав и содержание работ по созданию Системы</w:t>
              <w:tab/>
              <w:t>81</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64">
            <w:r>
              <w:rPr>
                <w:rStyle w:val="IndexLink"/>
                <w:rFonts w:cs="Times New Roman" w:ascii="Times New Roman" w:hAnsi="Times New Roman"/>
                <w:lang w:val="en-US" w:eastAsia="en-US"/>
              </w:rPr>
              <w:t>5.1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Общие требования к проведению работ</w:t>
              <w:tab/>
              <w:t>81</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65">
            <w:r>
              <w:rPr>
                <w:rStyle w:val="IndexLink"/>
                <w:rFonts w:cs="Times New Roman" w:ascii="Times New Roman" w:hAnsi="Times New Roman"/>
                <w:lang w:val="en-US" w:eastAsia="en-US"/>
              </w:rPr>
              <w:t>5.2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Порядок выполнения работ по созданию Системы</w:t>
              <w:tab/>
              <w:t>81</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166">
            <w:r>
              <w:rPr>
                <w:rStyle w:val="IndexLink"/>
                <w:rFonts w:cs="Times New Roman" w:ascii="Times New Roman" w:hAnsi="Times New Roman"/>
                <w:lang w:val="en-US" w:eastAsia="en-US"/>
              </w:rPr>
              <w:t>6</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Порядок контроля и приемки Системы</w:t>
              <w:tab/>
              <w:t>82</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67">
            <w:r>
              <w:rPr>
                <w:rStyle w:val="IndexLink"/>
                <w:rFonts w:cs="Times New Roman" w:ascii="Times New Roman" w:hAnsi="Times New Roman"/>
                <w:lang w:val="en-US" w:eastAsia="en-US"/>
              </w:rPr>
              <w:t>6.1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Общие требования к приемке работ</w:t>
              <w:tab/>
              <w:t>82</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68">
            <w:r>
              <w:rPr>
                <w:rStyle w:val="IndexLink"/>
                <w:rFonts w:cs="Times New Roman" w:ascii="Times New Roman" w:hAnsi="Times New Roman"/>
                <w:lang w:val="en-US" w:eastAsia="en-US"/>
              </w:rPr>
              <w:t>6.2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Виды, состав, объем и методы испытаний Системы</w:t>
              <w:tab/>
              <w:t>82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69">
            <w:r>
              <w:rPr>
                <w:rStyle w:val="IndexLink"/>
                <w:rFonts w:cs="Times New Roman" w:ascii="Times New Roman" w:hAnsi="Times New Roman"/>
                <w:lang w:val="en-US" w:eastAsia="en-US"/>
              </w:rPr>
              <w:t>6.2.1</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Виды испытаний</w:t>
              <w:tab/>
              <w:t>82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70">
            <w:r>
              <w:rPr>
                <w:rStyle w:val="IndexLink"/>
                <w:rFonts w:cs="Times New Roman" w:ascii="Times New Roman" w:hAnsi="Times New Roman"/>
                <w:lang w:val="en-US" w:eastAsia="en-US"/>
              </w:rPr>
              <w:t>6.2.2</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Состав испытаний</w:t>
              <w:tab/>
              <w:t>82</w:t>
            </w:r>
          </w:hyperlink>
        </w:p>
        <w:p>
          <w:pPr>
            <w:pStyle w:val="Contents3"/>
            <w:tabs>
              <w:tab w:val="clear" w:pos="567"/>
              <w:tab w:val="left" w:pos="1920" w:leader="none"/>
              <w:tab w:val="right" w:pos="10195" w:leader="dot"/>
            </w:tabs>
            <w:rPr>
              <w:rFonts w:ascii="Times New Roman" w:hAnsi="Times New Roman" w:cs="Times New Roman"/>
              <w:i w:val="false"/>
              <w:i w:val="false"/>
              <w:iCs w:val="false"/>
              <w:sz w:val="24"/>
              <w:szCs w:val="24"/>
              <w:lang w:val="en-US" w:eastAsia="en-US"/>
            </w:rPr>
          </w:pPr>
          <w:hyperlink w:anchor="__RefHeading___Toc183670171">
            <w:r>
              <w:rPr>
                <w:rStyle w:val="IndexLink"/>
                <w:rFonts w:cs="Times New Roman" w:ascii="Times New Roman" w:hAnsi="Times New Roman"/>
                <w:lang w:val="en-US" w:eastAsia="en-US"/>
              </w:rPr>
              <w:t>6.2.3</w:t>
            </w:r>
            <w:r>
              <w:rPr>
                <w:rStyle w:val="IndexLink"/>
                <w:rFonts w:cs="Times New Roman" w:ascii="Times New Roman" w:hAnsi="Times New Roman"/>
                <w:i w:val="false"/>
                <w:iCs w:val="false"/>
                <w:sz w:val="24"/>
                <w:szCs w:val="24"/>
                <w:lang w:val="en-US" w:eastAsia="en-US"/>
              </w:rPr>
              <w:tab/>
            </w:r>
            <w:r>
              <w:rPr>
                <w:rStyle w:val="IndexLink"/>
                <w:rFonts w:cs="Times New Roman" w:ascii="Times New Roman" w:hAnsi="Times New Roman"/>
                <w:lang w:val="en-US" w:eastAsia="en-US"/>
              </w:rPr>
              <w:t>Место проведения испытаний</w:t>
              <w:tab/>
              <w:t>83</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72">
            <w:r>
              <w:rPr>
                <w:rStyle w:val="IndexLink"/>
                <w:rFonts w:cs="Times New Roman" w:ascii="Times New Roman" w:hAnsi="Times New Roman"/>
                <w:lang w:val="en-US" w:eastAsia="en-US"/>
              </w:rPr>
              <w:t>6.3</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Общие требования к приемке работ</w:t>
              <w:tab/>
              <w:t>83</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173">
            <w:r>
              <w:rPr>
                <w:rStyle w:val="IndexLink"/>
                <w:rFonts w:cs="Times New Roman" w:ascii="Times New Roman" w:hAnsi="Times New Roman"/>
                <w:lang w:val="en-US" w:eastAsia="en-US"/>
              </w:rPr>
              <w:t>7</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Требования к составу и содержанию работ по подготовке объекта автоматизации к вводу Системы в действие</w:t>
              <w:tab/>
              <w:t>85</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74">
            <w:r>
              <w:rPr>
                <w:rStyle w:val="IndexLink"/>
                <w:rFonts w:cs="Times New Roman" w:ascii="Times New Roman" w:hAnsi="Times New Roman"/>
                <w:lang w:val="en-US" w:eastAsia="en-US"/>
              </w:rPr>
              <w:t>7.1</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Изменения, которые необходимо осуществить в объекте автоматизации</w:t>
              <w:tab/>
              <w:t>85</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75">
            <w:r>
              <w:rPr>
                <w:rStyle w:val="IndexLink"/>
                <w:rFonts w:cs="Times New Roman" w:ascii="Times New Roman" w:hAnsi="Times New Roman"/>
                <w:lang w:val="en-US" w:eastAsia="en-US"/>
              </w:rPr>
              <w:t>7.2</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tab/>
              <w:t>85</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76">
            <w:r>
              <w:rPr>
                <w:rStyle w:val="IndexLink"/>
                <w:rFonts w:cs="Times New Roman" w:ascii="Times New Roman" w:hAnsi="Times New Roman"/>
                <w:lang w:val="en-US" w:eastAsia="en-US"/>
              </w:rPr>
              <w:t>7.3</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Создание подразделений и служб,  необходимых для функционирования Системы</w:t>
              <w:tab/>
              <w:t>85</w:t>
            </w:r>
          </w:hyperlink>
        </w:p>
        <w:p>
          <w:pPr>
            <w:pStyle w:val="Contents2"/>
            <w:tabs>
              <w:tab w:val="clear" w:pos="567"/>
              <w:tab w:val="left" w:pos="1440" w:leader="none"/>
              <w:tab w:val="right" w:pos="10195" w:leader="dot"/>
            </w:tabs>
            <w:rPr>
              <w:rFonts w:ascii="Times New Roman" w:hAnsi="Times New Roman" w:cs="Times New Roman"/>
              <w:caps w:val="false"/>
              <w:smallCaps w:val="false"/>
              <w:sz w:val="24"/>
              <w:szCs w:val="24"/>
              <w:lang w:val="en-US" w:eastAsia="en-US"/>
            </w:rPr>
          </w:pPr>
          <w:hyperlink w:anchor="__RefHeading___Toc183670177">
            <w:r>
              <w:rPr>
                <w:rStyle w:val="IndexLink"/>
                <w:rFonts w:cs="Times New Roman" w:ascii="Times New Roman" w:hAnsi="Times New Roman"/>
                <w:lang w:val="en-US" w:eastAsia="en-US"/>
              </w:rPr>
              <w:t>7.4</w:t>
            </w:r>
            <w:r>
              <w:rPr>
                <w:rStyle w:val="IndexLink"/>
                <w:rFonts w:cs="Times New Roman" w:ascii="Times New Roman" w:hAnsi="Times New Roman"/>
                <w:caps w:val="false"/>
                <w:smallCaps w:val="false"/>
                <w:sz w:val="24"/>
                <w:szCs w:val="24"/>
                <w:lang w:val="en-US" w:eastAsia="en-US"/>
              </w:rPr>
              <w:tab/>
            </w:r>
            <w:r>
              <w:rPr>
                <w:rStyle w:val="IndexLink"/>
                <w:rFonts w:cs="Times New Roman" w:ascii="Times New Roman" w:hAnsi="Times New Roman"/>
                <w:lang w:val="en-US" w:eastAsia="en-US"/>
              </w:rPr>
              <w:t>Организационные мероприятия</w:t>
              <w:tab/>
              <w:t>86</w:t>
            </w:r>
          </w:hyperlink>
        </w:p>
        <w:p>
          <w:pPr>
            <w:pStyle w:val="Contents1"/>
            <w:tabs>
              <w:tab w:val="clear" w:pos="567"/>
              <w:tab w:val="left" w:pos="960" w:leader="none"/>
              <w:tab w:val="right" w:pos="10195" w:leader="dot"/>
            </w:tabs>
            <w:rPr>
              <w:rFonts w:ascii="Times New Roman" w:hAnsi="Times New Roman" w:cs="Times New Roman"/>
              <w:b w:val="false"/>
              <w:b w:val="false"/>
              <w:bCs w:val="false"/>
              <w:caps w:val="false"/>
              <w:smallCaps w:val="false"/>
              <w:sz w:val="24"/>
              <w:szCs w:val="24"/>
              <w:lang w:val="en-US" w:eastAsia="en-US"/>
            </w:rPr>
          </w:pPr>
          <w:hyperlink w:anchor="__RefHeading___Toc183670178">
            <w:r>
              <w:rPr>
                <w:rStyle w:val="IndexLink"/>
                <w:rFonts w:cs="Times New Roman" w:ascii="Times New Roman" w:hAnsi="Times New Roman"/>
                <w:lang w:val="en-US" w:eastAsia="en-US"/>
              </w:rPr>
              <w:t>8</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lang w:val="en-US" w:eastAsia="en-US"/>
              </w:rPr>
              <w:t>Требования к документированию</w:t>
              <w:tab/>
              <w:t>87</w:t>
            </w:r>
          </w:hyperlink>
        </w:p>
        <w:p>
          <w:pPr>
            <w:pStyle w:val="Contents1"/>
            <w:tabs>
              <w:tab w:val="clear" w:pos="567"/>
              <w:tab w:val="left" w:pos="960" w:leader="none"/>
              <w:tab w:val="right" w:pos="10195" w:leader="dot"/>
            </w:tabs>
            <w:rPr>
              <w:rFonts w:ascii="Times New Roman" w:hAnsi="Times New Roman" w:cs="Times New Roman"/>
              <w:sz w:val="24"/>
              <w:szCs w:val="24"/>
              <w:lang w:val="en-US" w:eastAsia="en-US"/>
            </w:rPr>
          </w:pPr>
          <w:hyperlink w:anchor="__RefHeading___Toc183670179">
            <w:r>
              <w:rPr>
                <w:rStyle w:val="IndexLink"/>
                <w:rFonts w:cs="Times New Roman" w:ascii="Times New Roman" w:hAnsi="Times New Roman"/>
                <w:b w:val="false"/>
                <w:bCs w:val="false"/>
                <w:caps w:val="false"/>
                <w:smallCaps w:val="false"/>
                <w:lang w:val="en-US" w:eastAsia="en-US"/>
              </w:rPr>
              <w:t>9</w:t>
            </w:r>
            <w:r>
              <w:rPr>
                <w:rStyle w:val="IndexLink"/>
                <w:rFonts w:cs="Times New Roman" w:ascii="Times New Roman" w:hAnsi="Times New Roman"/>
                <w:b w:val="false"/>
                <w:bCs w:val="false"/>
                <w:caps w:val="false"/>
                <w:smallCaps w:val="false"/>
                <w:sz w:val="24"/>
                <w:szCs w:val="24"/>
                <w:lang w:val="en-US" w:eastAsia="en-US"/>
              </w:rPr>
              <w:tab/>
            </w:r>
            <w:r>
              <w:rPr>
                <w:rStyle w:val="IndexLink"/>
                <w:rFonts w:cs="Times New Roman" w:ascii="Times New Roman" w:hAnsi="Times New Roman"/>
                <w:b w:val="false"/>
                <w:bCs w:val="false"/>
                <w:caps w:val="false"/>
                <w:smallCaps w:val="false"/>
                <w:lang w:val="en-US" w:eastAsia="en-US"/>
              </w:rPr>
              <w:t>Источники разработки</w:t>
              <w:tab/>
              <w:t>88</w:t>
            </w:r>
          </w:hyperlink>
          <w:r>
            <w:rPr>
              <w:rStyle w:val="IndexLink"/>
              <w:smallCaps w:val="false"/>
              <w:caps w:val="false"/>
              <w:b w:val="false"/>
              <w:bCs w:val="false"/>
              <w:rFonts w:cs="Times New Roman" w:ascii="Times New Roman" w:hAnsi="Times New Roman"/>
              <w:lang w:val="en-US" w:eastAsia="en-US"/>
            </w:rPr>
            <w:fldChar w:fldCharType="end"/>
          </w:r>
        </w:p>
      </w:sdtContent>
    </w:sdt>
    <w:p>
      <w:pPr>
        <w:pStyle w:val="Normal"/>
        <w:rPr>
          <w:szCs w:val="24"/>
        </w:rPr>
      </w:pPr>
      <w:r>
        <w:rPr>
          <w:szCs w:val="24"/>
        </w:rPr>
        <w:t>Приложение 1. Обоснование неэффективности частичной модернизации СИС «ИПМП»</w:t>
      </w:r>
    </w:p>
    <w:p>
      <w:pPr>
        <w:pStyle w:val="Normal"/>
        <w:spacing w:lineRule="auto" w:line="360"/>
        <w:rPr>
          <w:szCs w:val="24"/>
        </w:rPr>
      </w:pPr>
      <w:r>
        <w:rPr>
          <w:szCs w:val="24"/>
        </w:rPr>
        <w:t>Приложение 2. Рабочие и утвержденные дизайн-макеты СИС «ИПМП»</w:t>
      </w:r>
      <w:r>
        <w:br w:type="page"/>
      </w:r>
    </w:p>
    <w:p>
      <w:pPr>
        <w:pStyle w:val="Normal"/>
        <w:spacing w:lineRule="auto" w:line="360"/>
        <w:ind w:hanging="0"/>
        <w:jc w:val="left"/>
        <w:rPr>
          <w:szCs w:val="24"/>
        </w:rPr>
      </w:pPr>
      <w:r>
        <w:rPr>
          <w:szCs w:val="24"/>
        </w:rPr>
      </w:r>
    </w:p>
    <w:p>
      <w:pPr>
        <w:pStyle w:val="Style23"/>
        <w:rPr/>
      </w:pPr>
      <w:r>
        <w:rPr/>
        <w:t>Список сокращений</w:t>
      </w:r>
    </w:p>
    <w:p>
      <w:pPr>
        <w:pStyle w:val="Style23"/>
        <w:rPr/>
      </w:pPr>
      <w:r>
        <w:rPr/>
      </w:r>
    </w:p>
    <w:tbl>
      <w:tblPr>
        <w:tblW w:w="9550" w:type="dxa"/>
        <w:jc w:val="left"/>
        <w:tblInd w:w="-190" w:type="dxa"/>
        <w:tblLayout w:type="fixed"/>
        <w:tblCellMar>
          <w:top w:w="0" w:type="dxa"/>
          <w:left w:w="108" w:type="dxa"/>
          <w:bottom w:w="0" w:type="dxa"/>
          <w:right w:w="108" w:type="dxa"/>
        </w:tblCellMar>
      </w:tblPr>
      <w:tblGrid>
        <w:gridCol w:w="1620"/>
        <w:gridCol w:w="7930"/>
      </w:tblGrid>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АРМ</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Автоматизированное рабочее место</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АС</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Автоматизированная система</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БД</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База данных</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ИС</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Информационная система</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ИТ</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Информационная технология</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КСА</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Комплекс средств автоматизации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КТС</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Комплекс технических средств</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ЛВС</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Локальная вычислительная сеть</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МЭ</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Межсетевой экран</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МЭРТ</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Министерство Экономического Развития и Торговли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НСД</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Несанкционированный доступ</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СЗИ НСД</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 защиты информации от несанкционированного доступа</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ОС</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Операционная система</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ПБ</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Политика безопасности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ПЗ</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Профиль защиты</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ПК</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Персональный компьютер</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ПО</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Программное обеспечение</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ПЭМИН</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Побочные электромагнитные излучения и наводки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РД</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Руководящий документ</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СВТ</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Средства вычислительной техники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СЗИ</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 защиты информации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 ИПМП</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Специализированная информационная система «Информационный портал малого предпринимательства»</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СУБД</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 управления базой данных</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ТЗ</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 xml:space="preserve">Техническое задание </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ТСЗИ</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Технические средства защиты информации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ТСОИ</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Технические средства обработки информации</w:t>
            </w:r>
          </w:p>
        </w:tc>
      </w:tr>
      <w:tr>
        <w:trPr/>
        <w:tc>
          <w:tcPr>
            <w:tcW w:w="162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ЭП</w:t>
            </w:r>
          </w:p>
        </w:tc>
        <w:tc>
          <w:tcPr>
            <w:tcW w:w="793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Электронная почта</w:t>
            </w:r>
          </w:p>
        </w:tc>
      </w:tr>
    </w:tbl>
    <w:p>
      <w:pPr>
        <w:pStyle w:val="Normal"/>
        <w:spacing w:lineRule="auto" w:line="360"/>
        <w:rPr/>
      </w:pPr>
      <w:r>
        <w:rPr/>
      </w:r>
    </w:p>
    <w:p>
      <w:pPr>
        <w:pStyle w:val="Heading1"/>
        <w:spacing w:lineRule="auto" w:line="360"/>
        <w:ind w:left="1418" w:hanging="851"/>
        <w:rPr/>
      </w:pPr>
      <w:bookmarkStart w:id="1" w:name="__RefHeading___Toc183670004"/>
      <w:bookmarkEnd w:id="1"/>
      <w:r>
        <w:rPr/>
        <w:t>Общие сведения</w:t>
      </w:r>
    </w:p>
    <w:p>
      <w:pPr>
        <w:pStyle w:val="Heading2"/>
        <w:spacing w:lineRule="auto" w:line="360"/>
        <w:ind w:left="1418" w:hanging="851"/>
        <w:rPr/>
      </w:pPr>
      <w:bookmarkStart w:id="2" w:name="__RefHeading___Toc183670005"/>
      <w:bookmarkEnd w:id="2"/>
      <w:r>
        <w:rPr/>
        <w:t>Полное наименование Системы и ее условное обозначение</w:t>
      </w:r>
    </w:p>
    <w:p>
      <w:pPr>
        <w:pStyle w:val="Normal"/>
        <w:spacing w:lineRule="auto" w:line="360"/>
        <w:rPr/>
      </w:pPr>
      <w:r>
        <w:rPr/>
        <w:t>Специализированная информационная система «Информационный портал малого предпринимательства» (далее по тексту Система).</w:t>
      </w:r>
    </w:p>
    <w:p>
      <w:pPr>
        <w:pStyle w:val="Normal"/>
        <w:spacing w:lineRule="auto" w:line="360"/>
        <w:rPr/>
      </w:pPr>
      <w:r>
        <w:rPr/>
        <w:t>Условное обозначение Системы – СИС ИПМП.</w:t>
      </w:r>
    </w:p>
    <w:p>
      <w:pPr>
        <w:pStyle w:val="Heading2"/>
        <w:spacing w:lineRule="auto" w:line="360"/>
        <w:ind w:left="1418" w:hanging="851"/>
        <w:rPr/>
      </w:pPr>
      <w:bookmarkStart w:id="3" w:name="__RefHeading___Toc183670006"/>
      <w:bookmarkEnd w:id="3"/>
      <w:r>
        <w:rPr/>
        <w:t>Номер договора</w:t>
      </w:r>
    </w:p>
    <w:p>
      <w:pPr>
        <w:pStyle w:val="Normal"/>
        <w:spacing w:lineRule="auto" w:line="360"/>
        <w:rPr/>
      </w:pPr>
      <w:r>
        <w:rPr/>
        <w:t>Основанием для разработки настоящего документа является Государственный Контракт № 2128-0507, заключенный 21 сентября 2007 г. в соответствии с протоколом № 100 от 23 августа 2007 г. заседания Единой комиссии Минэкономразвития России по прикладным экономическим исследованиям, научно-исследовательским и опытно-конструкторским работам и прочим расходам, включая входящие в реализуемые Министерством президентские, федеральные и ведомственные целевые программы, в рамках федеральной целевой программы «Электронная Россия» по теме: «Аналитическая поддержка функционирования специализированной информационной системы «Информационный портал малого предпринимательства» в рамках создания типовых программно-технических решений поддержки деятельности органов государственной власти субъектов Российской Федерации», шифр темы: 2128-05-07</w:t>
      </w:r>
    </w:p>
    <w:p>
      <w:pPr>
        <w:pStyle w:val="Heading2"/>
        <w:spacing w:lineRule="auto" w:line="360"/>
        <w:ind w:left="1418" w:hanging="851"/>
        <w:rPr/>
      </w:pPr>
      <w:bookmarkStart w:id="4" w:name="__RefHeading___Toc183670007"/>
      <w:bookmarkEnd w:id="4"/>
      <w:r>
        <w:rPr/>
        <w:t>Наименование Исполнителя и Заказчика, их реквизиты</w:t>
      </w:r>
    </w:p>
    <w:tbl>
      <w:tblPr>
        <w:tblW w:w="8624" w:type="dxa"/>
        <w:jc w:val="left"/>
        <w:tblInd w:w="557" w:type="dxa"/>
        <w:tblLayout w:type="fixed"/>
        <w:tblCellMar>
          <w:top w:w="0" w:type="dxa"/>
          <w:left w:w="108" w:type="dxa"/>
          <w:bottom w:w="0" w:type="dxa"/>
          <w:right w:w="108" w:type="dxa"/>
        </w:tblCellMar>
      </w:tblPr>
      <w:tblGrid>
        <w:gridCol w:w="2303"/>
        <w:gridCol w:w="6321"/>
      </w:tblGrid>
      <w:tr>
        <w:trPr>
          <w:trHeight w:val="460" w:hRule="atLeast"/>
        </w:trPr>
        <w:tc>
          <w:tcPr>
            <w:tcW w:w="2303" w:type="dxa"/>
            <w:tcBorders>
              <w:top w:val="single" w:sz="4" w:space="0" w:color="000000"/>
              <w:left w:val="single" w:sz="4" w:space="0" w:color="000000"/>
              <w:bottom w:val="single" w:sz="4" w:space="0" w:color="000000"/>
              <w:right w:val="single" w:sz="4" w:space="0" w:color="000000"/>
            </w:tcBorders>
          </w:tcPr>
          <w:p>
            <w:pPr>
              <w:pStyle w:val="02"/>
              <w:spacing w:lineRule="auto" w:line="360" w:before="60" w:after="60"/>
              <w:rPr/>
            </w:pPr>
            <w:r>
              <w:rPr/>
              <w:t>Заказчик:</w:t>
            </w:r>
          </w:p>
        </w:tc>
        <w:tc>
          <w:tcPr>
            <w:tcW w:w="6321" w:type="dxa"/>
            <w:tcBorders>
              <w:top w:val="single" w:sz="4" w:space="0" w:color="000000"/>
              <w:left w:val="single" w:sz="4" w:space="0" w:color="000000"/>
              <w:bottom w:val="single" w:sz="4" w:space="0" w:color="000000"/>
              <w:right w:val="single" w:sz="4" w:space="0" w:color="000000"/>
            </w:tcBorders>
          </w:tcPr>
          <w:p>
            <w:pPr>
              <w:pStyle w:val="02"/>
              <w:spacing w:lineRule="auto" w:line="360" w:before="60" w:after="60"/>
              <w:rPr/>
            </w:pPr>
            <w:r>
              <w:rPr/>
              <w:t>Министерство экономического развития и торговли Российской Федерации</w:t>
            </w:r>
          </w:p>
          <w:p>
            <w:pPr>
              <w:pStyle w:val="02"/>
              <w:spacing w:lineRule="auto" w:line="360" w:before="60" w:after="60"/>
              <w:rPr/>
            </w:pPr>
            <w:r>
              <w:rPr/>
              <w:t>Адрес: 125993, ГСП-3, Москва, А-47, 1-я Тверская-Ямская ул., д.1,3</w:t>
            </w:r>
          </w:p>
        </w:tc>
      </w:tr>
      <w:tr>
        <w:trPr>
          <w:trHeight w:val="353" w:hRule="atLeast"/>
        </w:trPr>
        <w:tc>
          <w:tcPr>
            <w:tcW w:w="2303" w:type="dxa"/>
            <w:tcBorders>
              <w:top w:val="single" w:sz="4" w:space="0" w:color="000000"/>
              <w:left w:val="single" w:sz="4" w:space="0" w:color="000000"/>
              <w:bottom w:val="single" w:sz="4" w:space="0" w:color="000000"/>
              <w:right w:val="single" w:sz="4" w:space="0" w:color="000000"/>
            </w:tcBorders>
          </w:tcPr>
          <w:p>
            <w:pPr>
              <w:pStyle w:val="02"/>
              <w:spacing w:lineRule="auto" w:line="360" w:before="60" w:after="60"/>
              <w:rPr/>
            </w:pPr>
            <w:r>
              <w:rPr/>
              <w:t>Исполнитель</w:t>
            </w:r>
          </w:p>
        </w:tc>
        <w:tc>
          <w:tcPr>
            <w:tcW w:w="6321" w:type="dxa"/>
            <w:tcBorders>
              <w:top w:val="single" w:sz="4" w:space="0" w:color="000000"/>
              <w:left w:val="single" w:sz="4" w:space="0" w:color="000000"/>
              <w:bottom w:val="single" w:sz="4" w:space="0" w:color="000000"/>
              <w:right w:val="single" w:sz="4" w:space="0" w:color="000000"/>
            </w:tcBorders>
          </w:tcPr>
          <w:p>
            <w:pPr>
              <w:pStyle w:val="02"/>
              <w:spacing w:lineRule="auto" w:line="360" w:before="60" w:after="60"/>
              <w:rPr/>
            </w:pPr>
            <w:r>
              <w:rPr/>
              <w:t>ООО «Дигитал Зон»</w:t>
            </w:r>
          </w:p>
          <w:p>
            <w:pPr>
              <w:pStyle w:val="02"/>
              <w:spacing w:lineRule="auto" w:line="360"/>
              <w:rPr/>
            </w:pPr>
            <w:r>
              <w:rPr/>
              <w:t>Юридический адрес: 129515, г.Москва, ул.Академика Королева, д.9, корп.5</w:t>
            </w:r>
          </w:p>
          <w:p>
            <w:pPr>
              <w:pStyle w:val="02"/>
              <w:spacing w:lineRule="auto" w:line="360" w:before="60" w:after="60"/>
              <w:rPr/>
            </w:pPr>
            <w:r>
              <w:rPr/>
              <w:t>Фактический адрес: 127055, г.Москва, ул.Сущевская, стр.2, д.27</w:t>
            </w:r>
          </w:p>
        </w:tc>
      </w:tr>
      <w:tr>
        <w:trPr>
          <w:trHeight w:val="517" w:hRule="atLeast"/>
        </w:trPr>
        <w:tc>
          <w:tcPr>
            <w:tcW w:w="2303" w:type="dxa"/>
            <w:tcBorders>
              <w:top w:val="single" w:sz="4" w:space="0" w:color="000000"/>
              <w:left w:val="single" w:sz="4" w:space="0" w:color="000000"/>
              <w:bottom w:val="single" w:sz="4" w:space="0" w:color="000000"/>
              <w:right w:val="single" w:sz="4" w:space="0" w:color="000000"/>
            </w:tcBorders>
          </w:tcPr>
          <w:p>
            <w:pPr>
              <w:pStyle w:val="02"/>
              <w:spacing w:lineRule="auto" w:line="360" w:before="60" w:after="60"/>
              <w:rPr/>
            </w:pPr>
            <w:r>
              <w:rPr/>
              <w:t>Соисполнитель</w:t>
            </w:r>
          </w:p>
        </w:tc>
        <w:tc>
          <w:tcPr>
            <w:tcW w:w="6321" w:type="dxa"/>
            <w:tcBorders>
              <w:top w:val="single" w:sz="4" w:space="0" w:color="000000"/>
              <w:left w:val="single" w:sz="4" w:space="0" w:color="000000"/>
              <w:bottom w:val="single" w:sz="4" w:space="0" w:color="000000"/>
              <w:right w:val="single" w:sz="4" w:space="0" w:color="000000"/>
            </w:tcBorders>
          </w:tcPr>
          <w:p>
            <w:pPr>
              <w:pStyle w:val="02"/>
              <w:spacing w:lineRule="auto" w:line="360" w:before="60" w:after="60"/>
              <w:rPr/>
            </w:pPr>
            <w:r>
              <w:rPr/>
              <w:t>Некоммерческое партнёрство «Институты развития малого и среднего бизнеса»</w:t>
            </w:r>
          </w:p>
          <w:p>
            <w:pPr>
              <w:pStyle w:val="02"/>
              <w:spacing w:lineRule="auto" w:line="360" w:before="60" w:after="60"/>
              <w:rPr/>
            </w:pPr>
            <w:r>
              <w:rPr/>
              <w:t>Адрес: 129515, г.Москва, ул.Академика Королева, д.9, корп.5</w:t>
            </w:r>
          </w:p>
        </w:tc>
      </w:tr>
    </w:tbl>
    <w:p>
      <w:pPr>
        <w:pStyle w:val="Heading2"/>
        <w:spacing w:lineRule="auto" w:line="360"/>
        <w:ind w:left="1418" w:hanging="851"/>
        <w:rPr/>
      </w:pPr>
      <w:bookmarkStart w:id="5" w:name="__RefHeading___Toc183670008"/>
      <w:bookmarkEnd w:id="5"/>
      <w:r>
        <w:rPr/>
        <w:t>Основание для разработки Системы</w:t>
      </w:r>
    </w:p>
    <w:p>
      <w:pPr>
        <w:pStyle w:val="Normal"/>
        <w:spacing w:lineRule="auto" w:line="360"/>
        <w:rPr/>
      </w:pPr>
      <w:r>
        <w:rPr/>
        <w:t xml:space="preserve">Работа выполняется на основании Государственного Контракта № 2128-0507 от 21 сентября 2007 г., Рабочей программы по созданию в сети Интернет СИС ИПМП </w:t>
      </w:r>
      <w:r>
        <w:rPr>
          <w:szCs w:val="24"/>
        </w:rPr>
        <w:t>является Техническое Задание на выполнение научно-исследовательской и опытно-конструкторской работы по теме: «Аналитическая поддержка функционирования СИС ИПМП в рамках создания типовых программно-технических решений поддержки деятельности органов государственной власти субъектов Российской Федерации (Приложение № 1 к Государственному Контракту).</w:t>
      </w:r>
    </w:p>
    <w:p>
      <w:pPr>
        <w:pStyle w:val="Heading2"/>
        <w:spacing w:lineRule="auto" w:line="360"/>
        <w:ind w:left="1418" w:hanging="851"/>
        <w:rPr/>
      </w:pPr>
      <w:bookmarkStart w:id="6" w:name="__RefHeading___Toc183670009"/>
      <w:bookmarkEnd w:id="6"/>
      <w:r>
        <w:rPr/>
        <w:t>Плановые сроки начала и окончания работы по созданию Системы</w:t>
      </w:r>
    </w:p>
    <w:p>
      <w:pPr>
        <w:pStyle w:val="Normal"/>
        <w:spacing w:lineRule="auto" w:line="360"/>
        <w:rPr/>
      </w:pPr>
      <w:r>
        <w:rPr/>
        <w:t>Срок исполнения:  21.09.2007 – 30.11.2007.</w:t>
      </w:r>
    </w:p>
    <w:p>
      <w:pPr>
        <w:pStyle w:val="Normal"/>
        <w:spacing w:lineRule="auto" w:line="360"/>
        <w:rPr/>
      </w:pPr>
      <w:r>
        <w:rPr/>
        <w:t>Содержание и ориентировочная длительность отдельных этапов работ приведены в п.5.3 настоящего ТЗ. Сроки, состав и очередность работ  являются ориентировочными и могут изменяться по согласованию с заказчиком.</w:t>
      </w:r>
    </w:p>
    <w:p>
      <w:pPr>
        <w:pStyle w:val="Heading2"/>
        <w:spacing w:lineRule="auto" w:line="360"/>
        <w:ind w:left="1418" w:hanging="851"/>
        <w:rPr/>
      </w:pPr>
      <w:bookmarkStart w:id="7" w:name="__RefHeading___Toc183670010"/>
      <w:bookmarkEnd w:id="7"/>
      <w:r>
        <w:rPr/>
        <w:t>Сведения об источниках и порядке финансирования работ</w:t>
      </w:r>
    </w:p>
    <w:p>
      <w:pPr>
        <w:pStyle w:val="Normal"/>
        <w:spacing w:lineRule="auto" w:line="360"/>
        <w:rPr/>
      </w:pPr>
      <w:r>
        <w:rPr/>
        <w:t>Финансирование работ осуществляет Заказчик.</w:t>
      </w:r>
    </w:p>
    <w:p>
      <w:pPr>
        <w:pStyle w:val="Normal"/>
        <w:spacing w:lineRule="auto" w:line="360"/>
        <w:rPr/>
      </w:pPr>
      <w:r>
        <w:rPr/>
        <w:t>Объем и порядок финансирования определяется Государственным Контрактом и приложениями к нему.</w:t>
      </w:r>
    </w:p>
    <w:p>
      <w:pPr>
        <w:pStyle w:val="Heading2"/>
        <w:spacing w:lineRule="auto" w:line="360"/>
        <w:ind w:left="1418" w:hanging="851"/>
        <w:rPr/>
      </w:pPr>
      <w:bookmarkStart w:id="8" w:name="__RefHeading___Toc183670011"/>
      <w:r>
        <w:rPr/>
        <w:t>Порядок оформления и предъявления результатов работ</w:t>
      </w:r>
      <w:bookmarkEnd w:id="8"/>
      <w:r>
        <w:rPr/>
        <w:t xml:space="preserve"> </w:t>
      </w:r>
    </w:p>
    <w:p>
      <w:pPr>
        <w:pStyle w:val="Normal"/>
        <w:spacing w:lineRule="auto" w:line="360"/>
        <w:rPr/>
      </w:pPr>
      <w:r>
        <w:rPr/>
        <w:t>Работы по созданию Системы производятся и принимаются поэтапно. В данном документе описывается 1 этап (экспериментальная версия системы).</w:t>
      </w:r>
    </w:p>
    <w:p>
      <w:pPr>
        <w:pStyle w:val="Normal"/>
        <w:spacing w:lineRule="auto" w:line="360"/>
        <w:rPr/>
      </w:pPr>
      <w:r>
        <w:rPr/>
        <w:t>По окончании каждого из этапов работ Исполнитель представляет Заказчику соответствующие результаты и подписанный со стороны Исполнителя Акт сдачи-приемки работ.</w:t>
      </w:r>
    </w:p>
    <w:p>
      <w:pPr>
        <w:pStyle w:val="Normal"/>
        <w:spacing w:lineRule="auto" w:line="360"/>
        <w:rPr/>
      </w:pPr>
      <w:r>
        <w:rPr/>
      </w:r>
    </w:p>
    <w:p>
      <w:pPr>
        <w:pStyle w:val="Heading1"/>
        <w:spacing w:lineRule="auto" w:line="360"/>
        <w:ind w:left="1418" w:hanging="851"/>
        <w:rPr/>
      </w:pPr>
      <w:bookmarkStart w:id="9" w:name="__RefHeading___Toc183670012"/>
      <w:bookmarkEnd w:id="9"/>
      <w:r>
        <w:rPr/>
        <w:t>Назначение и цели создания Системы</w:t>
      </w:r>
    </w:p>
    <w:p>
      <w:pPr>
        <w:pStyle w:val="Heading2"/>
        <w:spacing w:lineRule="auto" w:line="360"/>
        <w:ind w:left="1418" w:hanging="851"/>
        <w:rPr/>
      </w:pPr>
      <w:bookmarkStart w:id="10" w:name="__RefHeading___Toc183670013"/>
      <w:bookmarkEnd w:id="10"/>
      <w:r>
        <w:rPr/>
        <w:t>Назначение Системы</w:t>
      </w:r>
    </w:p>
    <w:p>
      <w:pPr>
        <w:pStyle w:val="Normal"/>
        <w:spacing w:lineRule="auto" w:line="360"/>
        <w:rPr/>
      </w:pPr>
      <w:r>
        <w:rPr/>
        <w:t xml:space="preserve">Специализированная информационная система «Информационный портал малого предпринимательства» в составе Федерального портала малого предпринимательства и системы Региональных порталов малого предпринимательства предназначена для обеспечения в сети Интернет информационного взаимодействия и информационных потребностей в сфере малого предпринимательства в субъектах РФ. </w:t>
      </w:r>
    </w:p>
    <w:p>
      <w:pPr>
        <w:pStyle w:val="Normal"/>
        <w:spacing w:lineRule="auto" w:line="360"/>
        <w:rPr/>
      </w:pPr>
      <w:r>
        <w:rPr/>
        <w:t xml:space="preserve">Система должна обеспечивать единую информационно-технологическую инфраструктуру в сфере малого предпринимательства, создаваемую через добровольную интеграцию заинтересованных ресурсов информационного обеспечения малого предпринимательства в единую всероссийскую информационную систему малого предпринимательства, позволяющую расширять информационные и функциональные возможности Системы посредством предоставляемых сервисов и, тем самым, совершенствовать информационную проницаемость между органами власти, субъектами малого предпринимательства и субъектами инфраструктуры малого предпринимательства. </w:t>
      </w:r>
    </w:p>
    <w:p>
      <w:pPr>
        <w:pStyle w:val="Normal"/>
        <w:spacing w:lineRule="auto" w:line="360"/>
        <w:rPr/>
      </w:pPr>
      <w:r>
        <w:rPr/>
        <w:t xml:space="preserve">По классификации автоматизированных комплексов Система относится к многофункциональным программно-техническим комплексам для автоматизации управления организационно-экономическими процессами  в  условиях  распределенного  использования  информации  разными  специалистами  (код  ОКП – </w:t>
      </w:r>
    </w:p>
    <w:p>
      <w:pPr>
        <w:pStyle w:val="Style23"/>
        <w:jc w:val="left"/>
        <w:rPr/>
      </w:pPr>
      <w:r>
        <w:rPr/>
        <w:t>50 8000 7 программно - информационные продукты).</w:t>
      </w:r>
    </w:p>
    <w:p>
      <w:pPr>
        <w:pStyle w:val="Heading2"/>
        <w:spacing w:lineRule="auto" w:line="360"/>
        <w:ind w:left="1418" w:hanging="851"/>
        <w:rPr/>
      </w:pPr>
      <w:bookmarkStart w:id="11" w:name="__RefHeading___Toc183670014"/>
      <w:bookmarkEnd w:id="11"/>
      <w:r>
        <w:rPr/>
        <w:t>Цели создания Системы</w:t>
      </w:r>
    </w:p>
    <w:p>
      <w:pPr>
        <w:pStyle w:val="Normal"/>
        <w:spacing w:lineRule="auto" w:line="360"/>
        <w:rPr/>
      </w:pPr>
      <w:r>
        <w:rPr/>
        <w:t>В соответствии с концепцией создания и развития Системы к стратегическим целям можно отнести:</w:t>
      </w:r>
    </w:p>
    <w:p>
      <w:pPr>
        <w:pStyle w:val="13"/>
        <w:numPr>
          <w:ilvl w:val="0"/>
          <w:numId w:val="26"/>
        </w:numPr>
        <w:spacing w:lineRule="auto" w:line="360"/>
        <w:rPr/>
      </w:pPr>
      <w:r>
        <w:rPr/>
        <w:t xml:space="preserve">повышение информационной и консультативной поддержки граждан и организаций РФ в части проводимой государственной политики и деятельности органов государственной власти в области регулирования малого предпринимательства. </w:t>
      </w:r>
    </w:p>
    <w:p>
      <w:pPr>
        <w:pStyle w:val="13"/>
        <w:numPr>
          <w:ilvl w:val="0"/>
          <w:numId w:val="26"/>
        </w:numPr>
        <w:spacing w:lineRule="auto" w:line="360"/>
        <w:rPr/>
      </w:pPr>
      <w:r>
        <w:rPr/>
        <w:t xml:space="preserve">повышение степени прозрачности информационного взаимодействия между органами государственной власти, субъектами малого предпринимательства и структурами поддержки малого предпринимательства. </w:t>
      </w:r>
    </w:p>
    <w:p>
      <w:pPr>
        <w:pStyle w:val="13"/>
        <w:numPr>
          <w:ilvl w:val="0"/>
          <w:numId w:val="26"/>
        </w:numPr>
        <w:spacing w:lineRule="auto" w:line="360"/>
        <w:rPr/>
      </w:pPr>
      <w:r>
        <w:rPr/>
        <w:t>выполнение стандартообразующей роли для всех элементов инфраструктуры малого предпринимательства, являясь базисом для самоорганизующегося развития сегментов информационного обеспечения малого предпринимательства;</w:t>
      </w:r>
    </w:p>
    <w:p>
      <w:pPr>
        <w:pStyle w:val="13"/>
        <w:numPr>
          <w:ilvl w:val="0"/>
          <w:numId w:val="26"/>
        </w:numPr>
        <w:spacing w:lineRule="auto" w:line="360"/>
        <w:rPr/>
      </w:pPr>
      <w:r>
        <w:rPr/>
        <w:t xml:space="preserve">формирование единой информационно-технологической инфраструктуры в сфере малого предпринимательства; </w:t>
      </w:r>
    </w:p>
    <w:p>
      <w:pPr>
        <w:pStyle w:val="13"/>
        <w:numPr>
          <w:ilvl w:val="0"/>
          <w:numId w:val="26"/>
        </w:numPr>
        <w:spacing w:lineRule="auto" w:line="360"/>
        <w:rPr/>
      </w:pPr>
      <w:r>
        <w:rPr/>
        <w:t>обеспечение соответствия создаваемой Системы функциям Правительства Российской Федерации в сфере развития малого предпринимательства, системе взаимодействий в контуре исполнительной власти, а также задачам по развитию малого предпринимательства в Российской Федерации;</w:t>
      </w:r>
    </w:p>
    <w:p>
      <w:pPr>
        <w:pStyle w:val="13"/>
        <w:numPr>
          <w:ilvl w:val="0"/>
          <w:numId w:val="26"/>
        </w:numPr>
        <w:spacing w:lineRule="auto" w:line="360"/>
        <w:rPr/>
      </w:pPr>
      <w:r>
        <w:rPr/>
        <w:t>обеспечение оперативного информационного взаимодействия потенциальных пользователей Системы как с субъектами информационного обеспечения малого предпринимательства, так и между собой  на основе организации «единой точки входа», посредством, публикаций, интерфейсов обмена данными и прочих сервисов Системы;</w:t>
      </w:r>
    </w:p>
    <w:p>
      <w:pPr>
        <w:pStyle w:val="13"/>
        <w:numPr>
          <w:ilvl w:val="0"/>
          <w:numId w:val="26"/>
        </w:numPr>
        <w:spacing w:lineRule="auto" w:line="360"/>
        <w:rPr/>
      </w:pPr>
      <w:r>
        <w:rPr/>
        <w:t>обеспечение поддержки экономической деятельности малого бизнеса в целях его эффективной интеграции в общенациональное и мировое экономическое пространство;</w:t>
      </w:r>
    </w:p>
    <w:p>
      <w:pPr>
        <w:pStyle w:val="13"/>
        <w:numPr>
          <w:ilvl w:val="0"/>
          <w:numId w:val="26"/>
        </w:numPr>
        <w:spacing w:lineRule="auto" w:line="360"/>
        <w:rPr/>
      </w:pPr>
      <w:r>
        <w:rPr/>
        <w:t>развитие информационных ресурсов и услуг, способствующих объективному восприятию России в мировом сообществе, укреплению доверия в различных сферах международного сотрудничества.</w:t>
      </w:r>
    </w:p>
    <w:p>
      <w:pPr>
        <w:pStyle w:val="Normal"/>
        <w:spacing w:lineRule="auto" w:line="360"/>
        <w:rPr/>
      </w:pPr>
      <w:r>
        <w:rPr/>
        <w:t>Достижение перечисленных целей должно привести к следующим положительным результатам:</w:t>
      </w:r>
    </w:p>
    <w:p>
      <w:pPr>
        <w:pStyle w:val="13"/>
        <w:numPr>
          <w:ilvl w:val="0"/>
          <w:numId w:val="26"/>
        </w:numPr>
        <w:spacing w:lineRule="auto" w:line="360"/>
        <w:rPr/>
      </w:pPr>
      <w:r>
        <w:rPr/>
        <w:t xml:space="preserve">повышению прозрачности деятельности субъектов малого и среднего предпринимательства, а также субъектов инфраструктуры поддержки малого и среднего предпринимательства благодаря размещению информации об их деятельности и результатах деятельности (формирование системы </w:t>
      </w:r>
      <w:r>
        <w:rPr>
          <w:lang w:val="en-US"/>
        </w:rPr>
        <w:t>online</w:t>
      </w:r>
      <w:r>
        <w:rPr/>
        <w:t>-мониторинга);</w:t>
      </w:r>
    </w:p>
    <w:p>
      <w:pPr>
        <w:pStyle w:val="13"/>
        <w:numPr>
          <w:ilvl w:val="0"/>
          <w:numId w:val="26"/>
        </w:numPr>
        <w:spacing w:lineRule="auto" w:line="360"/>
        <w:rPr/>
      </w:pPr>
      <w:r>
        <w:rPr/>
        <w:t>дополнительному экономическому эффекту от содействия развитию сферы малого и среднего предпринимательства;</w:t>
      </w:r>
    </w:p>
    <w:p>
      <w:pPr>
        <w:pStyle w:val="13"/>
        <w:numPr>
          <w:ilvl w:val="0"/>
          <w:numId w:val="26"/>
        </w:numPr>
        <w:spacing w:lineRule="auto" w:line="360"/>
        <w:rPr/>
      </w:pPr>
      <w:r>
        <w:rPr/>
        <w:t>повышению инвестиционной привлекательности страны в результате более эффективной работы;</w:t>
      </w:r>
    </w:p>
    <w:p>
      <w:pPr>
        <w:pStyle w:val="13"/>
        <w:numPr>
          <w:ilvl w:val="0"/>
          <w:numId w:val="26"/>
        </w:numPr>
        <w:spacing w:lineRule="auto" w:line="360"/>
        <w:rPr/>
      </w:pPr>
      <w:r>
        <w:rPr/>
        <w:t>обеспечение системы обратной связи (информация «из первых рук») и информационной поддержки организаций и субъектов малого предпринимательства в рамках консультаций, в результате – повышение эффективности работы;</w:t>
      </w:r>
    </w:p>
    <w:p>
      <w:pPr>
        <w:pStyle w:val="13"/>
        <w:numPr>
          <w:ilvl w:val="0"/>
          <w:numId w:val="26"/>
        </w:numPr>
        <w:spacing w:lineRule="auto" w:line="360"/>
        <w:rPr/>
      </w:pPr>
      <w:r>
        <w:rPr/>
        <w:t xml:space="preserve">создание сервисов предоставления государственных и муниципальных услуг для малого и среднего предпринимательства на базе интеграции с Федеральным порталом госуслуг. </w:t>
      </w:r>
    </w:p>
    <w:p>
      <w:pPr>
        <w:pStyle w:val="Normal"/>
        <w:spacing w:lineRule="auto" w:line="360"/>
        <w:rPr/>
      </w:pPr>
      <w:r>
        <w:rPr/>
        <w:t>Разработка информационной системы поддержки и развития малого предпринимательства включает в себя Федеральный портал малого предпринимательства («Федеральный портал поддержки малого и среднего предпринимательства») и систему Региональных порталов малого предпринимательства («Региональный портал поддержки малого и среднего предпринимательства»). Данный состав позволяет говорить о разделении целей.</w:t>
      </w:r>
    </w:p>
    <w:p>
      <w:pPr>
        <w:pStyle w:val="Heading3"/>
        <w:spacing w:lineRule="auto" w:line="360"/>
        <w:rPr/>
      </w:pPr>
      <w:bookmarkStart w:id="12" w:name="__RefHeading___Toc183670015"/>
      <w:bookmarkEnd w:id="12"/>
      <w:r>
        <w:rPr/>
        <w:t>Цели создания Федерального портала</w:t>
      </w:r>
    </w:p>
    <w:p>
      <w:pPr>
        <w:pStyle w:val="13"/>
        <w:numPr>
          <w:ilvl w:val="0"/>
          <w:numId w:val="26"/>
        </w:numPr>
        <w:spacing w:lineRule="auto" w:line="360"/>
        <w:rPr/>
      </w:pPr>
      <w:r>
        <w:rPr/>
        <w:t>Повышение прозрачности процессов экономического развития малого бизнеса Российской Федерации путем интеграции процессов информационного взаимодействия федеральных органов исполнительной власти и экономического сообщества Российской Федерации, представляющего малый и средний бизнес.</w:t>
      </w:r>
    </w:p>
    <w:p>
      <w:pPr>
        <w:pStyle w:val="13"/>
        <w:numPr>
          <w:ilvl w:val="0"/>
          <w:numId w:val="26"/>
        </w:numPr>
        <w:spacing w:lineRule="auto" w:line="360"/>
        <w:rPr/>
      </w:pPr>
      <w:r>
        <w:rPr/>
        <w:t>Повышение эффективности использования существующих информационных ресурсов Министерства экономического развития и торговли Российской Федерации, а также других федеральных органов исполнительной власти путем повышения уровня их доступности экономическому сообществу, представляющему малый бизнес Российской Федерации, на основе интеграции их в единое информационное пространство и оперативности доступа к информационным ресурсам всем заинтересованным лицам.</w:t>
      </w:r>
    </w:p>
    <w:p>
      <w:pPr>
        <w:pStyle w:val="13"/>
        <w:numPr>
          <w:ilvl w:val="0"/>
          <w:numId w:val="26"/>
        </w:numPr>
        <w:spacing w:lineRule="auto" w:line="360"/>
        <w:rPr/>
      </w:pPr>
      <w:r>
        <w:rPr/>
        <w:t>Снижение временных затрат на информационное обеспечение процессов управления экономическим развитием малого и среднего предпринимательства Российской Федерации за счет интеграции и стандартизации нормативно-справочного информационного обеспечения;</w:t>
      </w:r>
    </w:p>
    <w:p>
      <w:pPr>
        <w:pStyle w:val="13"/>
        <w:numPr>
          <w:ilvl w:val="0"/>
          <w:numId w:val="26"/>
        </w:numPr>
        <w:spacing w:lineRule="auto" w:line="360"/>
        <w:rPr/>
      </w:pPr>
      <w:r>
        <w:rPr/>
        <w:t>Координация и стимулирование проведения мероприятий по поддержке субъектов малого и среднего предпринимательства на федеральном, региональном и муниципальном уровнях.</w:t>
      </w:r>
    </w:p>
    <w:p>
      <w:pPr>
        <w:pStyle w:val="Heading3"/>
        <w:spacing w:lineRule="auto" w:line="360"/>
        <w:rPr/>
      </w:pPr>
      <w:bookmarkStart w:id="13" w:name="__RefHeading___Toc183670016"/>
      <w:bookmarkEnd w:id="13"/>
      <w:r>
        <w:rPr/>
        <w:t>Цели создания сети Региональных порталов</w:t>
      </w:r>
    </w:p>
    <w:p>
      <w:pPr>
        <w:pStyle w:val="13"/>
        <w:numPr>
          <w:ilvl w:val="0"/>
          <w:numId w:val="26"/>
        </w:numPr>
        <w:spacing w:lineRule="auto" w:line="360"/>
        <w:rPr/>
      </w:pPr>
      <w:r>
        <w:rPr/>
        <w:t>Снижение временных издержек на консультирование субъектов малого и среднего предпринимательства органами государственной власти в регионах РФ путем создания единого эффективного информационного пространства.</w:t>
      </w:r>
    </w:p>
    <w:p>
      <w:pPr>
        <w:pStyle w:val="13"/>
        <w:numPr>
          <w:ilvl w:val="0"/>
          <w:numId w:val="26"/>
        </w:numPr>
        <w:spacing w:lineRule="auto" w:line="360"/>
        <w:rPr/>
      </w:pPr>
      <w:r>
        <w:rPr/>
        <w:t>Обеспечение максимального доступа к информации о государственной поддержке на всех уровнях для предпринимателей, как следствие – динамичное развитие субъектов в регионе.</w:t>
      </w:r>
    </w:p>
    <w:p>
      <w:pPr>
        <w:pStyle w:val="13"/>
        <w:numPr>
          <w:ilvl w:val="0"/>
          <w:numId w:val="26"/>
        </w:numPr>
        <w:spacing w:lineRule="auto" w:line="360"/>
        <w:rPr/>
      </w:pPr>
      <w:r>
        <w:rPr/>
        <w:t>Усиление межрегиональных взаимодействий, а также взаимодействия с Федеральным порталом за счет возможности трансляции информации в рамках типовых внедрений.</w:t>
      </w:r>
    </w:p>
    <w:p>
      <w:pPr>
        <w:pStyle w:val="13"/>
        <w:numPr>
          <w:ilvl w:val="0"/>
          <w:numId w:val="26"/>
        </w:numPr>
        <w:spacing w:lineRule="auto" w:line="360"/>
        <w:rPr/>
      </w:pPr>
      <w:r>
        <w:rPr/>
        <w:t>Развитие инфраструктуры поддержки в регион за счет системного информационного обеспечения мероприятий по поддержке малого предпринимательства на региональном и муниципальных уровнях.</w:t>
      </w:r>
    </w:p>
    <w:p>
      <w:pPr>
        <w:pStyle w:val="Normal"/>
        <w:spacing w:lineRule="auto" w:line="360"/>
        <w:rPr/>
      </w:pPr>
      <w:r>
        <w:rPr/>
      </w:r>
    </w:p>
    <w:p>
      <w:pPr>
        <w:pStyle w:val="Heading1"/>
        <w:spacing w:lineRule="auto" w:line="360"/>
        <w:ind w:left="1418" w:hanging="851"/>
        <w:rPr/>
      </w:pPr>
      <w:bookmarkStart w:id="14" w:name="__RefHeading___Toc183670017"/>
      <w:bookmarkEnd w:id="14"/>
      <w:r>
        <w:rPr/>
        <w:t>Характеристика объекта автоматизации</w:t>
      </w:r>
    </w:p>
    <w:p>
      <w:pPr>
        <w:pStyle w:val="Heading2"/>
        <w:spacing w:lineRule="auto" w:line="360"/>
        <w:ind w:left="1418" w:hanging="851"/>
        <w:rPr/>
      </w:pPr>
      <w:bookmarkStart w:id="15" w:name="__RefHeading___Toc183670018"/>
      <w:r>
        <w:rPr/>
        <w:t>Краткие сведения об объекте автоматизации</w:t>
      </w:r>
      <w:bookmarkEnd w:id="15"/>
      <w:r>
        <w:rPr/>
        <w:t xml:space="preserve"> </w:t>
      </w:r>
    </w:p>
    <w:p>
      <w:pPr>
        <w:pStyle w:val="Normal"/>
        <w:spacing w:lineRule="auto" w:line="360"/>
        <w:rPr/>
      </w:pPr>
      <w:r>
        <w:rPr/>
        <w:t>В настоящее время одним из ключевых направлений государственной политики в Российской Федерации является проведение административной реформы. Как показывает опыт различных стран, ключевые усилия в области проведения административных преобразований должны быть сконцентрированы в следующих областях:</w:t>
      </w:r>
    </w:p>
    <w:p>
      <w:pPr>
        <w:pStyle w:val="13"/>
        <w:numPr>
          <w:ilvl w:val="0"/>
          <w:numId w:val="26"/>
        </w:numPr>
        <w:spacing w:lineRule="auto" w:line="360"/>
        <w:rPr/>
      </w:pPr>
      <w:r>
        <w:rPr/>
        <w:t>повышение эффективности работы государства и предоставление населению более качественных услуг;</w:t>
      </w:r>
    </w:p>
    <w:p>
      <w:pPr>
        <w:pStyle w:val="13"/>
        <w:numPr>
          <w:ilvl w:val="0"/>
          <w:numId w:val="26"/>
        </w:numPr>
        <w:spacing w:lineRule="auto" w:line="360"/>
        <w:rPr/>
      </w:pPr>
      <w:r>
        <w:rPr/>
        <w:t>развитие партнерских отношений между государственным и частным секторами и более четкое разделение их ответственности за решение возникающих проблем, выстраивание четкой системы взаимной подотчетности.</w:t>
      </w:r>
    </w:p>
    <w:p>
      <w:pPr>
        <w:pStyle w:val="Normal"/>
        <w:spacing w:lineRule="auto" w:line="360"/>
        <w:rPr/>
      </w:pPr>
      <w:r>
        <w:rPr/>
        <w:t xml:space="preserve">При этом выделяется ряд основных направлений, по которым происходит модернизация системы государственного управления, среди которых одним из важнейших является улучшение качества государственных услуг и механизма их распределения. </w:t>
      </w:r>
    </w:p>
    <w:p>
      <w:pPr>
        <w:pStyle w:val="Normal"/>
        <w:spacing w:lineRule="auto" w:line="360"/>
        <w:rPr/>
      </w:pPr>
      <w:r>
        <w:rPr/>
        <w:t>С этой целью вводятся стандарты обслуживания, граждане и предприниматели получают возможность влиять на решения органов власти, правительство гарантирует "прозрачность" своей деятельности, открытость информации и т.п. Так, в Великобритании в 1991 г. принята "Хартия граждан", включающая шесть принципов, которые легли в основу совершенствования работы госструктур: стандарты; информация и открытость; выбор и консультации; честность и полезность; экономия средств; обжалование неправильных действий. Эти принципы широко пропагандируются в государствах, входящих в Европейский союз.</w:t>
      </w:r>
    </w:p>
    <w:p>
      <w:pPr>
        <w:pStyle w:val="Normal"/>
        <w:spacing w:lineRule="auto" w:line="360"/>
        <w:rPr/>
      </w:pPr>
      <w:r>
        <w:rPr/>
        <w:t>В Португалии был разработан «Кодекс административных процедур». Его основная задача состоит в рационализации и стандартизации работы государственных организаций, вовлечении населения и бизнеса в процесс принятия решений (при этом власти обязаны разъяснять непопулярные решения).</w:t>
      </w:r>
    </w:p>
    <w:p>
      <w:pPr>
        <w:pStyle w:val="Normal"/>
        <w:spacing w:lineRule="auto" w:line="360"/>
        <w:rPr/>
      </w:pPr>
      <w:r>
        <w:rPr/>
        <w:t>В США вопросы повышения качества обслуживания граждан пытаются решить путем внедрения в деятельность госучреждений принципов и методов концепции тотального управления качеством. В Сянгане (Гонконге) изменили даже внешний вид официальных документов, чтобы создать более благоприятный психологический климат.</w:t>
      </w:r>
    </w:p>
    <w:p>
      <w:pPr>
        <w:pStyle w:val="Normal"/>
        <w:spacing w:lineRule="auto" w:line="360"/>
        <w:rPr/>
      </w:pPr>
      <w:r>
        <w:rPr/>
        <w:t xml:space="preserve">Данный принцип заложен и в концепцию проведения административной реформы в Российской Федерации. Важнейшими задачами в данной области являются: </w:t>
      </w:r>
    </w:p>
    <w:p>
      <w:pPr>
        <w:pStyle w:val="13"/>
        <w:numPr>
          <w:ilvl w:val="0"/>
          <w:numId w:val="26"/>
        </w:numPr>
        <w:spacing w:lineRule="auto" w:line="360"/>
        <w:rPr/>
      </w:pPr>
      <w:r>
        <w:rPr/>
        <w:t>повышение прозрачности органов власти;</w:t>
      </w:r>
    </w:p>
    <w:p>
      <w:pPr>
        <w:pStyle w:val="13"/>
        <w:numPr>
          <w:ilvl w:val="0"/>
          <w:numId w:val="26"/>
        </w:numPr>
        <w:spacing w:lineRule="auto" w:line="360"/>
        <w:rPr/>
      </w:pPr>
      <w:r>
        <w:rPr/>
        <w:t>устранение дублирования в целях экономии ресурсов;</w:t>
      </w:r>
    </w:p>
    <w:p>
      <w:pPr>
        <w:pStyle w:val="13"/>
        <w:numPr>
          <w:ilvl w:val="0"/>
          <w:numId w:val="26"/>
        </w:numPr>
        <w:spacing w:lineRule="auto" w:line="360"/>
        <w:rPr/>
      </w:pPr>
      <w:r>
        <w:rPr/>
        <w:t>повышение качества услуг и управляемости.</w:t>
      </w:r>
    </w:p>
    <w:p>
      <w:pPr>
        <w:pStyle w:val="Normal"/>
        <w:spacing w:lineRule="auto" w:line="360"/>
        <w:rPr/>
      </w:pPr>
      <w:r>
        <w:rPr/>
        <w:t>Одним из приоритетов государственной социально-экономической политики в России на современном этапе является повышение эффективности экономики посредством внедрения информационно-коммуникационных технологий (ИКТ). В 2001 г. Правительством Российской Федерации была утверждена Федеральная целевая программа «Электронная Россия (2002 – 2010 годы)». В качестве целей программы, в частности, были выделены:</w:t>
      </w:r>
    </w:p>
    <w:p>
      <w:pPr>
        <w:pStyle w:val="13"/>
        <w:numPr>
          <w:ilvl w:val="0"/>
          <w:numId w:val="26"/>
        </w:numPr>
        <w:spacing w:lineRule="auto" w:line="360"/>
        <w:rPr/>
      </w:pPr>
      <w:r>
        <w:rPr/>
        <w:t>повышение эффективности функционирования экономики, государственного управления и местного самоуправления за счет внедрения и массового распространения ИКТ;</w:t>
      </w:r>
    </w:p>
    <w:p>
      <w:pPr>
        <w:pStyle w:val="13"/>
        <w:numPr>
          <w:ilvl w:val="0"/>
          <w:numId w:val="26"/>
        </w:numPr>
        <w:spacing w:lineRule="auto" w:line="360"/>
        <w:rPr/>
      </w:pPr>
      <w:r>
        <w:rPr/>
        <w:t>обеспечения прав на свободный поиск, получение, передачу, производство и распространение информации.</w:t>
      </w:r>
    </w:p>
    <w:p>
      <w:pPr>
        <w:pStyle w:val="Normal"/>
        <w:spacing w:lineRule="auto" w:line="360"/>
        <w:rPr/>
      </w:pPr>
      <w:r>
        <w:rPr/>
        <w:t xml:space="preserve">Как представляется, в настоящее время существует целый ряд направлений, позволяющих обеспечить существенную оптимизацию процедур взаимодействия между органами государственной власти и хозяйствующими субъектами за счет внедрения ИКТ. </w:t>
      </w:r>
    </w:p>
    <w:p>
      <w:pPr>
        <w:pStyle w:val="Normal"/>
        <w:spacing w:lineRule="auto" w:line="360"/>
        <w:rPr/>
      </w:pPr>
      <w:r>
        <w:rPr/>
        <w:t>Одним из приоритетных направлений государственной поддержки малого предпринимательства в настоящее время является развитие системы информационной поддержки субъектов малого предпринимательства.</w:t>
      </w:r>
    </w:p>
    <w:p>
      <w:pPr>
        <w:pStyle w:val="Normal"/>
        <w:spacing w:lineRule="auto" w:line="360"/>
        <w:rPr/>
      </w:pPr>
      <w:r>
        <w:rPr>
          <w:rFonts w:eastAsia="Arial Unicode MS"/>
        </w:rPr>
        <w:t>Текущее состояние процессов информационного обеспечения предпринимателей как органами исполнительной власти, так и всевозможными субъектами информационного обеспечения малого предпринимательства, препятствует консолидации информационных ресурсов, направленных на поддержку малого предпринимательства, притом, что информационные потребности малого предпринимательства имеют высокую степень общности.</w:t>
      </w:r>
    </w:p>
    <w:p>
      <w:pPr>
        <w:pStyle w:val="Normal"/>
        <w:spacing w:lineRule="auto" w:line="360"/>
        <w:rPr/>
      </w:pPr>
      <w:r>
        <w:rPr>
          <w:rFonts w:eastAsia="Arial Unicode MS"/>
        </w:rPr>
        <w:t>В части создания и публикации информационных ресурсов, предоставления информационных и сервисных услуг положение характеризуется использованием в</w:t>
      </w:r>
      <w:r>
        <w:rPr/>
        <w:t xml:space="preserve"> качестве технологической основы офисных приложений, средств электронной почты, бумажного документооборота. Отсутствие технологических средств централизованного управления информационными ресурсами определяет низкие функциональные возможности используемых технологических решений, не объединенных в единую информационно-технологическую систему, и порождает неунифицированные, затратные процессы подготовки, согласования, утверждения и публикации информационных ресурсов.</w:t>
      </w:r>
    </w:p>
    <w:p>
      <w:pPr>
        <w:pStyle w:val="Normal"/>
        <w:spacing w:lineRule="auto" w:line="360"/>
        <w:rPr/>
      </w:pPr>
      <w:r>
        <w:rPr/>
        <w:t>В данной ситуации необходимо:</w:t>
      </w:r>
    </w:p>
    <w:p>
      <w:pPr>
        <w:pStyle w:val="13"/>
        <w:numPr>
          <w:ilvl w:val="0"/>
          <w:numId w:val="26"/>
        </w:numPr>
        <w:spacing w:lineRule="auto" w:line="360"/>
        <w:rPr/>
      </w:pPr>
      <w:r>
        <w:rPr/>
        <w:t>обеспечение активного участия представителей бизнеса (равное представительство малого, среднего и крупного секторов) в разработке и обсуждении проектов различных нормативно-правовых актов, в первую очередь, регламентирующих порядок государственного регулирования деятельности хозяйствующих субъектов;</w:t>
      </w:r>
    </w:p>
    <w:p>
      <w:pPr>
        <w:pStyle w:val="13"/>
        <w:numPr>
          <w:ilvl w:val="0"/>
          <w:numId w:val="26"/>
        </w:numPr>
        <w:spacing w:lineRule="auto" w:line="360"/>
        <w:rPr/>
      </w:pPr>
      <w:r>
        <w:rPr/>
        <w:t>обеспечение открытого доступа всех заинтересованных сторон к нормативно-правовым актам, регламентирующим их деятельность, а также к другой информации, необходимой предпринимателям в процессе их деятельности.</w:t>
      </w:r>
    </w:p>
    <w:p>
      <w:pPr>
        <w:pStyle w:val="Heading2"/>
        <w:spacing w:lineRule="auto" w:line="360"/>
        <w:ind w:left="1418" w:hanging="851"/>
        <w:rPr/>
      </w:pPr>
      <w:bookmarkStart w:id="16" w:name="__RefHeading___Toc183670019"/>
      <w:bookmarkEnd w:id="16"/>
      <w:r>
        <w:rPr/>
        <w:t>Сведения об условиях эксплуатации объекта автоматизации</w:t>
      </w:r>
    </w:p>
    <w:p>
      <w:pPr>
        <w:pStyle w:val="Normal"/>
        <w:spacing w:lineRule="auto" w:line="360"/>
        <w:rPr/>
      </w:pPr>
      <w:r>
        <w:rPr/>
        <w:t>Разрозненность информационных ресурсов и ПО, бумажный документооборот определяют низкие функциональные возможности используемых технологических решений, не объединенных в единую технологическую систему, и порождают неунифицированные, затратные процессы подготовки, согласования, утверждения и публикации информационных ресурсов.</w:t>
      </w:r>
    </w:p>
    <w:p>
      <w:pPr>
        <w:pStyle w:val="Heading1"/>
        <w:spacing w:lineRule="auto" w:line="360"/>
        <w:ind w:left="1418" w:hanging="851"/>
        <w:rPr/>
      </w:pPr>
      <w:bookmarkStart w:id="17" w:name="__RefHeading___Toc183670020"/>
      <w:bookmarkEnd w:id="17"/>
      <w:r>
        <w:rPr/>
        <w:t>Требования к Системе</w:t>
      </w:r>
    </w:p>
    <w:p>
      <w:pPr>
        <w:pStyle w:val="Heading2"/>
        <w:spacing w:lineRule="auto" w:line="360"/>
        <w:ind w:left="1418" w:hanging="851"/>
        <w:rPr/>
      </w:pPr>
      <w:bookmarkStart w:id="18" w:name="__RefHeading___Toc183670021"/>
      <w:bookmarkEnd w:id="18"/>
      <w:r>
        <w:rPr/>
        <w:t>Требования к Системе в целом</w:t>
      </w:r>
    </w:p>
    <w:p>
      <w:pPr>
        <w:pStyle w:val="Normal"/>
        <w:spacing w:lineRule="auto" w:line="360"/>
        <w:rPr/>
      </w:pPr>
      <w:r>
        <w:rPr/>
        <w:t>В пунктах 4-9 под Системой понимается часть Информационной системы поддержки малого предпринимательства – Федеральный портал малого предпринимательства («Федеральный портал поддержки малого и среднего предпринимательства»). Общими для Системы в целом являются следующие требования:</w:t>
      </w:r>
    </w:p>
    <w:p>
      <w:pPr>
        <w:pStyle w:val="13"/>
        <w:numPr>
          <w:ilvl w:val="0"/>
          <w:numId w:val="26"/>
        </w:numPr>
        <w:spacing w:lineRule="auto" w:line="360"/>
        <w:rPr/>
      </w:pPr>
      <w:r>
        <w:rPr/>
        <w:t>Система должна содержать необходимый объем информации, механизм своевременной актуализации содержания и базовый набор сервисов работы с информацией, обеспечивающий требуемую полноту информационных и иных услуг, предоставляемых пользователю;</w:t>
      </w:r>
    </w:p>
    <w:p>
      <w:pPr>
        <w:pStyle w:val="13"/>
        <w:numPr>
          <w:ilvl w:val="0"/>
          <w:numId w:val="26"/>
        </w:numPr>
        <w:spacing w:lineRule="auto" w:line="360"/>
        <w:rPr/>
      </w:pPr>
      <w:r>
        <w:rPr/>
        <w:t>структура представления информационных ресурсов и пользовательские интерфейсы по доступу к ресурсам и сервисам должны быть интуитивно понятны широкому кругу пользователей;</w:t>
      </w:r>
    </w:p>
    <w:p>
      <w:pPr>
        <w:pStyle w:val="13"/>
        <w:numPr>
          <w:ilvl w:val="0"/>
          <w:numId w:val="26"/>
        </w:numPr>
        <w:spacing w:lineRule="auto" w:line="360"/>
        <w:rPr/>
      </w:pPr>
      <w:r>
        <w:rPr/>
        <w:t>предоставляемые услуги и сервисы должны иметь очевидную ценность для пользователей Системы;</w:t>
      </w:r>
    </w:p>
    <w:p>
      <w:pPr>
        <w:pStyle w:val="13"/>
        <w:numPr>
          <w:ilvl w:val="0"/>
          <w:numId w:val="26"/>
        </w:numPr>
        <w:spacing w:lineRule="auto" w:line="360"/>
        <w:rPr/>
      </w:pPr>
      <w:r>
        <w:rPr/>
        <w:t>пользовательский интерфейс должен обеспечивать выбор типового профиля в соответствии с группами пользователей.</w:t>
      </w:r>
    </w:p>
    <w:p>
      <w:pPr>
        <w:pStyle w:val="Normal"/>
        <w:spacing w:lineRule="auto" w:line="360"/>
        <w:rPr/>
      </w:pPr>
      <w:r>
        <w:rPr/>
        <w:t>При разработке Системы должны предусматриваться:</w:t>
      </w:r>
    </w:p>
    <w:p>
      <w:pPr>
        <w:pStyle w:val="13"/>
        <w:numPr>
          <w:ilvl w:val="0"/>
          <w:numId w:val="26"/>
        </w:numPr>
        <w:spacing w:lineRule="auto" w:line="360"/>
        <w:rPr/>
      </w:pPr>
      <w:r>
        <w:rPr/>
        <w:t>разработка, оценка и выбор модели построения информационно-коммуникационной инфраструктуры Системы с учетом информационных, технологических, организационных и финансовых аспектов, а также мер по обеспечению требуемого уровня информационной безопасности;</w:t>
      </w:r>
    </w:p>
    <w:p>
      <w:pPr>
        <w:pStyle w:val="13"/>
        <w:numPr>
          <w:ilvl w:val="0"/>
          <w:numId w:val="26"/>
        </w:numPr>
        <w:spacing w:lineRule="auto" w:line="360"/>
        <w:rPr/>
      </w:pPr>
      <w:r>
        <w:rPr/>
        <w:t>разработка стандартов представления данных и метаданных описания информации в составе Системы;</w:t>
      </w:r>
    </w:p>
    <w:p>
      <w:pPr>
        <w:pStyle w:val="13"/>
        <w:numPr>
          <w:ilvl w:val="0"/>
          <w:numId w:val="26"/>
        </w:numPr>
        <w:spacing w:lineRule="auto" w:line="360"/>
        <w:rPr/>
      </w:pPr>
      <w:r>
        <w:rPr/>
        <w:t>разработка стандартных процедур информационного взаимодействия при управлении инфраструктурой и информационным наполнением Системы;</w:t>
      </w:r>
    </w:p>
    <w:p>
      <w:pPr>
        <w:pStyle w:val="13"/>
        <w:numPr>
          <w:ilvl w:val="0"/>
          <w:numId w:val="26"/>
        </w:numPr>
        <w:spacing w:lineRule="auto" w:line="360"/>
        <w:rPr/>
      </w:pPr>
      <w:r>
        <w:rPr/>
        <w:t>обеспечение взаимодействия органов исполнительной власти и субъектов информационного обеспечения при наполнении и сопровождении информационных ресурсов Системы;</w:t>
      </w:r>
    </w:p>
    <w:p>
      <w:pPr>
        <w:pStyle w:val="13"/>
        <w:numPr>
          <w:ilvl w:val="0"/>
          <w:numId w:val="26"/>
        </w:numPr>
        <w:spacing w:lineRule="auto" w:line="360"/>
        <w:rPr/>
      </w:pPr>
      <w:r>
        <w:rPr/>
        <w:t>обеспечение взаимодействия органов исполнительной власти при организации сетевых сервисов Системы;</w:t>
      </w:r>
    </w:p>
    <w:p>
      <w:pPr>
        <w:pStyle w:val="13"/>
        <w:numPr>
          <w:ilvl w:val="0"/>
          <w:numId w:val="26"/>
        </w:numPr>
        <w:spacing w:lineRule="auto" w:line="360"/>
        <w:rPr/>
      </w:pPr>
      <w:r>
        <w:rPr/>
        <w:t>разработка методов мониторинга состояния, использования и периодичности обновлений информационных ресурсов и сервисов Системы, а также сбора статистических данных в динамичной содержательной части отдельных разделах, и обеспечения удобства их представления в Интернете.</w:t>
      </w:r>
    </w:p>
    <w:p>
      <w:pPr>
        <w:pStyle w:val="Normal"/>
        <w:spacing w:lineRule="auto" w:line="360"/>
        <w:rPr/>
      </w:pPr>
      <w:r>
        <w:rPr/>
        <w:t>В Системе должно быть учтено следующее:</w:t>
      </w:r>
    </w:p>
    <w:p>
      <w:pPr>
        <w:pStyle w:val="13"/>
        <w:numPr>
          <w:ilvl w:val="0"/>
          <w:numId w:val="26"/>
        </w:numPr>
        <w:spacing w:lineRule="auto" w:line="360"/>
        <w:rPr/>
      </w:pPr>
      <w:r>
        <w:rPr/>
        <w:t>перспектива интеграции Системы в единую сетевую информационно-коммуникационную инфраструктуру государства, в том числе в Информационную систему поддержки и развития малого предпринимательства в качестве части наряду с системой Региональных порталов поддержки малого и среднего предпринимательства;</w:t>
      </w:r>
    </w:p>
    <w:p>
      <w:pPr>
        <w:pStyle w:val="13"/>
        <w:numPr>
          <w:ilvl w:val="0"/>
          <w:numId w:val="26"/>
        </w:numPr>
        <w:spacing w:lineRule="auto" w:line="360"/>
        <w:rPr/>
      </w:pPr>
      <w:r>
        <w:rPr/>
        <w:t>уровень готовности потенциальных пользователей к использованию Системы и возможности совершенствования общей и профессиональной культуры информационного взаимодействия;</w:t>
      </w:r>
    </w:p>
    <w:p>
      <w:pPr>
        <w:pStyle w:val="13"/>
        <w:numPr>
          <w:ilvl w:val="0"/>
          <w:numId w:val="26"/>
        </w:numPr>
        <w:spacing w:lineRule="auto" w:line="360"/>
        <w:rPr/>
      </w:pPr>
      <w:r>
        <w:rPr/>
        <w:t>необходимость обеспечения гибкости и оперативности в настройке и модернизации инфраструктуры Системы как на уровне администрирования, так и на уровне проектной модернизации;</w:t>
      </w:r>
    </w:p>
    <w:p>
      <w:pPr>
        <w:pStyle w:val="13"/>
        <w:numPr>
          <w:ilvl w:val="0"/>
          <w:numId w:val="26"/>
        </w:numPr>
        <w:spacing w:lineRule="auto" w:line="360"/>
        <w:rPr/>
      </w:pPr>
      <w:r>
        <w:rPr/>
        <w:t>реальные и перспективные потребности потенциальных пользователей в информационных ресурсах и сервисах Системы;</w:t>
      </w:r>
    </w:p>
    <w:p>
      <w:pPr>
        <w:pStyle w:val="13"/>
        <w:numPr>
          <w:ilvl w:val="0"/>
          <w:numId w:val="26"/>
        </w:numPr>
        <w:spacing w:lineRule="auto" w:line="360"/>
        <w:rPr/>
      </w:pPr>
      <w:r>
        <w:rPr/>
        <w:t>необходимость включения в инфраструктуру Системы механизмов поддержания постоянного диалога и взаимодействия между пользователями Системы по актуальным темам и вопросам;</w:t>
      </w:r>
    </w:p>
    <w:p>
      <w:pPr>
        <w:pStyle w:val="13"/>
        <w:numPr>
          <w:ilvl w:val="0"/>
          <w:numId w:val="26"/>
        </w:numPr>
        <w:spacing w:lineRule="auto" w:line="360"/>
        <w:rPr/>
      </w:pPr>
      <w:r>
        <w:rPr/>
        <w:t>необходимость информационного взаимодействия субъектов информационного обеспечения с зарубежными контрагентами.</w:t>
      </w:r>
    </w:p>
    <w:p>
      <w:pPr>
        <w:pStyle w:val="Normal"/>
        <w:spacing w:lineRule="auto" w:line="360"/>
        <w:rPr/>
      </w:pPr>
      <w:r>
        <w:rPr/>
        <w:t>Основными принципами создания Системы являются:</w:t>
      </w:r>
    </w:p>
    <w:p>
      <w:pPr>
        <w:pStyle w:val="13"/>
        <w:numPr>
          <w:ilvl w:val="0"/>
          <w:numId w:val="26"/>
        </w:numPr>
        <w:spacing w:lineRule="auto" w:line="360"/>
        <w:rPr/>
      </w:pPr>
      <w:r>
        <w:rPr/>
        <w:t>использование промышленного программного и аппаратного обеспечения;</w:t>
      </w:r>
    </w:p>
    <w:p>
      <w:pPr>
        <w:pStyle w:val="13"/>
        <w:numPr>
          <w:ilvl w:val="0"/>
          <w:numId w:val="26"/>
        </w:numPr>
        <w:spacing w:lineRule="auto" w:line="360"/>
        <w:rPr/>
      </w:pPr>
      <w:r>
        <w:rPr/>
        <w:t>использование общепризнанных и широко используемых стандартов структурирования информации и описания сервисов;</w:t>
      </w:r>
    </w:p>
    <w:p>
      <w:pPr>
        <w:pStyle w:val="13"/>
        <w:numPr>
          <w:ilvl w:val="0"/>
          <w:numId w:val="26"/>
        </w:numPr>
        <w:spacing w:lineRule="auto" w:line="360"/>
        <w:rPr/>
      </w:pPr>
      <w:r>
        <w:rPr/>
        <w:t>высокая степень масштабируемости программных и аппаратных средств;</w:t>
      </w:r>
    </w:p>
    <w:p>
      <w:pPr>
        <w:pStyle w:val="13"/>
        <w:numPr>
          <w:ilvl w:val="0"/>
          <w:numId w:val="26"/>
        </w:numPr>
        <w:spacing w:lineRule="auto" w:line="360"/>
        <w:rPr/>
      </w:pPr>
      <w:r>
        <w:rPr/>
        <w:t>унификация форматов и протоколов информационного обмена;</w:t>
      </w:r>
    </w:p>
    <w:p>
      <w:pPr>
        <w:pStyle w:val="13"/>
        <w:numPr>
          <w:ilvl w:val="0"/>
          <w:numId w:val="26"/>
        </w:numPr>
        <w:spacing w:lineRule="auto" w:line="360"/>
        <w:rPr/>
      </w:pPr>
      <w:r>
        <w:rPr/>
        <w:t>использование эффективных методов защиты от несанкционированного доступа к информационным ресурсам.</w:t>
      </w:r>
    </w:p>
    <w:p>
      <w:pPr>
        <w:pStyle w:val="Heading3"/>
        <w:spacing w:lineRule="auto" w:line="360"/>
        <w:jc w:val="both"/>
        <w:rPr/>
      </w:pPr>
      <w:bookmarkStart w:id="19" w:name="__RefHeading___Toc183670022"/>
      <w:bookmarkEnd w:id="19"/>
      <w:r>
        <w:rPr/>
        <w:t>Требования к структуре и функционированию Системы</w:t>
      </w:r>
    </w:p>
    <w:p>
      <w:pPr>
        <w:pStyle w:val="Heading4"/>
        <w:spacing w:lineRule="auto" w:line="360"/>
        <w:rPr/>
      </w:pPr>
      <w:bookmarkStart w:id="20" w:name="__RefHeading___Toc183670023"/>
      <w:bookmarkEnd w:id="20"/>
      <w:r>
        <w:rPr/>
        <w:t>Перечень подсистем, их назначение и основные характеристики</w:t>
      </w:r>
    </w:p>
    <w:p>
      <w:pPr>
        <w:pStyle w:val="Normal"/>
        <w:spacing w:lineRule="auto" w:line="360"/>
        <w:jc w:val="left"/>
        <w:rPr/>
      </w:pPr>
      <w:r>
        <w:rPr/>
        <w:t>Структурно Система должна состоять из следующих компонент (подсистем):</w:t>
      </w:r>
    </w:p>
    <w:p>
      <w:pPr>
        <w:pStyle w:val="Normal"/>
        <w:numPr>
          <w:ilvl w:val="1"/>
          <w:numId w:val="26"/>
        </w:numPr>
        <w:tabs>
          <w:tab w:val="clear" w:pos="567"/>
          <w:tab w:val="left" w:pos="851" w:leader="none"/>
        </w:tabs>
        <w:spacing w:lineRule="auto" w:line="360"/>
        <w:ind w:left="851" w:hanging="284"/>
        <w:jc w:val="left"/>
        <w:rPr/>
      </w:pPr>
      <w:r>
        <w:rPr/>
        <w:t>подсистема отображения информации;</w:t>
      </w:r>
    </w:p>
    <w:p>
      <w:pPr>
        <w:pStyle w:val="Normal"/>
        <w:numPr>
          <w:ilvl w:val="1"/>
          <w:numId w:val="26"/>
        </w:numPr>
        <w:tabs>
          <w:tab w:val="clear" w:pos="567"/>
          <w:tab w:val="left" w:pos="851" w:leader="none"/>
        </w:tabs>
        <w:spacing w:lineRule="auto" w:line="360"/>
        <w:ind w:left="851" w:hanging="284"/>
        <w:jc w:val="left"/>
        <w:rPr/>
      </w:pPr>
      <w:r>
        <w:rPr/>
        <w:t>подсистема управления содержанием;</w:t>
      </w:r>
    </w:p>
    <w:p>
      <w:pPr>
        <w:pStyle w:val="Normal"/>
        <w:numPr>
          <w:ilvl w:val="1"/>
          <w:numId w:val="26"/>
        </w:numPr>
        <w:tabs>
          <w:tab w:val="clear" w:pos="567"/>
          <w:tab w:val="left" w:pos="851" w:leader="none"/>
        </w:tabs>
        <w:spacing w:lineRule="auto" w:line="360"/>
        <w:ind w:left="851" w:hanging="284"/>
        <w:jc w:val="left"/>
        <w:rPr/>
      </w:pPr>
      <w:r>
        <w:rPr/>
        <w:t>подсистема хранения данных;</w:t>
      </w:r>
    </w:p>
    <w:p>
      <w:pPr>
        <w:pStyle w:val="Normal"/>
        <w:numPr>
          <w:ilvl w:val="1"/>
          <w:numId w:val="26"/>
        </w:numPr>
        <w:tabs>
          <w:tab w:val="clear" w:pos="567"/>
          <w:tab w:val="left" w:pos="851" w:leader="none"/>
        </w:tabs>
        <w:spacing w:lineRule="auto" w:line="360"/>
        <w:ind w:left="851" w:hanging="284"/>
        <w:jc w:val="left"/>
        <w:rPr/>
      </w:pPr>
      <w:r>
        <w:rPr/>
        <w:t xml:space="preserve">подсистема обмена данными; </w:t>
      </w:r>
    </w:p>
    <w:p>
      <w:pPr>
        <w:pStyle w:val="Normal"/>
        <w:numPr>
          <w:ilvl w:val="1"/>
          <w:numId w:val="26"/>
        </w:numPr>
        <w:tabs>
          <w:tab w:val="clear" w:pos="567"/>
          <w:tab w:val="left" w:pos="851" w:leader="none"/>
        </w:tabs>
        <w:spacing w:lineRule="auto" w:line="360"/>
        <w:ind w:left="851" w:hanging="284"/>
        <w:jc w:val="left"/>
        <w:rPr/>
      </w:pPr>
      <w:r>
        <w:rPr/>
        <w:t>подсистема «Конструктор форм».</w:t>
      </w:r>
    </w:p>
    <w:p>
      <w:pPr>
        <w:pStyle w:val="Normal"/>
        <w:spacing w:lineRule="auto" w:line="360"/>
        <w:rPr/>
      </w:pPr>
      <w:r>
        <w:rPr/>
        <w:t xml:space="preserve">4.1.1.1.1. Подсистема отображения должна быть предназначена для «сборки» и отображения варианта разделов, подразделов и страниц Системы, отражающих информационные потребности пользователей из промежуточных данных и документов (XML и XSLT шаблоны, записи из базы данных и т.п.), хранящихся в Системе.  </w:t>
      </w:r>
    </w:p>
    <w:p>
      <w:pPr>
        <w:pStyle w:val="Normal"/>
        <w:spacing w:lineRule="auto" w:line="360"/>
        <w:rPr/>
      </w:pPr>
      <w:r>
        <w:rPr/>
        <w:t xml:space="preserve">4.1.1.1.2. Подсистема управления содержанием должна обеспечивать возможность обновления содержимого разделов Системы без использования программирования и специального кодирования или форматирования текста. Для управления содержанием должен использоваться отдельный административный веб-интерфейс (бэк-офис), обеспечивающий удаленную работу авторизованных пользователей, от имени которых могут производиться действия. Авторизация пользователей должна основываться на уникальных идентификаторе и пароле пользователя. </w:t>
      </w:r>
    </w:p>
    <w:p>
      <w:pPr>
        <w:pStyle w:val="Style22"/>
        <w:tabs>
          <w:tab w:val="clear" w:pos="9809"/>
        </w:tabs>
        <w:rPr/>
      </w:pPr>
      <w:r>
        <w:rPr/>
        <w:t>В Системе должны быть предусмотрены три основных типа пользователей:</w:t>
      </w:r>
    </w:p>
    <w:p>
      <w:pPr>
        <w:pStyle w:val="13"/>
        <w:numPr>
          <w:ilvl w:val="0"/>
          <w:numId w:val="26"/>
        </w:numPr>
        <w:spacing w:lineRule="auto" w:line="360"/>
        <w:rPr/>
      </w:pPr>
      <w:r>
        <w:rPr>
          <w:bCs/>
        </w:rPr>
        <w:t>неавторизованный пользователь. Имеет частичный доступ к информации и сервисам Системы;</w:t>
      </w:r>
    </w:p>
    <w:p>
      <w:pPr>
        <w:pStyle w:val="13"/>
        <w:numPr>
          <w:ilvl w:val="0"/>
          <w:numId w:val="26"/>
        </w:numPr>
        <w:spacing w:lineRule="auto" w:line="360"/>
        <w:rPr/>
      </w:pPr>
      <w:r>
        <w:rPr>
          <w:bCs/>
        </w:rPr>
        <w:t>авторизованный</w:t>
      </w:r>
      <w:r>
        <w:rPr>
          <w:b/>
        </w:rPr>
        <w:t xml:space="preserve"> </w:t>
      </w:r>
      <w:r>
        <w:rPr>
          <w:bCs/>
        </w:rPr>
        <w:t>п</w:t>
      </w:r>
      <w:r>
        <w:rPr/>
        <w:t xml:space="preserve">ользователь. </w:t>
      </w:r>
      <w:r>
        <w:rPr>
          <w:bCs/>
        </w:rPr>
        <w:t>Имеет полный доступ к информации и сервисам Системы в объемах фронт-офиса;</w:t>
      </w:r>
    </w:p>
    <w:p>
      <w:pPr>
        <w:pStyle w:val="13"/>
        <w:numPr>
          <w:ilvl w:val="0"/>
          <w:numId w:val="26"/>
        </w:numPr>
        <w:spacing w:lineRule="auto" w:line="360"/>
        <w:rPr/>
      </w:pPr>
      <w:r>
        <w:rPr/>
        <w:t>редактор. Обладает полномочиями для утверждения документов, подлежащих публикации. Права редактора могут быть ограничены определёнными разделами Системы. Для того, чтобы некоторая публикация стала доступной в Системе, необходимо получить утверждение информационного материала всеми редакторами данного раздела;</w:t>
      </w:r>
    </w:p>
    <w:p>
      <w:pPr>
        <w:pStyle w:val="13"/>
        <w:numPr>
          <w:ilvl w:val="0"/>
          <w:numId w:val="26"/>
        </w:numPr>
        <w:spacing w:lineRule="auto" w:line="360"/>
        <w:rPr/>
      </w:pPr>
      <w:r>
        <w:rPr/>
        <w:t>администратор (контентный администратор, оператор форм, эксперт, модератор). Авторизованный пользователь, обладающий полномочиями для создания новых и редактирования существующих информационных материалов Системы., а также обладающий полномочиями по управлению пользователями и правами доступа пользователей к информационным ресурсам Системы, просмотра журнала действий авторизованных пользователей.</w:t>
      </w:r>
    </w:p>
    <w:p>
      <w:pPr>
        <w:pStyle w:val="13"/>
        <w:numPr>
          <w:ilvl w:val="0"/>
          <w:numId w:val="0"/>
        </w:numPr>
        <w:spacing w:lineRule="auto" w:line="360"/>
        <w:ind w:left="0" w:firstLine="567"/>
        <w:rPr/>
      </w:pPr>
      <w:r>
        <w:rPr/>
        <w:t xml:space="preserve">В Системе должен быть предусмотрен механизм привилегий, т.е. прав авторизованных пользователей на какое-либо действие в отношении информационных материалов. Список привилегий может видоизменяться в процессе расширения Системы (версионность). Содержательная интерпретация привилегии должна зависеть от типа информационного материала, в отношении которого она выдана. </w:t>
      </w:r>
    </w:p>
    <w:p>
      <w:pPr>
        <w:pStyle w:val="13"/>
        <w:numPr>
          <w:ilvl w:val="0"/>
          <w:numId w:val="0"/>
        </w:numPr>
        <w:spacing w:lineRule="auto" w:line="360"/>
        <w:ind w:left="0" w:firstLine="567"/>
        <w:rPr/>
      </w:pPr>
      <w:r>
        <w:rPr/>
        <w:t>4.1.1.1.3. Подсистема хранения данных должна обеспечивать хранение в БД Системы и выборку из БД объектов для формирования содержания Системы.</w:t>
      </w:r>
    </w:p>
    <w:p>
      <w:pPr>
        <w:pStyle w:val="13"/>
        <w:numPr>
          <w:ilvl w:val="0"/>
          <w:numId w:val="0"/>
        </w:numPr>
        <w:spacing w:lineRule="auto" w:line="360"/>
        <w:ind w:left="0" w:firstLine="567"/>
        <w:rPr/>
      </w:pPr>
      <w:r>
        <w:rPr/>
        <w:t xml:space="preserve">4.1.1.1.4. Подсистема обмена данными должна обеспечивать бесперебойную трансляцию определенных информационных блоков Системы (статических и динамических) на Региональные порталы в рамках создания Информационной системы поддержки и развития малого предпринимательства, а также прием данных с Региональных порталов. В случае технических профилактик или сбоя на Региональных порталах должна отображаться последняя версия транслируемых данных. </w:t>
      </w:r>
    </w:p>
    <w:p>
      <w:pPr>
        <w:pStyle w:val="Heading4"/>
        <w:spacing w:lineRule="auto" w:line="360"/>
        <w:rPr/>
      </w:pPr>
      <w:bookmarkStart w:id="21" w:name="__RefHeading___Toc183670024"/>
      <w:r>
        <w:rPr/>
        <w:t>Требования к способам и средствам связи для информационного обмена между компонентами системы</w:t>
      </w:r>
      <w:bookmarkEnd w:id="21"/>
      <w:r>
        <w:rPr/>
        <w:t xml:space="preserve"> </w:t>
      </w:r>
    </w:p>
    <w:p>
      <w:pPr>
        <w:pStyle w:val="Normal"/>
        <w:spacing w:lineRule="auto" w:line="360"/>
        <w:rPr/>
      </w:pPr>
      <w:r>
        <w:rPr/>
        <w:t>Для обеспечения информационного обмена компоненты Системы должны работать в составе единой вычислительной сети, построенной по технологии Интернет/интранет.</w:t>
      </w:r>
    </w:p>
    <w:p>
      <w:pPr>
        <w:pStyle w:val="Normal"/>
        <w:spacing w:lineRule="auto" w:line="360"/>
        <w:rPr/>
      </w:pPr>
      <w:r>
        <w:rPr/>
        <w:t>В качестве основного средства связи между компонентами Системы должна быть использована локальная вычислительная сеть, построенная по технологии Ethernet (конкретная реализация технологии должна быть определена на стадии проектирования).</w:t>
      </w:r>
    </w:p>
    <w:p>
      <w:pPr>
        <w:pStyle w:val="Normal"/>
        <w:spacing w:lineRule="auto" w:line="360"/>
        <w:rPr/>
      </w:pPr>
      <w:r>
        <w:rPr/>
        <w:t>В качестве базового протокола сетевого и межсетевого взаимодействия должен использоваться TCP/IP (</w:t>
      </w:r>
      <w:r>
        <w:rPr>
          <w:rFonts w:cs="Arial"/>
        </w:rPr>
        <w:t>Transfer</w:t>
      </w:r>
      <w:r>
        <w:rPr/>
        <w:t xml:space="preserve"> </w:t>
      </w:r>
      <w:r>
        <w:rPr>
          <w:rFonts w:cs="Arial"/>
        </w:rPr>
        <w:t>Control</w:t>
      </w:r>
      <w:r>
        <w:rPr/>
        <w:t xml:space="preserve"> </w:t>
      </w:r>
      <w:r>
        <w:rPr>
          <w:rFonts w:cs="Arial"/>
        </w:rPr>
        <w:t>Protocol</w:t>
      </w:r>
      <w:r>
        <w:rPr/>
        <w:t xml:space="preserve"> / </w:t>
      </w:r>
      <w:r>
        <w:rPr>
          <w:rFonts w:cs="Arial"/>
        </w:rPr>
        <w:t>Internet</w:t>
      </w:r>
      <w:r>
        <w:rPr/>
        <w:t xml:space="preserve"> </w:t>
      </w:r>
      <w:r>
        <w:rPr>
          <w:rFonts w:cs="Arial"/>
        </w:rPr>
        <w:t>Protocol -</w:t>
      </w:r>
      <w:r>
        <w:rPr/>
        <w:t xml:space="preserve"> протокол управления передачей / протокол-Интернет) – стек протоколов Интернет. </w:t>
      </w:r>
    </w:p>
    <w:p>
      <w:pPr>
        <w:pStyle w:val="Normal"/>
        <w:spacing w:lineRule="auto" w:line="360"/>
        <w:rPr/>
      </w:pPr>
      <w:r>
        <w:rPr/>
        <w:t>Для сетей на базе Ethernet должна быть предусмотрена возможность резервирования.</w:t>
      </w:r>
    </w:p>
    <w:p>
      <w:pPr>
        <w:pStyle w:val="Heading4"/>
        <w:spacing w:lineRule="auto" w:line="360"/>
        <w:rPr/>
      </w:pPr>
      <w:bookmarkStart w:id="22" w:name="__RefHeading___Toc183670025"/>
      <w:bookmarkEnd w:id="22"/>
      <w:r>
        <w:rPr/>
        <w:t>Требования к характеристикам взаимосвязей создаваемой Системы со смежными системами</w:t>
      </w:r>
    </w:p>
    <w:p>
      <w:pPr>
        <w:pStyle w:val="Normal"/>
        <w:spacing w:lineRule="auto" w:line="360"/>
        <w:rPr/>
      </w:pPr>
      <w:r>
        <w:rPr/>
        <w:t xml:space="preserve">В Системе должен быть реализован способ установления взаимосвязей со смежными системами с помощью подсистемы обмена данными с целью трансляции их содержания в Системе и обратной трансляции в смежных системах. Подробнее о наборе транслируемой информации указано в п. </w:t>
      </w:r>
      <w:r>
        <w:rPr/>
        <w:fldChar w:fldCharType="begin"/>
      </w:r>
      <w:r>
        <w:rPr/>
        <w:instrText> REF _Ref183335039 \r \h </w:instrText>
      </w:r>
      <w:r>
        <w:rPr/>
        <w:fldChar w:fldCharType="separate"/>
      </w:r>
      <w:r>
        <w:rPr/>
        <w:t>4.1.1.6</w:t>
      </w:r>
      <w:r>
        <w:rPr/>
        <w:fldChar w:fldCharType="end"/>
      </w:r>
      <w:r>
        <w:rPr/>
        <w:t xml:space="preserve"> настоящего ТЗ.</w:t>
      </w:r>
    </w:p>
    <w:p>
      <w:pPr>
        <w:pStyle w:val="Heading4"/>
        <w:spacing w:lineRule="auto" w:line="360"/>
        <w:rPr/>
      </w:pPr>
      <w:bookmarkStart w:id="23" w:name="__RefHeading___Toc183670026"/>
      <w:bookmarkEnd w:id="23"/>
      <w:r>
        <w:rPr/>
        <w:t>Требования к режимам функционирования Системы</w:t>
      </w:r>
    </w:p>
    <w:p>
      <w:pPr>
        <w:pStyle w:val="Normal"/>
        <w:spacing w:lineRule="auto" w:line="360"/>
        <w:rPr/>
      </w:pPr>
      <w:r>
        <w:rPr/>
        <w:t>Система должна функционировать непрерывно и круглосуточно без вмешательства технических администраторов при условии соблюдения соответствующих административных и иных регламентов.</w:t>
      </w:r>
    </w:p>
    <w:p>
      <w:pPr>
        <w:pStyle w:val="Style22"/>
        <w:tabs>
          <w:tab w:val="clear" w:pos="9809"/>
        </w:tabs>
        <w:rPr/>
      </w:pPr>
      <w:r>
        <w:rPr/>
        <w:t>Для Системы должны быть реализованы два режима функционирования:</w:t>
      </w:r>
    </w:p>
    <w:p>
      <w:pPr>
        <w:pStyle w:val="Style22"/>
        <w:numPr>
          <w:ilvl w:val="0"/>
          <w:numId w:val="18"/>
        </w:numPr>
        <w:tabs>
          <w:tab w:val="clear" w:pos="9809"/>
          <w:tab w:val="left" w:pos="851" w:leader="none"/>
        </w:tabs>
        <w:ind w:left="0" w:firstLine="567"/>
        <w:rPr/>
      </w:pPr>
      <w:r>
        <w:rPr/>
        <w:t>режим эксплуатации, в котором Система должна обеспечивать решение задач, определенных в п.</w:t>
      </w:r>
      <w:r>
        <w:rPr/>
        <w:fldChar w:fldCharType="begin"/>
      </w:r>
      <w:r>
        <w:rPr/>
        <w:instrText> REF _Ref183335062 \r \h </w:instrText>
      </w:r>
      <w:r>
        <w:rPr/>
        <w:fldChar w:fldCharType="separate"/>
      </w:r>
      <w:r>
        <w:rPr/>
        <w:t>Error: Reference source not found</w:t>
      </w:r>
      <w:r>
        <w:rPr/>
        <w:fldChar w:fldCharType="end"/>
      </w:r>
      <w:r>
        <w:rPr/>
        <w:t xml:space="preserve"> настоящего ТЗ;  </w:t>
      </w:r>
    </w:p>
    <w:p>
      <w:pPr>
        <w:pStyle w:val="Normal"/>
        <w:numPr>
          <w:ilvl w:val="0"/>
          <w:numId w:val="18"/>
        </w:numPr>
        <w:tabs>
          <w:tab w:val="clear" w:pos="567"/>
          <w:tab w:val="left" w:pos="851" w:leader="none"/>
        </w:tabs>
        <w:spacing w:lineRule="auto" w:line="360"/>
        <w:ind w:left="0" w:firstLine="567"/>
        <w:rPr/>
      </w:pPr>
      <w:r>
        <w:rPr/>
        <w:t>технологический режим, в котором должны обрабатываться штатные и нештатные ситуации, требующие вмешательства обслуживающего персонала в работу Системы, выполнение операций по обеспечению её работоспособности, в том числе и профилактика технических средств.</w:t>
      </w:r>
    </w:p>
    <w:p>
      <w:pPr>
        <w:pStyle w:val="Heading4"/>
        <w:spacing w:lineRule="auto" w:line="360"/>
        <w:rPr/>
      </w:pPr>
      <w:bookmarkStart w:id="24" w:name="__RefHeading___Toc183670027"/>
      <w:bookmarkEnd w:id="24"/>
      <w:r>
        <w:rPr/>
        <w:t>Требования по диагностированию Системы</w:t>
      </w:r>
    </w:p>
    <w:p>
      <w:pPr>
        <w:pStyle w:val="Style22"/>
        <w:tabs>
          <w:tab w:val="clear" w:pos="9809"/>
        </w:tabs>
        <w:rPr/>
      </w:pPr>
      <w:r>
        <w:rPr/>
        <w:t xml:space="preserve">Диагностирование программных и аппаратных средств Системы должно выполняться с целью своевременного  предупреждения возникновения аварийных ситуаций. </w:t>
      </w:r>
    </w:p>
    <w:p>
      <w:pPr>
        <w:pStyle w:val="Style22"/>
        <w:tabs>
          <w:tab w:val="clear" w:pos="9809"/>
        </w:tabs>
        <w:rPr/>
      </w:pPr>
      <w:r>
        <w:rPr/>
        <w:t xml:space="preserve">Диагностирование Системы должно обеспечивать выявление её неработоспособности, осуществляться в технологическом режиме с использованием специально разработанных тестов, которые должны быть определены на стадии «Рабочая документация» и оформлены документом, входящим в состав технической документации.  </w:t>
      </w:r>
    </w:p>
    <w:p>
      <w:pPr>
        <w:pStyle w:val="Style22"/>
        <w:tabs>
          <w:tab w:val="clear" w:pos="9809"/>
        </w:tabs>
        <w:rPr/>
      </w:pPr>
      <w:r>
        <w:rPr/>
        <w:t>При диагностировании должна быть обеспечена возможность выполнения следующих работ:</w:t>
      </w:r>
    </w:p>
    <w:p>
      <w:pPr>
        <w:pStyle w:val="Style22"/>
        <w:numPr>
          <w:ilvl w:val="0"/>
          <w:numId w:val="28"/>
        </w:numPr>
        <w:tabs>
          <w:tab w:val="clear" w:pos="9809"/>
          <w:tab w:val="left" w:pos="993" w:leader="none"/>
        </w:tabs>
        <w:ind w:left="924" w:hanging="357"/>
        <w:rPr/>
      </w:pPr>
      <w:r>
        <w:rPr/>
        <w:t>диагностирование физической целостности используемого программного обеспечения;</w:t>
      </w:r>
    </w:p>
    <w:p>
      <w:pPr>
        <w:pStyle w:val="Style22"/>
        <w:numPr>
          <w:ilvl w:val="0"/>
          <w:numId w:val="28"/>
        </w:numPr>
        <w:tabs>
          <w:tab w:val="clear" w:pos="9809"/>
          <w:tab w:val="left" w:pos="993" w:leader="none"/>
        </w:tabs>
        <w:ind w:left="924" w:hanging="357"/>
        <w:rPr/>
      </w:pPr>
      <w:r>
        <w:rPr/>
        <w:t>диагностирование логической целостности используемого программного обеспечения;</w:t>
      </w:r>
    </w:p>
    <w:p>
      <w:pPr>
        <w:pStyle w:val="Style22"/>
        <w:numPr>
          <w:ilvl w:val="0"/>
          <w:numId w:val="28"/>
        </w:numPr>
        <w:tabs>
          <w:tab w:val="clear" w:pos="9809"/>
          <w:tab w:val="left" w:pos="993" w:leader="none"/>
        </w:tabs>
        <w:ind w:left="924" w:hanging="357"/>
        <w:rPr/>
      </w:pPr>
      <w:r>
        <w:rPr/>
        <w:t>комплексная проверка работоспособности Системы на контрольных примерах, которые должны быть разработаны на стадии «Рабочая документация».</w:t>
      </w:r>
    </w:p>
    <w:p>
      <w:pPr>
        <w:pStyle w:val="Style22"/>
        <w:tabs>
          <w:tab w:val="clear" w:pos="9809"/>
        </w:tabs>
        <w:rPr/>
      </w:pPr>
      <w:r>
        <w:rPr/>
        <w:t xml:space="preserve">В процессе диагностирования должны выполняться следующие действия: </w:t>
      </w:r>
    </w:p>
    <w:p>
      <w:pPr>
        <w:pStyle w:val="Style22"/>
        <w:numPr>
          <w:ilvl w:val="0"/>
          <w:numId w:val="28"/>
        </w:numPr>
        <w:tabs>
          <w:tab w:val="clear" w:pos="9809"/>
          <w:tab w:val="left" w:pos="993" w:leader="none"/>
        </w:tabs>
        <w:ind w:left="924" w:hanging="357"/>
        <w:rPr/>
      </w:pPr>
      <w:r>
        <w:rPr/>
        <w:t>регистрироваться все диагностические сообщения при работе специального программного обеспечения;</w:t>
      </w:r>
    </w:p>
    <w:p>
      <w:pPr>
        <w:pStyle w:val="Style22"/>
        <w:numPr>
          <w:ilvl w:val="0"/>
          <w:numId w:val="24"/>
        </w:numPr>
        <w:tabs>
          <w:tab w:val="clear" w:pos="9809"/>
          <w:tab w:val="left" w:pos="993" w:leader="none"/>
        </w:tabs>
        <w:ind w:left="1021" w:hanging="454"/>
        <w:rPr/>
      </w:pPr>
      <w:r>
        <w:rPr/>
        <w:t>генерироваться оповещения о возможности появления критичных событий в работе Системы.</w:t>
      </w:r>
    </w:p>
    <w:p>
      <w:pPr>
        <w:pStyle w:val="Heading4"/>
        <w:spacing w:lineRule="auto" w:line="360"/>
        <w:rPr/>
      </w:pPr>
      <w:bookmarkStart w:id="25" w:name="__RefHeading___Toc183670028"/>
      <w:bookmarkStart w:id="26" w:name="_Ref183335039"/>
      <w:bookmarkEnd w:id="25"/>
      <w:r>
        <w:rPr/>
        <w:t>Перспективы развития, модернизации Системы</w:t>
      </w:r>
    </w:p>
    <w:p>
      <w:pPr>
        <w:pStyle w:val="Normal"/>
        <w:spacing w:lineRule="auto" w:line="360"/>
        <w:rPr/>
      </w:pPr>
      <w:r>
        <w:rPr/>
        <w:t xml:space="preserve">Должна быть предусмотрена возможность добавления новых функций в Систему, улучшения кода Системы (рефакторинг кода, позволяющий выявить погрешности в проектировании и реализации отдельной функции до того, как ошибки будут определять стиль разработки). </w:t>
      </w:r>
    </w:p>
    <w:p>
      <w:pPr>
        <w:pStyle w:val="Normal"/>
        <w:spacing w:lineRule="auto" w:line="360"/>
        <w:rPr/>
      </w:pPr>
      <w:r>
        <w:rPr/>
        <w:t xml:space="preserve">Должна быть предусмотрена возможность расширения механизма аутентификации и персонализации содержания за счёт использования положений передовых технологий аутентификации. </w:t>
      </w:r>
    </w:p>
    <w:p>
      <w:pPr>
        <w:pStyle w:val="Normal"/>
        <w:spacing w:lineRule="auto" w:line="360"/>
        <w:rPr/>
      </w:pPr>
      <w:r>
        <w:rPr/>
        <w:t xml:space="preserve">Должна быть предусмотрена возможность совершенствования механизма публикации, упрощения и сведения к допустимому минимуму действий по размещению данных (документов) в Системе.  </w:t>
      </w:r>
    </w:p>
    <w:p>
      <w:pPr>
        <w:pStyle w:val="Normal"/>
        <w:spacing w:lineRule="auto" w:line="360"/>
        <w:rPr/>
      </w:pPr>
      <w:r>
        <w:rPr/>
        <w:t>Должна быть предусмотрена унификация интеграции данных из внешних источников (смежных порталов и отдельных сайтов) с целью инкорпорирования в Систему информации внешних поставщиков в области малого предпринимательства.</w:t>
      </w:r>
    </w:p>
    <w:p>
      <w:pPr>
        <w:pStyle w:val="Normal"/>
        <w:spacing w:lineRule="auto" w:line="360"/>
        <w:rPr/>
      </w:pPr>
      <w:r>
        <w:rPr/>
        <w:t>Настоящее ТЗ описывает требования к разработке первой (экспериментальной) версии Системы.</w:t>
      </w:r>
    </w:p>
    <w:p>
      <w:pPr>
        <w:pStyle w:val="Heading3"/>
        <w:spacing w:lineRule="auto" w:line="360"/>
        <w:rPr/>
      </w:pPr>
      <w:bookmarkStart w:id="27" w:name="__RefHeading___Toc183670029"/>
      <w:r>
        <w:rPr/>
        <w:t>Требования к численности и квалификации персонала Системы и режиму его работы</w:t>
      </w:r>
      <w:bookmarkEnd w:id="27"/>
      <w:r>
        <w:rPr/>
        <w:t xml:space="preserve"> </w:t>
      </w:r>
    </w:p>
    <w:p>
      <w:pPr>
        <w:pStyle w:val="Normal"/>
        <w:spacing w:lineRule="auto" w:line="360"/>
        <w:rPr/>
      </w:pPr>
      <w:r>
        <w:rPr/>
        <w:t xml:space="preserve">Для поддержки функционирования Системы должна быть создана Служба эксплуатации, персонал которой должен обладать знаниями в области информационных и сетевых платформ, на которых будет реализована Система, а также опытом администрирования баз данных. </w:t>
      </w:r>
    </w:p>
    <w:p>
      <w:pPr>
        <w:pStyle w:val="Normal"/>
        <w:spacing w:lineRule="auto" w:line="360"/>
        <w:rPr/>
      </w:pPr>
      <w:r>
        <w:rPr/>
        <w:t>В состав персонала, необходимого для обеспечения эксплуатации КТС Системы,  должны входить:</w:t>
      </w:r>
    </w:p>
    <w:p>
      <w:pPr>
        <w:pStyle w:val="13"/>
        <w:numPr>
          <w:ilvl w:val="0"/>
          <w:numId w:val="26"/>
        </w:numPr>
        <w:spacing w:lineRule="auto" w:line="360"/>
        <w:rPr/>
      </w:pPr>
      <w:r>
        <w:rPr/>
        <w:t>администраторы Системы - выделенный персонал, в обязанности которого входит выполнение специальных технологических функций;</w:t>
      </w:r>
    </w:p>
    <w:p>
      <w:pPr>
        <w:pStyle w:val="13"/>
        <w:numPr>
          <w:ilvl w:val="0"/>
          <w:numId w:val="26"/>
        </w:numPr>
        <w:spacing w:lineRule="auto" w:line="360"/>
        <w:rPr/>
      </w:pPr>
      <w:r>
        <w:rPr/>
        <w:t>эксплуатационный персонал - специалисты, обеспечивающие функционирование технических и программных средств.</w:t>
      </w:r>
    </w:p>
    <w:p>
      <w:pPr>
        <w:pStyle w:val="Normal"/>
        <w:spacing w:lineRule="auto" w:line="360"/>
        <w:rPr/>
      </w:pPr>
      <w:r>
        <w:rPr/>
        <w:t>Система должна требовать для поддержки и управления минимальное количество эксплуатационного персонала. Численность эксплуатационного персонала и администраторов должна быть установлена из расчета обеспечения круглосуточного функционирования Системы.</w:t>
      </w:r>
    </w:p>
    <w:p>
      <w:pPr>
        <w:pStyle w:val="Normal"/>
        <w:spacing w:lineRule="auto" w:line="360"/>
        <w:rPr/>
      </w:pPr>
      <w:r>
        <w:rPr/>
        <w:t>Конкретный состав,  должностные обязанности, режим и технология работы Службы эксплуатации должны быть определены на стадии «Технорабочий проект» на основании утверждаемой Заказчиком организационно-штатной структуры.</w:t>
      </w:r>
    </w:p>
    <w:p>
      <w:pPr>
        <w:pStyle w:val="Heading3"/>
        <w:spacing w:lineRule="auto" w:line="360"/>
        <w:rPr/>
      </w:pPr>
      <w:bookmarkStart w:id="28" w:name="__RefHeading___Toc183670030"/>
      <w:bookmarkEnd w:id="28"/>
      <w:r>
        <w:rPr/>
        <w:t xml:space="preserve">Требования к показателям </w:t>
      </w:r>
      <w:r>
        <w:rPr>
          <w:bCs/>
          <w:iCs/>
        </w:rPr>
        <w:t>назначения</w:t>
      </w:r>
    </w:p>
    <w:p>
      <w:pPr>
        <w:pStyle w:val="Normal"/>
        <w:spacing w:lineRule="auto" w:line="360"/>
        <w:rPr/>
      </w:pPr>
      <w:r>
        <w:rPr/>
        <w:t xml:space="preserve">Показателями назначения Системы являются показатели обеспечения информационного взаимодействия и удовлетворения информационных потребностей пользователей в сфере малого предпринимательства. </w:t>
      </w:r>
    </w:p>
    <w:p>
      <w:pPr>
        <w:pStyle w:val="Normal"/>
        <w:spacing w:lineRule="auto" w:line="360"/>
        <w:rPr/>
      </w:pPr>
      <w:r>
        <w:rPr/>
        <w:t>В результате внедрения Системы должно быть достигнуто следующее:</w:t>
      </w:r>
    </w:p>
    <w:p>
      <w:pPr>
        <w:pStyle w:val="32"/>
        <w:numPr>
          <w:ilvl w:val="0"/>
          <w:numId w:val="8"/>
        </w:numPr>
        <w:ind w:left="0" w:firstLine="567"/>
        <w:rPr/>
      </w:pPr>
      <w:r>
        <w:rPr/>
        <w:t>в части показателей информационного взаимодействия – обеспечена возможность выполнения операций организации информационного взаимодействия (публикации, модификации, поиска и предоставления документов), установленные настоящим ТЗ;</w:t>
      </w:r>
    </w:p>
    <w:p>
      <w:pPr>
        <w:pStyle w:val="32"/>
        <w:numPr>
          <w:ilvl w:val="0"/>
          <w:numId w:val="8"/>
        </w:numPr>
        <w:ind w:left="0" w:firstLine="567"/>
        <w:rPr/>
      </w:pPr>
      <w:r>
        <w:rPr/>
        <w:t xml:space="preserve">в части показателей удовлетворения информационных потребностей пользователей – обеспечена полнота, достаточность, актуальность и достоверность информации, необходимой пользователям в сфере малого предпринимательства. </w:t>
      </w:r>
    </w:p>
    <w:p>
      <w:pPr>
        <w:pStyle w:val="Normal"/>
        <w:spacing w:lineRule="auto" w:line="360"/>
        <w:rPr/>
      </w:pPr>
      <w:r>
        <w:rPr/>
        <w:t>Программное обеспечение Системы на аппаратной платформе с производительностью, не ниже установленной в настоящем ТЗ, должно обеспечивать обслуживание не менее 9000 http-запросов в час при среднем времени отклика 400 миллисекунд (но не более 2000 миллисекунд для каждого отдельного запроса) и должно обеспечивать функционирование Системы в круглосуточном режиме с допустимыми перерывами на профилактику и устранение сбоев не более чем на 5 часов в месяц. При корректном перезапуске аппаратных средств и операционной системы функционирование ИПМП должно восстанавливаться в полном объеме автоматически, без участия оператора.</w:t>
      </w:r>
    </w:p>
    <w:p>
      <w:pPr>
        <w:pStyle w:val="Heading3"/>
        <w:spacing w:lineRule="auto" w:line="360"/>
        <w:rPr/>
      </w:pPr>
      <w:bookmarkStart w:id="29" w:name="__RefHeading___Toc183670031"/>
      <w:bookmarkEnd w:id="29"/>
      <w:r>
        <w:rPr/>
        <w:t>Требования к надежности</w:t>
      </w:r>
    </w:p>
    <w:p>
      <w:pPr>
        <w:pStyle w:val="Normal"/>
        <w:spacing w:lineRule="auto" w:line="360"/>
        <w:rPr/>
      </w:pPr>
      <w:r>
        <w:rPr/>
        <w:t>Система должна обеспечивать восстановление информации при программно-аппаратных сбоях (отключения электропитания, отказах носителей информации, вирусах и т.д.), стабильность работы в многопользовательском режиме и живучесть Системы при выходе из строя отдельных её компонентов.</w:t>
      </w:r>
    </w:p>
    <w:p>
      <w:pPr>
        <w:pStyle w:val="Heading4"/>
        <w:spacing w:lineRule="auto" w:line="360"/>
        <w:rPr/>
      </w:pPr>
      <w:bookmarkStart w:id="30" w:name="__RefHeading___Toc183670032"/>
      <w:bookmarkEnd w:id="30"/>
      <w:r>
        <w:rPr/>
        <w:t>Перечень аварийных ситуаций</w:t>
      </w:r>
    </w:p>
    <w:p>
      <w:pPr>
        <w:pStyle w:val="Normal"/>
        <w:spacing w:lineRule="auto" w:line="360"/>
        <w:rPr/>
      </w:pPr>
      <w:r>
        <w:rPr/>
        <w:t>В Системе должна быть предусмотрена обработка следующих аварийных ситуаций:</w:t>
      </w:r>
    </w:p>
    <w:p>
      <w:pPr>
        <w:pStyle w:val="Normal"/>
        <w:spacing w:lineRule="auto" w:line="360"/>
        <w:rPr/>
      </w:pPr>
      <w:r>
        <w:rPr/>
        <w:t>Сбой общего или специального программного обеспечения КСА (отдельного АРМ или сервера)</w:t>
      </w:r>
    </w:p>
    <w:p>
      <w:pPr>
        <w:pStyle w:val="Normal"/>
        <w:spacing w:lineRule="auto" w:line="360"/>
        <w:rPr/>
      </w:pPr>
      <w:r>
        <w:rPr/>
        <w:t>После сбоя серверной операционной системы или СУБД в процессе выполнения пользовательских задач должно быть обеспечено восстановление данных в базе данных до состояния на момент окончания последней нормально завершенной перед сбоем транзакции.</w:t>
      </w:r>
    </w:p>
    <w:p>
      <w:pPr>
        <w:pStyle w:val="Normal"/>
        <w:spacing w:lineRule="auto" w:line="360"/>
        <w:rPr/>
      </w:pPr>
      <w:r>
        <w:rPr/>
        <w:t>Время восстановления работоспособности при сбоях и отказах не должно превышать трёх часов (в это время не входит разворачивание и настройка специального программного обеспечения на сервере(ах), а также время решения проблем с техническим обеспечением и инсталляцией операционной системы).</w:t>
      </w:r>
    </w:p>
    <w:p>
      <w:pPr>
        <w:pStyle w:val="Normal"/>
        <w:spacing w:lineRule="auto" w:line="360"/>
        <w:rPr/>
      </w:pPr>
      <w:r>
        <w:rPr/>
        <w:t>Выход из строя части технических средств КСА</w:t>
      </w:r>
    </w:p>
    <w:p>
      <w:pPr>
        <w:pStyle w:val="Normal"/>
        <w:spacing w:lineRule="auto" w:line="360"/>
        <w:rPr/>
      </w:pPr>
      <w:r>
        <w:rPr/>
        <w:t>Выход из строя одного из АРМ или нарушение канала связи локальной вычислительной сети между АРМ и сервером не должны приводить к прекращению функционирования КСА, при этом должна обеспечиваться возможность выполнения функций, связанных с вышедшим из строя АРМ, на другом АРМ Системы.</w:t>
      </w:r>
    </w:p>
    <w:p>
      <w:pPr>
        <w:pStyle w:val="Normal"/>
        <w:spacing w:lineRule="auto" w:line="360"/>
        <w:rPr/>
      </w:pPr>
      <w:r>
        <w:rPr/>
        <w:t>Сбои или выход из строя активного накопителя на жестком магнитном диске</w:t>
      </w:r>
    </w:p>
    <w:p>
      <w:pPr>
        <w:pStyle w:val="Normal"/>
        <w:spacing w:lineRule="auto" w:line="360"/>
        <w:rPr/>
      </w:pPr>
      <w:r>
        <w:rPr/>
        <w:t>КСА должен обеспечивать возможность «горячей» замены сбойного или вышедшего из строя активного накопителя на жестком магнитном диске без остановки функционирования КСА и потерь информации.</w:t>
      </w:r>
    </w:p>
    <w:p>
      <w:pPr>
        <w:pStyle w:val="Normal"/>
        <w:spacing w:lineRule="auto" w:line="360"/>
        <w:rPr/>
      </w:pPr>
      <w:r>
        <w:rPr/>
        <w:t>В КСА должна быть обеспечена возможность восстановления данных с внешнего накопителя после восстановления активного накопителя.</w:t>
      </w:r>
    </w:p>
    <w:p>
      <w:pPr>
        <w:pStyle w:val="Normal"/>
        <w:spacing w:lineRule="auto" w:line="360"/>
        <w:rPr/>
      </w:pPr>
      <w:r>
        <w:rPr/>
        <w:t>Импульсные помехи, сбои или прекращение электропитания</w:t>
      </w:r>
    </w:p>
    <w:p>
      <w:pPr>
        <w:pStyle w:val="Normal"/>
        <w:spacing w:lineRule="auto" w:line="360"/>
        <w:rPr/>
      </w:pPr>
      <w:r>
        <w:rPr/>
        <w:t xml:space="preserve">Импульсные помехи, сбои или прекращение электропитания не должны приводить к выходу из строя технических средств КСА и/или нарушению целостности данных. </w:t>
      </w:r>
    </w:p>
    <w:p>
      <w:pPr>
        <w:pStyle w:val="Normal"/>
        <w:spacing w:lineRule="auto" w:line="360"/>
        <w:rPr/>
      </w:pPr>
      <w:r>
        <w:rPr/>
        <w:t>Прекращение электропитания на время до 15 минут не должно приводить к прекращению функционирования КСА.</w:t>
      </w:r>
    </w:p>
    <w:p>
      <w:pPr>
        <w:pStyle w:val="Normal"/>
        <w:spacing w:lineRule="auto" w:line="360"/>
        <w:rPr/>
      </w:pPr>
      <w:r>
        <w:rPr/>
        <w:t>Должны быть предусмотрены средства оповещения пользователей о прекращении электропитания.</w:t>
      </w:r>
    </w:p>
    <w:p>
      <w:pPr>
        <w:pStyle w:val="Heading4"/>
        <w:spacing w:lineRule="auto" w:line="360"/>
        <w:rPr/>
      </w:pPr>
      <w:bookmarkStart w:id="31" w:name="__RefHeading___Toc183670033"/>
      <w:bookmarkEnd w:id="31"/>
      <w:r>
        <w:rPr/>
        <w:t>Требования к надёжности технических средств и программного обеспечения</w:t>
      </w:r>
    </w:p>
    <w:p>
      <w:pPr>
        <w:pStyle w:val="Normal"/>
        <w:spacing w:lineRule="auto" w:line="360"/>
        <w:rPr/>
      </w:pPr>
      <w:r>
        <w:rPr/>
        <w:t>Надежность КСА в части технического обеспечения должна обеспечиваться:</w:t>
      </w:r>
    </w:p>
    <w:p>
      <w:pPr>
        <w:pStyle w:val="Style26"/>
        <w:numPr>
          <w:ilvl w:val="0"/>
          <w:numId w:val="27"/>
        </w:numPr>
        <w:spacing w:lineRule="auto" w:line="360"/>
        <w:rPr/>
      </w:pPr>
      <w:r>
        <w:rPr>
          <w:lang w:val="ru-RU"/>
        </w:rPr>
        <w:t>использованием в Подсистеме технических средств повышенной отказоустойчивости и их структурным резервированием;</w:t>
      </w:r>
    </w:p>
    <w:p>
      <w:pPr>
        <w:pStyle w:val="Style26"/>
        <w:numPr>
          <w:ilvl w:val="0"/>
          <w:numId w:val="27"/>
        </w:numPr>
        <w:spacing w:lineRule="auto" w:line="360"/>
        <w:rPr>
          <w:lang w:val="ru-RU"/>
        </w:rPr>
      </w:pPr>
      <w:r>
        <w:rPr>
          <w:lang w:val="ru-RU"/>
        </w:rPr>
        <w:t>наличием на объектах автоматизации запасных изделий и приборов (ЗИП);</w:t>
      </w:r>
    </w:p>
    <w:p>
      <w:pPr>
        <w:pStyle w:val="Style26"/>
        <w:numPr>
          <w:ilvl w:val="0"/>
          <w:numId w:val="27"/>
        </w:numPr>
        <w:spacing w:lineRule="auto" w:line="360"/>
        <w:rPr/>
      </w:pPr>
      <w:r>
        <w:rPr>
          <w:lang w:val="ru-RU"/>
        </w:rPr>
        <w:t>защитой технических средств по электропитанию путем использования источников бесперебойного питания;</w:t>
      </w:r>
    </w:p>
    <w:p>
      <w:pPr>
        <w:pStyle w:val="Style26"/>
        <w:numPr>
          <w:ilvl w:val="0"/>
          <w:numId w:val="27"/>
        </w:numPr>
        <w:spacing w:lineRule="auto" w:line="360"/>
        <w:rPr/>
      </w:pPr>
      <w:r>
        <w:rPr/>
        <w:t>дублированием носителей информационных массивов.</w:t>
      </w:r>
    </w:p>
    <w:p>
      <w:pPr>
        <w:pStyle w:val="Heading4"/>
        <w:spacing w:lineRule="auto" w:line="360"/>
        <w:rPr/>
      </w:pPr>
      <w:bookmarkStart w:id="32" w:name="__RefHeading___Toc183670034"/>
      <w:r>
        <w:rPr/>
        <w:t>Состав и количественные значения показателей надежности</w:t>
      </w:r>
      <w:bookmarkEnd w:id="32"/>
      <w:r>
        <w:rPr/>
        <w:t xml:space="preserve"> </w:t>
      </w:r>
    </w:p>
    <w:p>
      <w:pPr>
        <w:pStyle w:val="Normal"/>
        <w:spacing w:lineRule="auto" w:line="360"/>
        <w:rPr/>
      </w:pPr>
      <w:r>
        <w:rPr/>
        <w:t>Надежность КСА в части технического обеспечения должна обеспечиваться в рамках обеспечения надежности систем, аналогичных ИС «Экономический портал». Дополнительных требований не предъявляется.</w:t>
      </w:r>
    </w:p>
    <w:p>
      <w:pPr>
        <w:pStyle w:val="Heading4"/>
        <w:spacing w:lineRule="auto" w:line="360"/>
        <w:rPr/>
      </w:pPr>
      <w:bookmarkStart w:id="33" w:name="__RefHeading___Toc183670035"/>
      <w:bookmarkEnd w:id="33"/>
      <w:r>
        <w:rPr/>
        <w:t>Требования к методам оценки и контроля показателей надёжности</w:t>
      </w:r>
    </w:p>
    <w:p>
      <w:pPr>
        <w:pStyle w:val="Normal"/>
        <w:spacing w:lineRule="auto" w:line="360"/>
        <w:rPr/>
      </w:pPr>
      <w:r>
        <w:rPr/>
        <w:t xml:space="preserve">Оценка и контроль показателей надёжности и устойчивости функционирования Системы должны проводиться путём фиксации числа отказов технических и программных средств за месяц работы системы и вычисления наработки на отказ и среднего времени восстановления. </w:t>
      </w:r>
    </w:p>
    <w:p>
      <w:pPr>
        <w:pStyle w:val="Heading3"/>
        <w:spacing w:lineRule="auto" w:line="360"/>
        <w:rPr/>
      </w:pPr>
      <w:bookmarkStart w:id="34" w:name="__RefHeading___Toc183670036"/>
      <w:bookmarkEnd w:id="34"/>
      <w:r>
        <w:rPr/>
        <w:t>Требования безопасности</w:t>
      </w:r>
    </w:p>
    <w:p>
      <w:pPr>
        <w:pStyle w:val="Normal"/>
        <w:spacing w:lineRule="auto" w:line="360"/>
        <w:rPr/>
      </w:pPr>
      <w:r>
        <w:rPr/>
        <w:t>Система должна обеспечивать корректное разделение прав пользователей. Базовое программное обеспечение системы должно быть проверено на отсутствие известных уязвимостей к атакам на отказ и на несанкционированный доступ.</w:t>
      </w:r>
    </w:p>
    <w:p>
      <w:pPr>
        <w:pStyle w:val="Normal"/>
        <w:spacing w:lineRule="auto" w:line="360"/>
        <w:rPr/>
      </w:pPr>
      <w:r>
        <w:rPr/>
        <w:t xml:space="preserve">Требования по обеспечению безопасности при монтаже, наладке, эксплуатации, обслуживании и ремонте технических средств Системы должны соответствовать  требованиям,  определенным в документах, разрабатываемых в рамках выполнения ФЦП «Электронная Россия». </w:t>
      </w:r>
    </w:p>
    <w:p>
      <w:pPr>
        <w:pStyle w:val="Normal"/>
        <w:spacing w:lineRule="auto" w:line="360"/>
        <w:rPr/>
      </w:pPr>
      <w:r>
        <w:rPr/>
        <w:t>Все внешние элементы технических средств системы, находящиеся под напряжением, должны иметь защиту от случайного прикосновения, а сами технические средства иметь зануление или защитное заземление в соответствии с ГОСТ 12.1.030-81 и ПУЭ.</w:t>
      </w:r>
    </w:p>
    <w:p>
      <w:pPr>
        <w:pStyle w:val="Normal"/>
        <w:spacing w:lineRule="auto" w:line="360"/>
        <w:rPr/>
      </w:pPr>
      <w:r>
        <w:rPr/>
        <w:t>Система  электропитания  должна обеспечивать защитное отключение при перегрузках и коротких замыканиях в цепях нагрузки, а также аварийное ручное отключение.</w:t>
      </w:r>
    </w:p>
    <w:p>
      <w:pPr>
        <w:pStyle w:val="Style22"/>
        <w:rPr/>
      </w:pPr>
      <w:r>
        <w:rPr/>
        <w:t>Общие требования пожарной безопасности должны соответствовать нормам на бытовое электрооборудование. В случае возгорания не должно выделяться ядовитых газов и дымов. После снятия электропитания должно быть допустимо применение любых средств пожаротушения.</w:t>
      </w:r>
    </w:p>
    <w:p>
      <w:pPr>
        <w:pStyle w:val="Style22"/>
        <w:rPr/>
      </w:pPr>
      <w:r>
        <w:rPr/>
        <w:t xml:space="preserve">          </w:t>
      </w:r>
      <w:r>
        <w:rPr/>
        <w:t>Факторы, оказывающие вредные воздействия на здоровье со стороны всех элементов Системы  (в том числе инфракрасное, ультрафиолетовое, рентгеновское и электромагнитное излучения, вибрация, шум, электростатические поля, ультразвук строчной частоты и т.д.), не должны превышать действующих норм (СанПиН 2.2.2./2.4.1340-03 от 03.06.2003 г.).</w:t>
      </w:r>
    </w:p>
    <w:p>
      <w:pPr>
        <w:pStyle w:val="Normal"/>
        <w:spacing w:lineRule="auto" w:line="360"/>
        <w:rPr/>
      </w:pPr>
      <w:r>
        <w:rPr/>
        <w:t>Более детальные требования по безопасности эксплуатации и обслуживания технических средств, входящих в состав Системы, описываются в поставляемой с ними эксплуатационной документации.</w:t>
      </w:r>
    </w:p>
    <w:p>
      <w:pPr>
        <w:pStyle w:val="Heading3"/>
        <w:spacing w:lineRule="auto" w:line="360"/>
        <w:rPr/>
      </w:pPr>
      <w:bookmarkStart w:id="35" w:name="__RefHeading___Toc183670037"/>
      <w:bookmarkEnd w:id="35"/>
      <w:r>
        <w:rPr/>
        <w:t>Требования к эргономике и технической эстетике</w:t>
      </w:r>
    </w:p>
    <w:p>
      <w:pPr>
        <w:pStyle w:val="Normal"/>
        <w:spacing w:lineRule="auto" w:line="360"/>
        <w:rPr/>
      </w:pPr>
      <w:r>
        <w:fldChar w:fldCharType="begin"/>
      </w:r>
      <w:r>
        <w:rPr/>
        <w:instrText> XE "Требования по эргономике и технической эстетике" </w:instrText>
      </w:r>
      <w:r>
        <w:rPr/>
        <w:fldChar w:fldCharType="separate"/>
      </w:r>
      <w:r>
        <w:rPr/>
      </w:r>
      <w:r>
        <w:rPr/>
        <w:fldChar w:fldCharType="end"/>
      </w:r>
      <w:r>
        <w:rPr/>
        <w:t>Дизайн Системы должен удовлетворять следующим требованиям по эргономике и технической эстетике:</w:t>
      </w:r>
    </w:p>
    <w:p>
      <w:pPr>
        <w:pStyle w:val="13"/>
        <w:numPr>
          <w:ilvl w:val="0"/>
          <w:numId w:val="26"/>
        </w:numPr>
        <w:spacing w:lineRule="auto" w:line="360"/>
        <w:rPr/>
      </w:pPr>
      <w:r>
        <w:rPr/>
        <w:t>адекватно отображаться в зависимости от типа подключения пользователя (пользователи, работающие с порталом через модем; пользователи, работающие с порталом через высокоскоростной канал доступа; пользователи инфоматов) и от его личных предпочтений;</w:t>
      </w:r>
    </w:p>
    <w:p>
      <w:pPr>
        <w:pStyle w:val="13"/>
        <w:numPr>
          <w:ilvl w:val="0"/>
          <w:numId w:val="26"/>
        </w:numPr>
        <w:spacing w:lineRule="auto" w:line="360"/>
        <w:rPr/>
      </w:pPr>
      <w:r>
        <w:rPr/>
        <w:t>быть достаточно «легким» по объему графических элементов и обеспечивать как можно большую скорость загрузки страниц портала;</w:t>
      </w:r>
    </w:p>
    <w:p>
      <w:pPr>
        <w:pStyle w:val="13"/>
        <w:numPr>
          <w:ilvl w:val="0"/>
          <w:numId w:val="26"/>
        </w:numPr>
        <w:spacing w:lineRule="auto" w:line="360"/>
        <w:rPr/>
      </w:pPr>
      <w:r>
        <w:rPr/>
        <w:t>обеспечивать легкую идентификацию раздела портала, в котором находится пользователь;</w:t>
      </w:r>
    </w:p>
    <w:p>
      <w:pPr>
        <w:pStyle w:val="13"/>
        <w:numPr>
          <w:ilvl w:val="0"/>
          <w:numId w:val="26"/>
        </w:numPr>
        <w:spacing w:lineRule="auto" w:line="360"/>
        <w:rPr/>
      </w:pPr>
      <w:r>
        <w:rPr/>
        <w:t>обеспечивать минимум усилий и временных затрат пользователя для навигации по страницам портала;</w:t>
      </w:r>
    </w:p>
    <w:p>
      <w:pPr>
        <w:pStyle w:val="13"/>
        <w:numPr>
          <w:ilvl w:val="0"/>
          <w:numId w:val="26"/>
        </w:numPr>
        <w:spacing w:lineRule="auto" w:line="360"/>
        <w:rPr/>
      </w:pPr>
      <w:r>
        <w:rPr/>
        <w:t>обладать развитой системой поиска информации, как посредством контекстного поиска, так и посредством древовидных списков документов;</w:t>
      </w:r>
    </w:p>
    <w:p>
      <w:pPr>
        <w:pStyle w:val="13"/>
        <w:numPr>
          <w:ilvl w:val="0"/>
          <w:numId w:val="26"/>
        </w:numPr>
        <w:spacing w:lineRule="auto" w:line="360"/>
        <w:rPr/>
      </w:pPr>
      <w:r>
        <w:rPr/>
        <w:t>корректно отображаться при всех возможных разрешениях и количестве одновременно отображаемых цветов монитора;</w:t>
      </w:r>
    </w:p>
    <w:p>
      <w:pPr>
        <w:pStyle w:val="13"/>
        <w:numPr>
          <w:ilvl w:val="0"/>
          <w:numId w:val="26"/>
        </w:numPr>
        <w:spacing w:lineRule="auto" w:line="360"/>
        <w:rPr/>
      </w:pPr>
      <w:r>
        <w:rPr/>
        <w:t xml:space="preserve">сохранять идентичность отображения при просмотре на web-браузерах </w:t>
      </w:r>
      <w:r>
        <w:rPr>
          <w:lang w:val="en-US"/>
        </w:rPr>
        <w:t>Microsoft</w:t>
      </w:r>
      <w:r>
        <w:rPr/>
        <w:t xml:space="preserve"> </w:t>
      </w:r>
      <w:r>
        <w:rPr>
          <w:lang w:val="en-US"/>
        </w:rPr>
        <w:t>Internet</w:t>
      </w:r>
      <w:r>
        <w:rPr/>
        <w:t xml:space="preserve"> </w:t>
      </w:r>
      <w:r>
        <w:rPr>
          <w:lang w:val="en-US"/>
        </w:rPr>
        <w:t>Explorer</w:t>
      </w:r>
      <w:r>
        <w:rPr/>
        <w:t xml:space="preserve"> версии 6.0 и выше;</w:t>
      </w:r>
    </w:p>
    <w:p>
      <w:pPr>
        <w:pStyle w:val="13"/>
        <w:numPr>
          <w:ilvl w:val="0"/>
          <w:numId w:val="26"/>
        </w:numPr>
        <w:spacing w:lineRule="auto" w:line="360"/>
        <w:rPr/>
      </w:pPr>
      <w:r>
        <w:rPr/>
        <w:t>обладать системой контекстных подсказок на страницах, где у пользователя потенциально могут возникнуть затруднения;</w:t>
      </w:r>
    </w:p>
    <w:p>
      <w:pPr>
        <w:pStyle w:val="13"/>
        <w:numPr>
          <w:ilvl w:val="0"/>
          <w:numId w:val="26"/>
        </w:numPr>
        <w:spacing w:lineRule="auto" w:line="360"/>
        <w:rPr/>
      </w:pPr>
      <w:r>
        <w:rPr/>
        <w:t>обеспечивать приемлемый результат при распечатке страниц портала на принтере;</w:t>
      </w:r>
    </w:p>
    <w:p>
      <w:pPr>
        <w:pStyle w:val="13"/>
        <w:numPr>
          <w:ilvl w:val="0"/>
          <w:numId w:val="26"/>
        </w:numPr>
        <w:spacing w:lineRule="auto" w:line="360"/>
        <w:rPr/>
      </w:pPr>
      <w:r>
        <w:rPr/>
        <w:t>обеспечивать обратную связь с пользователем в полном объеме посредством web-браузера без применения почтовых клиентов или иных программ;</w:t>
      </w:r>
    </w:p>
    <w:p>
      <w:pPr>
        <w:pStyle w:val="13"/>
        <w:numPr>
          <w:ilvl w:val="0"/>
          <w:numId w:val="26"/>
        </w:numPr>
        <w:spacing w:lineRule="auto" w:line="360"/>
        <w:rPr/>
      </w:pPr>
      <w:r>
        <w:rPr/>
        <w:t>оорректно отображать информацию на компьютерах без предустановленных флэш-модулей, с отключенной поддержкой скриптов и пр.;</w:t>
      </w:r>
    </w:p>
    <w:p>
      <w:pPr>
        <w:pStyle w:val="13"/>
        <w:numPr>
          <w:ilvl w:val="0"/>
          <w:numId w:val="26"/>
        </w:numPr>
        <w:spacing w:lineRule="auto" w:line="360"/>
        <w:rPr/>
      </w:pPr>
      <w:r>
        <w:rPr/>
        <w:t>предусматривать возможность поддержки мультиязычного содержания;</w:t>
      </w:r>
    </w:p>
    <w:p>
      <w:pPr>
        <w:pStyle w:val="13"/>
        <w:numPr>
          <w:ilvl w:val="0"/>
          <w:numId w:val="26"/>
        </w:numPr>
        <w:spacing w:lineRule="auto" w:line="360"/>
        <w:rPr/>
      </w:pPr>
      <w:r>
        <w:rPr/>
        <w:t>содержать исчерпывающий набор метаданных для эффективного индексирования поисковыми системами и корректного автоматического выбора кодировки.</w:t>
      </w:r>
    </w:p>
    <w:p>
      <w:pPr>
        <w:pStyle w:val="Heading3"/>
        <w:spacing w:lineRule="auto" w:line="360"/>
        <w:rPr/>
      </w:pPr>
      <w:bookmarkStart w:id="36" w:name="__RefHeading___Toc183670038"/>
      <w:bookmarkEnd w:id="36"/>
      <w:r>
        <w:rPr/>
        <w:t>Требования к эксплуатации, техническому обслуживанию, ремонту и хранению компонентов Системы</w:t>
      </w:r>
    </w:p>
    <w:p>
      <w:pPr>
        <w:pStyle w:val="Heading4"/>
        <w:spacing w:lineRule="auto" w:line="360"/>
        <w:rPr/>
      </w:pPr>
      <w:bookmarkStart w:id="37" w:name="__RefHeading___Toc183670039"/>
      <w:bookmarkEnd w:id="37"/>
      <w:r>
        <w:rPr/>
        <w:t>Условия и регламент эксплуатации</w:t>
      </w:r>
    </w:p>
    <w:p>
      <w:pPr>
        <w:pStyle w:val="Normal"/>
        <w:spacing w:lineRule="auto" w:line="360"/>
        <w:rPr/>
      </w:pPr>
      <w:r>
        <w:rPr/>
        <w:t>Условия эксплуатации, а также виды и периодичность обслуживания технических средств КСА должны соответствовать требованиям по эксплуатации, техническому обслуживанию, ремонту и хранению</w:t>
      </w:r>
      <w:r>
        <w:fldChar w:fldCharType="begin"/>
      </w:r>
      <w:r>
        <w:rPr/>
        <w:instrText> XE "Требования к эксплуатации: техническому обслуживанию: ремонту и хранению" </w:instrText>
      </w:r>
      <w:r>
        <w:rPr/>
        <w:fldChar w:fldCharType="separate"/>
      </w:r>
      <w:r>
        <w:rPr/>
      </w:r>
      <w:r>
        <w:rPr/>
        <w:fldChar w:fldCharType="end"/>
      </w:r>
      <w:r>
        <w:rPr/>
        <w:t xml:space="preserve">, изложенным в документации завода-изготовителя (производителя) на них. </w:t>
      </w:r>
    </w:p>
    <w:p>
      <w:pPr>
        <w:pStyle w:val="Heading4"/>
        <w:spacing w:lineRule="auto" w:line="360"/>
        <w:rPr/>
      </w:pPr>
      <w:bookmarkStart w:id="38" w:name="__RefHeading___Toc183670040"/>
      <w:bookmarkEnd w:id="38"/>
      <w:r>
        <w:rPr/>
        <w:t>Предварительные требования к допустимым площадям для размещения персонала и ТС Системы, к параметрам сетей энергоснабжения</w:t>
      </w:r>
    </w:p>
    <w:p>
      <w:pPr>
        <w:pStyle w:val="Normal"/>
        <w:spacing w:lineRule="auto" w:line="360"/>
        <w:rPr/>
      </w:pPr>
      <w:r>
        <w:rPr/>
        <w:t>Технические средства КСА и персонал должны размещаться в существующих помещениях Заказчика, которые по климатическим условиям должны соответствовать ГОСТ 15150-69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 (температура окружающего воздуха от 5</w:t>
      </w:r>
      <w:r>
        <w:rPr>
          <w:vertAlign w:val="superscript"/>
        </w:rPr>
        <w:t>0</w:t>
      </w:r>
      <w:r>
        <w:rPr/>
        <w:t xml:space="preserve"> до 40</w:t>
      </w:r>
      <w:r>
        <w:rPr>
          <w:vertAlign w:val="superscript"/>
        </w:rPr>
        <w:t>0</w:t>
      </w:r>
      <w:r>
        <w:rPr/>
        <w:t xml:space="preserve"> C, относительная влажность от 40 до 80% при Т=25</w:t>
      </w:r>
      <w:r>
        <w:rPr>
          <w:vertAlign w:val="superscript"/>
        </w:rPr>
        <w:t>0</w:t>
      </w:r>
      <w:r>
        <w:rPr/>
        <w:t xml:space="preserve"> C, атмосферное давление от 630 до 800 мм ртутного столба). Размещение технических средств и организация автоматизированных рабочих мест должны быть выполнены в соответствии с требованиями ГОСТ 21958-76 «Система "Человек-машина". Зал и кабины операторов. Взаимное расположение рабочих мест. Общие эргономические требования».</w:t>
      </w:r>
    </w:p>
    <w:p>
      <w:pPr>
        <w:pStyle w:val="Normal"/>
        <w:spacing w:lineRule="auto" w:line="360"/>
        <w:rPr/>
      </w:pPr>
      <w:r>
        <w:rPr/>
        <w:t>Для электропитания технических средств должна быть предусмотрена трехфазная четырехпроводная сеть с глухо заземленной нейтралью 380/220 В (+10-15)% частотой 50 Гц (+1-1) Гц. Каждое техническое средство запитывается однофазным напряжением 220 В частотой 50 Гц через сетевые розетки с заземляющим контактом.</w:t>
      </w:r>
    </w:p>
    <w:p>
      <w:pPr>
        <w:pStyle w:val="Normal"/>
        <w:spacing w:lineRule="auto" w:line="360"/>
        <w:rPr/>
      </w:pPr>
      <w:r>
        <w:rPr/>
        <w:t>Для обеспечения выполнения требований по надежности должен быть создан комплект запасных изделий и приборов (ЗИП).</w:t>
      </w:r>
    </w:p>
    <w:p>
      <w:pPr>
        <w:pStyle w:val="Normal"/>
        <w:spacing w:lineRule="auto" w:line="360"/>
        <w:rPr/>
      </w:pPr>
      <w:r>
        <w:rPr/>
        <w:t>Состав, место и условия хранения ЗИП должны определяться на стадии «Технорабочий проект».</w:t>
      </w:r>
    </w:p>
    <w:p>
      <w:pPr>
        <w:pStyle w:val="Heading4"/>
        <w:spacing w:lineRule="auto" w:line="360"/>
        <w:rPr/>
      </w:pPr>
      <w:bookmarkStart w:id="39" w:name="__RefHeading___Toc183670041"/>
      <w:bookmarkEnd w:id="39"/>
      <w:r>
        <w:rPr/>
        <w:t>Требования по количеству, квалификации обслуживающего персонала и режимам его работы</w:t>
      </w:r>
    </w:p>
    <w:p>
      <w:pPr>
        <w:pStyle w:val="Normal"/>
        <w:spacing w:lineRule="auto" w:line="360"/>
        <w:rPr/>
      </w:pPr>
      <w:r>
        <w:rPr/>
        <w:t>Техническое обслуживание КСА должно осуществляться эксплуатационным персоналом. Численность, квалификация, режим работы и функции эксплуатационного персонала, а также регламент технического обслуживания должны определяться на стадии «Технорабочий проект».</w:t>
      </w:r>
    </w:p>
    <w:p>
      <w:pPr>
        <w:pStyle w:val="Heading3"/>
        <w:spacing w:lineRule="auto" w:line="360"/>
        <w:rPr/>
      </w:pPr>
      <w:bookmarkStart w:id="40" w:name="__RefHeading___Toc183670042"/>
      <w:bookmarkEnd w:id="40"/>
      <w:r>
        <w:rPr/>
        <w:t>Требования к защите информации от несанкционированного доступа</w:t>
      </w:r>
    </w:p>
    <w:p>
      <w:pPr>
        <w:pStyle w:val="Normal"/>
        <w:spacing w:lineRule="auto" w:line="360"/>
        <w:rPr/>
      </w:pPr>
      <w:r>
        <w:rPr/>
        <w:t>Информация, размещаемая в рамках Системы, является открытой (общедоступной). Характер сведений и их количество должны соответствовать Постановлению Правительства Российской Федерации "Об обеспечении доступа к информации о деятельности правительства российской федерации и федеральных органов исполнительной власти" № 98 от 12 февраля 2003 г.</w:t>
      </w:r>
    </w:p>
    <w:p>
      <w:pPr>
        <w:pStyle w:val="Normal"/>
        <w:spacing w:lineRule="auto" w:line="360"/>
        <w:rPr/>
      </w:pPr>
      <w:r>
        <w:rPr/>
        <w:t xml:space="preserve">СЗИ Системы должна соответствовать классу защищённости 1Д по классификации Гостехкомиссии РФ. При этом функции управления доступом (идентификации и проверки подлинности субъектов доступа при входе в Систему, разграничения доступа к информационным ресурсам Системы), регистрации и учёта (регистрации входа (выхода) субъектов доступа в Систему (из Системы) должны осуществляться средствами Системы, а функция обеспечения целостности ресурсов Системы – средствами Информационно-телекоммуникационного Центра Министерства экономического развития и торговли РФ, где должна эксплуатироваться Система. </w:t>
      </w:r>
    </w:p>
    <w:p>
      <w:pPr>
        <w:pStyle w:val="Heading4"/>
        <w:spacing w:lineRule="auto" w:line="360"/>
        <w:rPr/>
      </w:pPr>
      <w:bookmarkStart w:id="41" w:name="__RefHeading___Toc183670043"/>
      <w:bookmarkEnd w:id="41"/>
      <w:r>
        <w:rPr/>
        <w:t>Общие требования</w:t>
      </w:r>
    </w:p>
    <w:p>
      <w:pPr>
        <w:pStyle w:val="Normal"/>
        <w:spacing w:lineRule="auto" w:line="360"/>
        <w:rPr/>
      </w:pPr>
      <w:r>
        <w:rPr/>
        <w:t xml:space="preserve">Общими для Системы должны быть следующие требования к защите информации:  </w:t>
      </w:r>
    </w:p>
    <w:p>
      <w:pPr>
        <w:pStyle w:val="13"/>
        <w:numPr>
          <w:ilvl w:val="0"/>
          <w:numId w:val="26"/>
        </w:numPr>
        <w:spacing w:lineRule="auto" w:line="360"/>
        <w:rPr/>
      </w:pPr>
      <w:r>
        <w:rPr/>
        <w:t>единообразие процедур управления содержанием и сервисами Системы по программно-технологическому администрированию и организации СЗИ;</w:t>
      </w:r>
    </w:p>
    <w:p>
      <w:pPr>
        <w:pStyle w:val="13"/>
        <w:numPr>
          <w:ilvl w:val="0"/>
          <w:numId w:val="26"/>
        </w:numPr>
        <w:spacing w:lineRule="auto" w:line="360"/>
        <w:rPr/>
      </w:pPr>
      <w:r>
        <w:rPr/>
        <w:t>обеспечение централизованного решения комплекса задач по информационной безопасности Системы, включая средства обеспечения целостности и авторизации информации;</w:t>
      </w:r>
    </w:p>
    <w:p>
      <w:pPr>
        <w:pStyle w:val="13"/>
        <w:numPr>
          <w:ilvl w:val="0"/>
          <w:numId w:val="26"/>
        </w:numPr>
        <w:spacing w:lineRule="auto" w:line="360"/>
        <w:rPr/>
      </w:pPr>
      <w:r>
        <w:rPr/>
        <w:t>применяемые в Системе средства и технологии защиты, объединяемые в СЗИ, должны поддерживать открытость архитектуры и обладать свойствами модульности, масштабируемости и обеспечивать возможность адаптации Системы к различным организационным и техническим условиям;</w:t>
      </w:r>
    </w:p>
    <w:p>
      <w:pPr>
        <w:pStyle w:val="13"/>
        <w:numPr>
          <w:ilvl w:val="0"/>
          <w:numId w:val="26"/>
        </w:numPr>
        <w:spacing w:lineRule="auto" w:line="360"/>
        <w:rPr/>
      </w:pPr>
      <w:r>
        <w:rPr/>
        <w:t>СЗИ должна удовлетворять требованиям проводимой Заказчиком технической политики и строиться на основе ограниченного числа типов и версий приобретаемого программного обеспечения, а также типов и конфигураций аппаратно-программных средств защиты, уточняемых на этапе проектирования Системы;</w:t>
      </w:r>
    </w:p>
    <w:p>
      <w:pPr>
        <w:pStyle w:val="13"/>
        <w:numPr>
          <w:ilvl w:val="0"/>
          <w:numId w:val="26"/>
        </w:numPr>
        <w:spacing w:lineRule="auto" w:line="360"/>
        <w:rPr/>
      </w:pPr>
      <w:r>
        <w:rPr/>
        <w:t>СЗИ должна обеспечивать необходимую и достаточную защиту ресурсов Системы от характерных угроз безопасности, определенных с учетом объективных факторов и анализа возможных моделей нарушителей;</w:t>
      </w:r>
    </w:p>
    <w:p>
      <w:pPr>
        <w:pStyle w:val="13"/>
        <w:numPr>
          <w:ilvl w:val="0"/>
          <w:numId w:val="26"/>
        </w:numPr>
        <w:spacing w:lineRule="auto" w:line="360"/>
        <w:rPr/>
      </w:pPr>
      <w:r>
        <w:rPr/>
        <w:t>СЗИ должна предполагать независимость функционирования каждой из входящих в ее состав структурных подсистем защиты. Нарушение функционирования любой подсистемы защиты не должно приводить к нарушению функционирования других подсистем защиты;</w:t>
      </w:r>
    </w:p>
    <w:p>
      <w:pPr>
        <w:pStyle w:val="13"/>
        <w:numPr>
          <w:ilvl w:val="0"/>
          <w:numId w:val="26"/>
        </w:numPr>
        <w:spacing w:lineRule="auto" w:line="360"/>
        <w:rPr/>
      </w:pPr>
      <w:r>
        <w:rPr/>
        <w:t>средства защиты, входящие в состав СЗИ, должны иметь развитые средства регистрации критических системных событий в электронных журналах и средства оперативного оповещения об этих событиях администраторов безопасности;</w:t>
      </w:r>
    </w:p>
    <w:p>
      <w:pPr>
        <w:pStyle w:val="13"/>
        <w:numPr>
          <w:ilvl w:val="0"/>
          <w:numId w:val="26"/>
        </w:numPr>
        <w:spacing w:lineRule="auto" w:line="360"/>
        <w:rPr/>
      </w:pPr>
      <w:r>
        <w:rPr/>
        <w:t>для эффективной эксплуатации и сопровождения СЗИ должен быть предусмотрен комплекс организационно-технических мер и разработаны необходимые организационно-распорядительные документы.</w:t>
      </w:r>
    </w:p>
    <w:p>
      <w:pPr>
        <w:pStyle w:val="Heading4"/>
        <w:spacing w:lineRule="auto" w:line="360"/>
        <w:rPr/>
      </w:pPr>
      <w:bookmarkStart w:id="42" w:name="__RefHeading___Toc183670044"/>
      <w:bookmarkEnd w:id="42"/>
      <w:r>
        <w:rPr/>
        <w:t>Требования к структуре и функциям СЗИ</w:t>
      </w:r>
    </w:p>
    <w:p>
      <w:pPr>
        <w:pStyle w:val="Normal"/>
        <w:spacing w:lineRule="auto" w:line="360"/>
        <w:rPr/>
      </w:pPr>
      <w:r>
        <w:rPr/>
        <w:t>Для обеспечения требований к безопасности структура СЗИ должна включать:</w:t>
      </w:r>
    </w:p>
    <w:p>
      <w:pPr>
        <w:pStyle w:val="13"/>
        <w:numPr>
          <w:ilvl w:val="0"/>
          <w:numId w:val="26"/>
        </w:numPr>
        <w:spacing w:lineRule="auto" w:line="360"/>
        <w:rPr/>
      </w:pPr>
      <w:r>
        <w:rPr/>
        <w:t>средства защиты информации от НСД;</w:t>
      </w:r>
    </w:p>
    <w:p>
      <w:pPr>
        <w:pStyle w:val="13"/>
        <w:numPr>
          <w:ilvl w:val="0"/>
          <w:numId w:val="26"/>
        </w:numPr>
        <w:spacing w:lineRule="auto" w:line="360"/>
        <w:rPr/>
      </w:pPr>
      <w:r>
        <w:rPr/>
        <w:t>средства антивирусной защиты.</w:t>
      </w:r>
    </w:p>
    <w:p>
      <w:pPr>
        <w:pStyle w:val="Normal"/>
        <w:spacing w:lineRule="auto" w:line="360"/>
        <w:rPr/>
      </w:pPr>
      <w:r>
        <w:rPr>
          <w:iCs/>
        </w:rPr>
        <w:t>Средства защиты информации от НСД</w:t>
      </w:r>
      <w:r>
        <w:rPr/>
        <w:t xml:space="preserve"> должны включать следующие функциональные элементы:</w:t>
      </w:r>
    </w:p>
    <w:p>
      <w:pPr>
        <w:pStyle w:val="13"/>
        <w:numPr>
          <w:ilvl w:val="0"/>
          <w:numId w:val="26"/>
        </w:numPr>
        <w:spacing w:lineRule="auto" w:line="360"/>
        <w:rPr/>
      </w:pPr>
      <w:r>
        <w:rPr/>
        <w:t>средства управления доступом и идентификации;</w:t>
      </w:r>
    </w:p>
    <w:p>
      <w:pPr>
        <w:pStyle w:val="13"/>
        <w:numPr>
          <w:ilvl w:val="0"/>
          <w:numId w:val="26"/>
        </w:numPr>
        <w:spacing w:lineRule="auto" w:line="360"/>
        <w:rPr/>
      </w:pPr>
      <w:r>
        <w:rPr/>
        <w:t>средства контроля, управления и идентификации при удаленном доступе к Системе;</w:t>
      </w:r>
    </w:p>
    <w:p>
      <w:pPr>
        <w:pStyle w:val="13"/>
        <w:numPr>
          <w:ilvl w:val="0"/>
          <w:numId w:val="26"/>
        </w:numPr>
        <w:spacing w:lineRule="auto" w:line="360"/>
        <w:rPr/>
      </w:pPr>
      <w:r>
        <w:rPr/>
        <w:t>средства экранирования Системы.</w:t>
      </w:r>
    </w:p>
    <w:p>
      <w:pPr>
        <w:pStyle w:val="Normal"/>
        <w:spacing w:lineRule="auto" w:line="360"/>
        <w:rPr/>
      </w:pPr>
      <w:r>
        <w:rPr>
          <w:iCs/>
        </w:rPr>
        <w:t>Средства антивирусной защиты должны включать</w:t>
      </w:r>
      <w:r>
        <w:rPr/>
        <w:t xml:space="preserve"> компоненты, обеспечивающие:</w:t>
      </w:r>
    </w:p>
    <w:p>
      <w:pPr>
        <w:pStyle w:val="13"/>
        <w:numPr>
          <w:ilvl w:val="0"/>
          <w:numId w:val="26"/>
        </w:numPr>
        <w:spacing w:lineRule="auto" w:line="360"/>
        <w:rPr/>
      </w:pPr>
      <w:r>
        <w:rPr/>
        <w:t>Антивирусную защиту рабочих станций (АРМов);</w:t>
      </w:r>
    </w:p>
    <w:p>
      <w:pPr>
        <w:pStyle w:val="13"/>
        <w:numPr>
          <w:ilvl w:val="0"/>
          <w:numId w:val="26"/>
        </w:numPr>
        <w:spacing w:lineRule="auto" w:line="360"/>
        <w:rPr/>
      </w:pPr>
      <w:r>
        <w:rPr/>
        <w:t>Антивирусную защиту серверов, включая серверы приложений Системы.</w:t>
      </w:r>
    </w:p>
    <w:p>
      <w:pPr>
        <w:pStyle w:val="Heading4"/>
        <w:spacing w:lineRule="auto" w:line="360"/>
        <w:rPr/>
      </w:pPr>
      <w:bookmarkStart w:id="43" w:name="__RefHeading___Toc183670045"/>
      <w:bookmarkEnd w:id="43"/>
      <w:r>
        <w:rPr/>
        <w:t>Требования к средствам защиты информации от НСД</w:t>
      </w:r>
    </w:p>
    <w:p>
      <w:pPr>
        <w:pStyle w:val="Normal"/>
        <w:spacing w:lineRule="auto" w:line="360"/>
        <w:rPr/>
      </w:pPr>
      <w:r>
        <w:rPr/>
        <w:t>Средства защиты информации от НСД должны предусматривать:</w:t>
      </w:r>
    </w:p>
    <w:p>
      <w:pPr>
        <w:pStyle w:val="13"/>
        <w:numPr>
          <w:ilvl w:val="0"/>
          <w:numId w:val="26"/>
        </w:numPr>
        <w:spacing w:lineRule="auto" w:line="360"/>
        <w:rPr/>
      </w:pPr>
      <w:r>
        <w:rPr/>
        <w:t>защиту ресурсов Системы от НСД со стороны внешних телекоммуникационных сетей - сети Интернет;</w:t>
      </w:r>
    </w:p>
    <w:p>
      <w:pPr>
        <w:pStyle w:val="13"/>
        <w:numPr>
          <w:ilvl w:val="0"/>
          <w:numId w:val="26"/>
        </w:numPr>
        <w:spacing w:lineRule="auto" w:line="360"/>
        <w:rPr/>
      </w:pPr>
      <w:r>
        <w:rPr/>
        <w:t>регистрацию системных событий и попыток НСД к защищаемым ресурсам штатными и дополнительными средствами.</w:t>
      </w:r>
    </w:p>
    <w:p>
      <w:pPr>
        <w:pStyle w:val="Normal"/>
        <w:spacing w:lineRule="auto" w:line="360"/>
        <w:rPr/>
      </w:pPr>
      <w:r>
        <w:rPr/>
        <w:t>Средства защиты информации от НСД должны интегрировать:</w:t>
      </w:r>
    </w:p>
    <w:p>
      <w:pPr>
        <w:pStyle w:val="13"/>
        <w:numPr>
          <w:ilvl w:val="0"/>
          <w:numId w:val="26"/>
        </w:numPr>
        <w:spacing w:lineRule="auto" w:line="360"/>
        <w:rPr/>
      </w:pPr>
      <w:r>
        <w:rPr/>
        <w:t>штатные средства защиты от НСД сетевых операционных систем;</w:t>
      </w:r>
    </w:p>
    <w:p>
      <w:pPr>
        <w:pStyle w:val="13"/>
        <w:numPr>
          <w:ilvl w:val="0"/>
          <w:numId w:val="26"/>
        </w:numPr>
        <w:spacing w:lineRule="auto" w:line="360"/>
        <w:rPr/>
      </w:pPr>
      <w:r>
        <w:rPr/>
        <w:t>штатные средства защиты от НСД систем управления базами данных;</w:t>
      </w:r>
    </w:p>
    <w:p>
      <w:pPr>
        <w:pStyle w:val="13"/>
        <w:numPr>
          <w:ilvl w:val="0"/>
          <w:numId w:val="26"/>
        </w:numPr>
        <w:spacing w:lineRule="auto" w:line="360"/>
        <w:rPr/>
      </w:pPr>
      <w:r>
        <w:rPr/>
        <w:t>штатные средства защиты от НСД используемых приложений;</w:t>
      </w:r>
    </w:p>
    <w:p>
      <w:pPr>
        <w:pStyle w:val="13"/>
        <w:numPr>
          <w:ilvl w:val="0"/>
          <w:numId w:val="26"/>
        </w:numPr>
        <w:spacing w:lineRule="auto" w:line="360"/>
        <w:rPr/>
      </w:pPr>
      <w:r>
        <w:rPr/>
        <w:t>штатные аппаратно-программные комплексы защиты от НСД АРМов авторизуемых пользователей (администраторов);</w:t>
      </w:r>
    </w:p>
    <w:p>
      <w:pPr>
        <w:pStyle w:val="13"/>
        <w:numPr>
          <w:ilvl w:val="0"/>
          <w:numId w:val="26"/>
        </w:numPr>
        <w:spacing w:lineRule="auto" w:line="360"/>
        <w:rPr/>
      </w:pPr>
      <w:r>
        <w:rPr/>
        <w:t>средства защиты от НСД серверов;</w:t>
      </w:r>
    </w:p>
    <w:p>
      <w:pPr>
        <w:pStyle w:val="13"/>
        <w:numPr>
          <w:ilvl w:val="0"/>
          <w:numId w:val="26"/>
        </w:numPr>
        <w:spacing w:lineRule="auto" w:line="360"/>
        <w:rPr/>
      </w:pPr>
      <w:r>
        <w:rPr/>
        <w:t>средства защиты от НСД межсетевых экранов, маршрутизаторов и другого коммуникационного оборудования.</w:t>
      </w:r>
    </w:p>
    <w:p>
      <w:pPr>
        <w:pStyle w:val="Normal"/>
        <w:spacing w:lineRule="auto" w:line="360"/>
        <w:rPr/>
      </w:pPr>
      <w:r>
        <w:rPr/>
        <w:t>Средства контроля, управления и идентификации при  доступе к Системе должны обеспечивать процедуры идентификации  пользователей, контроля  подключения и управления их доступом к ресурсам Системы.</w:t>
      </w:r>
    </w:p>
    <w:p>
      <w:pPr>
        <w:pStyle w:val="Normal"/>
        <w:spacing w:lineRule="auto" w:line="360"/>
        <w:rPr/>
      </w:pPr>
      <w:r>
        <w:rPr/>
        <w:t>Средства экранирования в Системе должны обеспечивать безопасное подключение к открытым сетям (сети Интернет) и развязку отдельных сетевых сегментов в рамках самой Системы. Они должны обеспечивать разграничение доступа между сегментами Системы и контроль информационных потоков, направленных как в Систему, так и из нее.</w:t>
      </w:r>
    </w:p>
    <w:p>
      <w:pPr>
        <w:pStyle w:val="Heading4"/>
        <w:spacing w:lineRule="auto" w:line="360"/>
        <w:rPr/>
      </w:pPr>
      <w:bookmarkStart w:id="44" w:name="__RefHeading___Toc183670046"/>
      <w:bookmarkEnd w:id="44"/>
      <w:r>
        <w:rPr/>
        <w:t>Требования к средствам антивирусной защиты</w:t>
      </w:r>
    </w:p>
    <w:p>
      <w:pPr>
        <w:pStyle w:val="Normal"/>
        <w:spacing w:lineRule="auto" w:line="360"/>
        <w:rPr/>
      </w:pPr>
      <w:r>
        <w:rPr/>
        <w:t>Средства антивирусной защиты должны обеспечивать надежный контроль над потенциальными источниками проникновения компьютерных вирусов в Систему:</w:t>
      </w:r>
    </w:p>
    <w:p>
      <w:pPr>
        <w:pStyle w:val="13"/>
        <w:numPr>
          <w:ilvl w:val="0"/>
          <w:numId w:val="26"/>
        </w:numPr>
        <w:spacing w:lineRule="auto" w:line="360"/>
        <w:rPr/>
      </w:pPr>
      <w:r>
        <w:rPr/>
        <w:t>сервер и рабочие места пользователей (редакторов, администраторов) Системы должны быть защищены антивирусным программным обеспечением;</w:t>
      </w:r>
    </w:p>
    <w:p>
      <w:pPr>
        <w:pStyle w:val="13"/>
        <w:numPr>
          <w:ilvl w:val="0"/>
          <w:numId w:val="26"/>
        </w:numPr>
        <w:spacing w:lineRule="auto" w:line="360"/>
        <w:rPr/>
      </w:pPr>
      <w:r>
        <w:rPr/>
        <w:t>инсталляция антивирусного программного обеспечения и автоматическое обновление баз вирусных сигнатур на сервер и рабочие места пользователей должны выполняться централизованно.</w:t>
      </w:r>
    </w:p>
    <w:p>
      <w:pPr>
        <w:pStyle w:val="Heading3"/>
        <w:spacing w:lineRule="auto" w:line="360"/>
        <w:rPr/>
      </w:pPr>
      <w:bookmarkStart w:id="45" w:name="__RefHeading___Toc183670047"/>
      <w:bookmarkEnd w:id="45"/>
      <w:r>
        <w:rPr/>
        <w:t>Требования к программному и аппаратному обеспечению СЗИ</w:t>
      </w:r>
    </w:p>
    <w:p>
      <w:pPr>
        <w:pStyle w:val="Normal"/>
        <w:spacing w:lineRule="auto" w:line="360"/>
        <w:rPr/>
      </w:pPr>
      <w:r>
        <w:rPr/>
        <w:t>Общие требования к типам операционных систем, типам серверов и компьютеров, а также технических средств защиты, которые должны быть задействованы в СЗИ, не должны противоречить требованиям проводимой технической политики Заказчика.</w:t>
      </w:r>
    </w:p>
    <w:p>
      <w:pPr>
        <w:pStyle w:val="Normal"/>
        <w:spacing w:lineRule="auto" w:line="360"/>
        <w:rPr/>
      </w:pPr>
      <w:r>
        <w:rPr/>
        <w:t>Предлагаемые программно-аппаратные решения должны обеспечивать возможность гибкой модификации структуры и масштабирования  ресурсов СЗИ. Программное обеспечение, предлагаемое к использованию в СЗИ, должно соответствовать современным мировым требованиям по функциональному назначению, поддерживать основные протоколы совместимости и обмена, иметь российские или международные сертификаты соответствия.</w:t>
      </w:r>
    </w:p>
    <w:p>
      <w:pPr>
        <w:pStyle w:val="Normal"/>
        <w:spacing w:lineRule="auto" w:line="360"/>
        <w:rPr/>
      </w:pPr>
      <w:r>
        <w:rPr/>
        <w:t>Все виды аппаратного и программного обеспечения, предлагаемое к использованию в СЗИ, должны быть серийными продуктами, объявленными для коммерческой продажи, иметь возможность гарантийного обслуживания и реально поддерживаться фирмами-производителями.</w:t>
      </w:r>
    </w:p>
    <w:p>
      <w:pPr>
        <w:pStyle w:val="Normal"/>
        <w:spacing w:lineRule="auto" w:line="360"/>
        <w:rPr/>
      </w:pPr>
      <w:r>
        <w:rPr/>
        <w:t>Всё компьютерное оборудование для использования в СЗИ должно поставляться с развитыми средствами интеллектуального мониторинга, настройки и диагностики.</w:t>
      </w:r>
    </w:p>
    <w:p>
      <w:pPr>
        <w:pStyle w:val="Normal"/>
        <w:spacing w:lineRule="auto" w:line="360"/>
        <w:rPr/>
      </w:pPr>
      <w:r>
        <w:rPr/>
        <w:t>Специальное программное обеспечение СЗИ должно иметь исходные тексты, полную проектную и рабочую документацию, переданные Заказчику, или поддерживаться производителями на основе долгосрочного договора.</w:t>
      </w:r>
    </w:p>
    <w:p>
      <w:pPr>
        <w:pStyle w:val="Normal"/>
        <w:spacing w:lineRule="auto" w:line="360"/>
        <w:rPr/>
      </w:pPr>
      <w:r>
        <w:rPr/>
        <w:t>Разработка СЗИ должна производиться на аппаратных средствах Исполнителя. В ходе передачи системы в эксплуатацию Исполнителем должен производиться перенос разработанного программного обеспечения СЗИ на аппаратные средства Заказчика (сервер на платформе SUN, операционная система Solaris, СУБД Oracle).</w:t>
      </w:r>
    </w:p>
    <w:p>
      <w:pPr>
        <w:pStyle w:val="Heading4"/>
        <w:spacing w:lineRule="auto" w:line="360"/>
        <w:rPr/>
      </w:pPr>
      <w:bookmarkStart w:id="46" w:name="__RefHeading___Toc183670048"/>
      <w:bookmarkEnd w:id="46"/>
      <w:r>
        <w:rPr/>
        <w:t>Разделение доступа</w:t>
      </w:r>
    </w:p>
    <w:p>
      <w:pPr>
        <w:pStyle w:val="Normal"/>
        <w:spacing w:lineRule="auto" w:line="360"/>
        <w:rPr/>
      </w:pPr>
      <w:r>
        <w:rPr/>
        <w:t>Система должна обеспечивать корректное разделение прав пользователей. Базовое программное обеспечение Системы должно быть проверено на отсутствие известных уязвимостей к атакам на отказ и на несанкционированный доступ.</w:t>
      </w:r>
    </w:p>
    <w:p>
      <w:pPr>
        <w:pStyle w:val="Normal"/>
        <w:spacing w:lineRule="auto" w:line="360"/>
        <w:rPr/>
      </w:pPr>
      <w:r>
        <w:rPr/>
        <w:t>Система должна обеспечивать защиту от несанкционированного доступа и изменения содержимого портала стандартными средствами используемого web-сервера и операционной системы.</w:t>
      </w:r>
    </w:p>
    <w:p>
      <w:pPr>
        <w:pStyle w:val="Normal"/>
        <w:spacing w:lineRule="auto" w:line="360"/>
        <w:rPr/>
      </w:pPr>
      <w:r>
        <w:rPr/>
        <w:t>Аутентификация для работы с публикационными разделами подсистемы должна производиться по персональным именам пользователя и паролю. Каждому пользователю может быть предоставлено право на совершение определенных действий с теми или иными типами документов и разделами Системы:</w:t>
      </w:r>
    </w:p>
    <w:p>
      <w:pPr>
        <w:pStyle w:val="13"/>
        <w:numPr>
          <w:ilvl w:val="0"/>
          <w:numId w:val="26"/>
        </w:numPr>
        <w:spacing w:lineRule="auto" w:line="360"/>
        <w:rPr/>
      </w:pPr>
      <w:r>
        <w:rPr/>
        <w:t>просмотр элементов;</w:t>
      </w:r>
    </w:p>
    <w:p>
      <w:pPr>
        <w:pStyle w:val="13"/>
        <w:numPr>
          <w:ilvl w:val="0"/>
          <w:numId w:val="26"/>
        </w:numPr>
        <w:spacing w:lineRule="auto" w:line="360"/>
        <w:rPr/>
      </w:pPr>
      <w:r>
        <w:rPr/>
        <w:t>добавление элементов;</w:t>
      </w:r>
    </w:p>
    <w:p>
      <w:pPr>
        <w:pStyle w:val="13"/>
        <w:numPr>
          <w:ilvl w:val="0"/>
          <w:numId w:val="26"/>
        </w:numPr>
        <w:spacing w:lineRule="auto" w:line="360"/>
        <w:rPr/>
      </w:pPr>
      <w:r>
        <w:rPr/>
        <w:t>редактирование элементов;</w:t>
      </w:r>
    </w:p>
    <w:p>
      <w:pPr>
        <w:pStyle w:val="13"/>
        <w:numPr>
          <w:ilvl w:val="0"/>
          <w:numId w:val="26"/>
        </w:numPr>
        <w:spacing w:lineRule="auto" w:line="360"/>
        <w:rPr/>
      </w:pPr>
      <w:r>
        <w:rPr/>
        <w:t>удаление элементов;</w:t>
      </w:r>
    </w:p>
    <w:p>
      <w:pPr>
        <w:pStyle w:val="13"/>
        <w:numPr>
          <w:ilvl w:val="0"/>
          <w:numId w:val="26"/>
        </w:numPr>
        <w:spacing w:lineRule="auto" w:line="360"/>
        <w:rPr/>
      </w:pPr>
      <w:r>
        <w:rPr/>
        <w:t>визирование элементов (установки флага "публикация");</w:t>
      </w:r>
    </w:p>
    <w:p>
      <w:pPr>
        <w:pStyle w:val="13"/>
        <w:numPr>
          <w:ilvl w:val="0"/>
          <w:numId w:val="26"/>
        </w:numPr>
        <w:spacing w:lineRule="auto" w:line="360"/>
        <w:rPr/>
      </w:pPr>
      <w:r>
        <w:rPr/>
        <w:t>редактирование прав доступа к разделу.</w:t>
      </w:r>
    </w:p>
    <w:p>
      <w:pPr>
        <w:pStyle w:val="Normal"/>
        <w:spacing w:lineRule="auto" w:line="360"/>
        <w:rPr/>
      </w:pPr>
      <w:r>
        <w:rPr/>
        <w:t>По умолчанию все действия для вновь аккредитуемых пользователей должны быть запрещены. Каждое из вышеуказанных действий может быть по отдельности разрешено или запрещено для определенного пользователя для каждого из разделов Системы.</w:t>
      </w:r>
    </w:p>
    <w:p>
      <w:pPr>
        <w:pStyle w:val="Normal"/>
        <w:spacing w:lineRule="auto" w:line="360"/>
        <w:rPr/>
      </w:pPr>
      <w:r>
        <w:rPr/>
        <w:t>В Системе должна существовать возможность входа под главной административной учетной записью, которая должна предоставлять право на совершение любых предусмотренных функционалом действий в любых разделах Системы.</w:t>
      </w:r>
    </w:p>
    <w:p>
      <w:pPr>
        <w:pStyle w:val="Heading4"/>
        <w:spacing w:lineRule="auto" w:line="360"/>
        <w:rPr/>
      </w:pPr>
      <w:bookmarkStart w:id="47" w:name="__RefHeading___Toc183670049"/>
      <w:bookmarkEnd w:id="47"/>
      <w:r>
        <w:rPr/>
        <w:t>Управление доступом пользователей к Системе</w:t>
      </w:r>
    </w:p>
    <w:p>
      <w:pPr>
        <w:pStyle w:val="Normal"/>
        <w:spacing w:lineRule="auto" w:line="360"/>
        <w:rPr/>
      </w:pPr>
      <w:r>
        <w:rPr/>
        <w:t>Для управления доступом пользователей к ресурсам администратор Системы должен иметь возможность выполнять следующие действия:</w:t>
      </w:r>
    </w:p>
    <w:p>
      <w:pPr>
        <w:pStyle w:val="13"/>
        <w:numPr>
          <w:ilvl w:val="0"/>
          <w:numId w:val="26"/>
        </w:numPr>
        <w:spacing w:lineRule="auto" w:line="360"/>
        <w:rPr/>
      </w:pPr>
      <w:r>
        <w:rPr/>
        <w:t>просматривать список пользователей Системы;</w:t>
      </w:r>
    </w:p>
    <w:p>
      <w:pPr>
        <w:pStyle w:val="13"/>
        <w:numPr>
          <w:ilvl w:val="0"/>
          <w:numId w:val="26"/>
        </w:numPr>
        <w:spacing w:lineRule="auto" w:line="360"/>
        <w:rPr/>
      </w:pPr>
      <w:r>
        <w:rPr/>
        <w:t>добавлять и удалять учетные записи пользователей;</w:t>
      </w:r>
    </w:p>
    <w:p>
      <w:pPr>
        <w:pStyle w:val="13"/>
        <w:numPr>
          <w:ilvl w:val="0"/>
          <w:numId w:val="26"/>
        </w:numPr>
        <w:spacing w:lineRule="auto" w:line="360"/>
        <w:rPr/>
      </w:pPr>
      <w:r>
        <w:rPr/>
        <w:t>блокировать учетную запись пользователя без удаления ее из базы данных;</w:t>
      </w:r>
    </w:p>
    <w:p>
      <w:pPr>
        <w:pStyle w:val="13"/>
        <w:numPr>
          <w:ilvl w:val="0"/>
          <w:numId w:val="26"/>
        </w:numPr>
        <w:spacing w:lineRule="auto" w:line="360"/>
        <w:rPr/>
      </w:pPr>
      <w:r>
        <w:rPr/>
        <w:t>назначать роли пользователям;</w:t>
      </w:r>
    </w:p>
    <w:p>
      <w:pPr>
        <w:pStyle w:val="13"/>
        <w:numPr>
          <w:ilvl w:val="0"/>
          <w:numId w:val="26"/>
        </w:numPr>
        <w:spacing w:lineRule="auto" w:line="360"/>
        <w:rPr/>
      </w:pPr>
      <w:r>
        <w:rPr/>
        <w:t>просматривать журнал действий авторизованных пользователей.</w:t>
      </w:r>
    </w:p>
    <w:p>
      <w:pPr>
        <w:pStyle w:val="Heading4"/>
        <w:spacing w:lineRule="auto" w:line="360"/>
        <w:rPr/>
      </w:pPr>
      <w:bookmarkStart w:id="48" w:name="__RefHeading___Toc183670050"/>
      <w:bookmarkEnd w:id="48"/>
      <w:r>
        <w:rPr/>
        <w:t>Требования к ведению статуса информационных ресурсов</w:t>
      </w:r>
    </w:p>
    <w:p>
      <w:pPr>
        <w:pStyle w:val="Normal"/>
        <w:spacing w:lineRule="auto" w:line="360"/>
        <w:rPr/>
      </w:pPr>
      <w:r>
        <w:rPr/>
        <w:t>В процессе функционирования Системы должен поддерживаться статус информационных ресурсов с соблюдением следующих требований:</w:t>
      </w:r>
    </w:p>
    <w:p>
      <w:pPr>
        <w:pStyle w:val="13"/>
        <w:numPr>
          <w:ilvl w:val="0"/>
          <w:numId w:val="26"/>
        </w:numPr>
        <w:spacing w:lineRule="auto" w:line="360"/>
        <w:rPr/>
      </w:pPr>
      <w:r>
        <w:rPr/>
        <w:t>регламент информационной поддержки должен предусматривать процедуры определение статуса публикуемой информации (документов, материалов);</w:t>
      </w:r>
    </w:p>
    <w:p>
      <w:pPr>
        <w:pStyle w:val="13"/>
        <w:numPr>
          <w:ilvl w:val="0"/>
          <w:numId w:val="26"/>
        </w:numPr>
        <w:spacing w:lineRule="auto" w:line="360"/>
        <w:rPr/>
      </w:pPr>
      <w:r>
        <w:rPr/>
        <w:t>статус документа и ответственность федерального органа за его содержание (состояние) должны указываться в специальном тексте (соглашения, оговорки, примечания), размещаемом на странице раздела (рубрики) или на странице конкретной публикации;</w:t>
      </w:r>
    </w:p>
    <w:p>
      <w:pPr>
        <w:pStyle w:val="13"/>
        <w:numPr>
          <w:ilvl w:val="0"/>
          <w:numId w:val="26"/>
        </w:numPr>
        <w:spacing w:lineRule="auto" w:line="360"/>
        <w:rPr/>
      </w:pPr>
      <w:r>
        <w:rPr/>
        <w:t>для различных видов официальной информации также могут устанавливаться оговорки по поводу тождественности документа в электронной форме и документа в твердой копии;</w:t>
      </w:r>
    </w:p>
    <w:p>
      <w:pPr>
        <w:pStyle w:val="13"/>
        <w:numPr>
          <w:ilvl w:val="0"/>
          <w:numId w:val="26"/>
        </w:numPr>
        <w:spacing w:lineRule="auto" w:line="360"/>
        <w:rPr/>
      </w:pPr>
      <w:r>
        <w:rPr/>
        <w:t>публикация текста (соглашения, примечания, оговорки) о статусе должна быть обязательной при использовании информационных материалов (документов) сторонних источников (новости агентств, материалы независимых Интернет-сайтов, публикаций независимых авторов);</w:t>
      </w:r>
    </w:p>
    <w:p>
      <w:pPr>
        <w:pStyle w:val="13"/>
        <w:numPr>
          <w:ilvl w:val="0"/>
          <w:numId w:val="26"/>
        </w:numPr>
        <w:spacing w:lineRule="auto" w:line="360"/>
        <w:rPr/>
      </w:pPr>
      <w:r>
        <w:rPr/>
        <w:t>примечания (оговорки) по статусу информации должны делаться независимо от режима публикации (размещения) содержания на страницах;</w:t>
      </w:r>
    </w:p>
    <w:p>
      <w:pPr>
        <w:pStyle w:val="13"/>
        <w:numPr>
          <w:ilvl w:val="0"/>
          <w:numId w:val="26"/>
        </w:numPr>
        <w:spacing w:lineRule="auto" w:line="360"/>
        <w:rPr/>
      </w:pPr>
      <w:r>
        <w:rPr/>
        <w:t>при публикации сведений об информационных ресурсах или услугах, находящихся в ведении тех или иных федеральных органов власти, текст соответствующих публикаций должен предварительно согласовываться с указанными органами.</w:t>
      </w:r>
    </w:p>
    <w:p>
      <w:pPr>
        <w:pStyle w:val="Heading3"/>
        <w:spacing w:lineRule="auto" w:line="360"/>
        <w:rPr/>
      </w:pPr>
      <w:bookmarkStart w:id="49" w:name="__RefHeading___Toc183670051"/>
      <w:bookmarkEnd w:id="49"/>
      <w:r>
        <w:rPr/>
        <w:t>Требования по сохранности информации при авариях</w:t>
      </w:r>
    </w:p>
    <w:p>
      <w:pPr>
        <w:pStyle w:val="Normal"/>
        <w:spacing w:lineRule="auto" w:line="360"/>
        <w:rPr/>
      </w:pPr>
      <w:r>
        <w:rPr/>
        <w:t xml:space="preserve">Сохранность информации при сбоях и авариях должна достигаться для баз данных, файлов данных на файловых серверах – за счет архитектуры построения технических средств и программного обеспечения Системы. </w:t>
      </w:r>
    </w:p>
    <w:p>
      <w:pPr>
        <w:pStyle w:val="Normal"/>
        <w:spacing w:lineRule="auto" w:line="360"/>
        <w:rPr/>
      </w:pPr>
      <w:r>
        <w:rPr/>
        <w:t xml:space="preserve">При этом, должно быть обеспечено восстановление данных в базах данных и восстановление файлов с данными на серверах по состоянию на момент времени, не превышающий более чем 10 часов от момента сбоя или аварии технических и программных средств, обеспечивающих хранение этих данных. </w:t>
      </w:r>
    </w:p>
    <w:p>
      <w:pPr>
        <w:pStyle w:val="Normal"/>
        <w:spacing w:lineRule="auto" w:line="360"/>
        <w:rPr/>
      </w:pPr>
      <w:r>
        <w:rPr/>
        <w:t>Кроме этого, должна быть предусмотрена система долговременного архивирования данных и файлов, размещаемых на серверной части системы, для обеспечения сохранности вышеуказанных данных в случае форс-мажорных обстоятельств, пожаров, стихийных бедствий и т.д. Еженедельно должен формироваться полный архив данных, в двух экземплярах, один из которых должен храниться непосредственно в месте размещения Системы, другой в помещении с контролируемым ограниченным доступом (порядок доступа к архиву должен определяться руководством ЦА Минэкономики России) в здании, отличном от того, где физически размещена Система.</w:t>
      </w:r>
    </w:p>
    <w:p>
      <w:pPr>
        <w:pStyle w:val="Normal"/>
        <w:spacing w:lineRule="auto" w:line="360"/>
        <w:rPr/>
      </w:pPr>
      <w:r>
        <w:rPr/>
        <w:t>Для обеспечения сохранности пользовательских данных архитектурой построения Системы должно быть предусмотрено хранение информации исключительно в базах данных и файлах, размещаемых на серверах Системы.</w:t>
      </w:r>
    </w:p>
    <w:p>
      <w:pPr>
        <w:pStyle w:val="Heading3"/>
        <w:spacing w:lineRule="auto" w:line="360"/>
        <w:rPr/>
      </w:pPr>
      <w:bookmarkStart w:id="50" w:name="__RefHeading___Toc183670052"/>
      <w:bookmarkEnd w:id="50"/>
      <w:r>
        <w:rPr/>
        <w:t>Требования к защите от влияния внешних воздействий</w:t>
      </w:r>
    </w:p>
    <w:p>
      <w:pPr>
        <w:pStyle w:val="Normal"/>
        <w:spacing w:lineRule="auto" w:line="360"/>
        <w:rPr/>
      </w:pPr>
      <w:r>
        <w:rPr/>
        <w:t>Требования к радиоэлектронной защите средств Системы, требования по стойкости, устойчивости и прочности к внешним воздействиям (среде применения) – не предъявляются.</w:t>
      </w:r>
    </w:p>
    <w:p>
      <w:pPr>
        <w:pStyle w:val="Heading3"/>
        <w:spacing w:lineRule="auto" w:line="360"/>
        <w:rPr/>
      </w:pPr>
      <w:bookmarkStart w:id="51" w:name="__RefHeading___Toc183670053"/>
      <w:bookmarkEnd w:id="51"/>
      <w:r>
        <w:rPr/>
        <w:t>Требования к патентной чистоте</w:t>
      </w:r>
    </w:p>
    <w:p>
      <w:pPr>
        <w:pStyle w:val="Normal"/>
        <w:spacing w:lineRule="auto" w:line="360"/>
        <w:rPr/>
      </w:pPr>
      <w:r>
        <w:rPr/>
        <w:t>Требования к патентной чистоте не предъявляются.</w:t>
      </w:r>
    </w:p>
    <w:p>
      <w:pPr>
        <w:pStyle w:val="Heading3"/>
        <w:spacing w:lineRule="auto" w:line="360"/>
        <w:rPr/>
      </w:pPr>
      <w:bookmarkStart w:id="52" w:name="__RefHeading___Toc183670054"/>
      <w:bookmarkEnd w:id="52"/>
      <w:r>
        <w:rPr/>
        <w:t>Требования по стандартизации и унификации</w:t>
      </w:r>
    </w:p>
    <w:p>
      <w:pPr>
        <w:pStyle w:val="Normal"/>
        <w:spacing w:lineRule="auto" w:line="360"/>
        <w:rPr/>
      </w:pPr>
      <w:r>
        <w:rPr/>
        <w:t>Техническая документация должна оформляться в соответствии с ГОСТ 34 серии. Алгоритмы, реализуемые программными модулями, должны разрабатываться в соответствии с требованиями Заказчика.</w:t>
      </w:r>
    </w:p>
    <w:p>
      <w:pPr>
        <w:pStyle w:val="Normal"/>
        <w:spacing w:lineRule="auto" w:line="360"/>
        <w:rPr/>
      </w:pPr>
      <w:r>
        <w:rPr/>
        <w:t xml:space="preserve">Система должна обмениваться данными с агентом пользователя (браузером) в соответствии со стандартами, принятыми консорциумом </w:t>
      </w:r>
      <w:r>
        <w:rPr>
          <w:lang w:val="en-US"/>
        </w:rPr>
        <w:t>W</w:t>
      </w:r>
      <w:r>
        <w:rPr/>
        <w:t>3</w:t>
      </w:r>
      <w:r>
        <w:rPr>
          <w:lang w:val="en-US"/>
        </w:rPr>
        <w:t>C</w:t>
      </w:r>
      <w:r>
        <w:rPr/>
        <w:t xml:space="preserve">. Основным  языком разработки принимается язык программирования </w:t>
      </w:r>
      <w:r>
        <w:rPr>
          <w:lang w:val="en-US"/>
        </w:rPr>
        <w:t>Java</w:t>
      </w:r>
      <w:r>
        <w:rPr/>
        <w:t>.</w:t>
      </w:r>
    </w:p>
    <w:p>
      <w:pPr>
        <w:pStyle w:val="Heading2"/>
        <w:spacing w:lineRule="auto" w:line="360"/>
        <w:ind w:left="1418" w:hanging="851"/>
        <w:rPr/>
      </w:pPr>
      <w:bookmarkStart w:id="53" w:name="__RefHeading___Toc183670055"/>
      <w:bookmarkStart w:id="54" w:name="_Ref183335300"/>
      <w:bookmarkEnd w:id="53"/>
      <w:r>
        <w:rPr/>
        <w:t>Требования к функциям (задачам), выполняемым Системой</w:t>
      </w:r>
      <w:bookmarkEnd w:id="54"/>
    </w:p>
    <w:p>
      <w:pPr>
        <w:pStyle w:val="Heading3"/>
        <w:spacing w:lineRule="auto" w:line="360"/>
        <w:rPr/>
      </w:pPr>
      <w:bookmarkStart w:id="55" w:name="__RefHeading___Toc183670056"/>
      <w:bookmarkEnd w:id="55"/>
      <w:r>
        <w:rPr/>
        <w:t>Основные требования</w:t>
      </w:r>
    </w:p>
    <w:p>
      <w:pPr>
        <w:pStyle w:val="Heading4"/>
        <w:spacing w:lineRule="auto" w:line="360"/>
        <w:rPr/>
      </w:pPr>
      <w:bookmarkStart w:id="56" w:name="__RefHeading___Toc183670057"/>
      <w:bookmarkEnd w:id="56"/>
      <w:r>
        <w:rPr/>
        <w:t>Структура сайта</w:t>
      </w:r>
    </w:p>
    <w:p>
      <w:pPr>
        <w:pStyle w:val="Normal"/>
        <w:spacing w:lineRule="auto" w:line="360"/>
        <w:rPr/>
      </w:pPr>
      <w:r>
        <w:rPr/>
        <w:t>Система должна представлять собой информационную структуру, организованную в виде веб-сайта и доступную в сети Интернет.</w:t>
      </w:r>
    </w:p>
    <w:p>
      <w:pPr>
        <w:pStyle w:val="Normal"/>
        <w:spacing w:lineRule="auto" w:line="360"/>
        <w:rPr/>
      </w:pPr>
      <w:r>
        <w:rPr/>
        <w:t>Структура сайта должна предусматривать возможность ее развития за счет разработки и включения в состав Системы новых разделов и изменения структуры разделов.</w:t>
      </w:r>
    </w:p>
    <w:p>
      <w:pPr>
        <w:pStyle w:val="Heading4"/>
        <w:spacing w:lineRule="auto" w:line="360"/>
        <w:rPr/>
      </w:pPr>
      <w:bookmarkStart w:id="57" w:name="__RefHeading___Toc183670058"/>
      <w:bookmarkEnd w:id="57"/>
      <w:r>
        <w:rPr/>
        <w:t>Навигация</w:t>
      </w:r>
    </w:p>
    <w:p>
      <w:pPr>
        <w:pStyle w:val="Normal"/>
        <w:spacing w:lineRule="auto" w:line="360"/>
        <w:rPr/>
      </w:pPr>
      <w:r>
        <w:rPr/>
        <w:t>Пользовательский интерфейс сайта должен обеспечивать наглядное, интуитивно понятное представление структуры размещенной на нем информации, быстрый и логичный переход к разделам и страницам. Навигационные элементы должны обеспечивать однозначное понимание пользователем их смысла: ссылки на страницы должны быть снабжены заголовками и комментариями (подсказками), условные обозначения соответствовать общепринятым. Графические элементы навигации должны быть снабжены альтернативной подписью.</w:t>
      </w:r>
    </w:p>
    <w:p>
      <w:pPr>
        <w:pStyle w:val="Normal"/>
        <w:spacing w:lineRule="auto" w:line="360"/>
        <w:rPr/>
      </w:pPr>
      <w:r>
        <w:rPr/>
        <w:t>Система должна обеспечивать навигацию по всем доступным пользователю ресурсам  и отображать соответствующую информацию. Для навигации должна использоваться система контент-меню, которое должно представлять собой текстовый блок (список гиперссылок). Место расположения меню на странице зависит от утвержденного дизайна типовой страницы. Так же система должна предусматривать наличие нескольких меню, располагающихся на главной странице портала, состав гиперссылок в которых зависит от тематики информационного наполнения разделов, располагающихся по адресу этих гиперссылок.</w:t>
      </w:r>
    </w:p>
    <w:p>
      <w:pPr>
        <w:pStyle w:val="Normal"/>
        <w:spacing w:lineRule="auto" w:line="360"/>
        <w:rPr/>
      </w:pPr>
      <w:r>
        <w:rPr/>
        <w:t>Для обеспечения быстрого поиска должно предусматриваться создание автоматически генерируемой страницы, содержащий полный иерархический список всех разделов - карты портала. Все ссылки на собственные страницы должны открываться в том же окне браузера, кроме исключительных случаев, прямо упомянутых в настоящем ТЗ. В случае, если на сайте содержится ссылка справочного характера на другой сайт, она должна открываться в новом окне.</w:t>
      </w:r>
    </w:p>
    <w:p>
      <w:pPr>
        <w:pStyle w:val="Heading4"/>
        <w:spacing w:lineRule="auto" w:line="360"/>
        <w:rPr/>
      </w:pPr>
      <w:bookmarkStart w:id="58" w:name="__RefHeading___Toc183670059"/>
      <w:bookmarkEnd w:id="58"/>
      <w:r>
        <w:rPr/>
        <w:t>Языковая поддержка</w:t>
      </w:r>
    </w:p>
    <w:p>
      <w:pPr>
        <w:pStyle w:val="Normal"/>
        <w:spacing w:lineRule="auto" w:line="360"/>
        <w:rPr/>
      </w:pPr>
      <w:r>
        <w:rPr/>
        <w:t>Сайт должен быть выполнен на русском и английском языках. Версии сайта на различных языках не должны являться идентичными, причем английская версия должна быть вторичной по отношению к русской. Структура разделов и ресурсов английской версии в целом должна наследовать структуру русскоязычной части, т.е. в ней должны иметься как минимум те же разделы первого уровня. Материалы прочих подразделов могут сокращаться и объединяться. Для каждой из версий сайта должны разрабатываться индивидуальные шаблоны страниц, сохраняющие общий стиль Системы. Все графические элементы в шаблонах должны выполняться на соответствующем языке, а структура меню и других навигационных элементов должна соответствовать структуре соответствующей версии. Служебные поля и текстовые элементы интерфейсов также должны иметь адекватный перевод. Пользователь должен иметь возможность в любой момент при просмотре сайта переключаться с одной версию на другую. В случае, если при переключении языка просматриваемая страница не будет иметь эквивалента в выбранной версии, то должен происходить переход на первую страницу текущего раздела, а при ее отсутствии - на карту Системы на выбранном языке. Состав информации, подлежащей переводу, будет определен при внедрении второй версии Системы.</w:t>
      </w:r>
    </w:p>
    <w:p>
      <w:pPr>
        <w:pStyle w:val="Heading4"/>
        <w:spacing w:lineRule="auto" w:line="360"/>
        <w:rPr/>
      </w:pPr>
      <w:bookmarkStart w:id="59" w:name="__RefHeading___Toc183670060"/>
      <w:bookmarkEnd w:id="59"/>
      <w:r>
        <w:rPr/>
        <w:t>Поиск информации</w:t>
      </w:r>
    </w:p>
    <w:p>
      <w:pPr>
        <w:pStyle w:val="Normal"/>
        <w:spacing w:lineRule="auto" w:line="360"/>
        <w:rPr/>
      </w:pPr>
      <w:r>
        <w:rPr/>
        <w:t xml:space="preserve">Для поиска информации должна применяться поисковая система, разработанная для портала либо поисковые механизмы, предоставляемые внешней стороной (в качестве таких систем предлагается использование функционала </w:t>
      </w:r>
      <w:r>
        <w:rPr>
          <w:lang w:val="en-US"/>
        </w:rPr>
        <w:t>Jboss</w:t>
      </w:r>
      <w:r>
        <w:rPr/>
        <w:t>). Поиск информации в документах должен осуществляться средствами базы данных, используемой при разработке.</w:t>
      </w:r>
    </w:p>
    <w:p>
      <w:pPr>
        <w:pStyle w:val="Normal"/>
        <w:spacing w:lineRule="auto" w:line="360"/>
        <w:rPr/>
      </w:pPr>
      <w:r>
        <w:rPr/>
        <w:t xml:space="preserve">Используемая система должна позволять производить поиск с использованием полнотекстового индекса сайта, обеспечивающая морфологический анализ вводимых пользователем слов русского языка и поиск всех их словоформ. Так же система должна обеспечивать возможность расширенного поиска с заданием логических отношений между словами (И, ИЛИ, НЕ).  Должна быть реализована возможность атрибутивного поиска (по заданным атрибутам), а Система должна предоставлять возможность производить поиск информации с отбором по сочетанию их параметров (различных атрибутов). При многокритериальном поиске пользователь должен иметь возможность не указывать какие-либо параметры, при этом они не должны учитываться во время поиска. Результатом любого способа поиска документов должен являться список документов, содержащий их названия и краткие аннотации, а также ссылки на страницы с полным описанием документа. Помимо общего поиска, должны быть доступны локальные поисковые интерфейсы и фильтры, предназначенные для поиска информации специфического для конкретных разделов Системы. </w:t>
      </w:r>
    </w:p>
    <w:p>
      <w:pPr>
        <w:pStyle w:val="Heading4"/>
        <w:spacing w:lineRule="auto" w:line="360"/>
        <w:rPr/>
      </w:pPr>
      <w:bookmarkStart w:id="60" w:name="__RefHeading___Toc183670061"/>
      <w:bookmarkEnd w:id="60"/>
      <w:r>
        <w:rPr/>
        <w:t>Сбор статистики общего посещения Системы</w:t>
      </w:r>
    </w:p>
    <w:p>
      <w:pPr>
        <w:pStyle w:val="Normal"/>
        <w:spacing w:lineRule="auto" w:line="360"/>
        <w:rPr/>
      </w:pPr>
      <w:r>
        <w:rPr/>
        <w:t xml:space="preserve">Анализ посещаемости сайта должен производиться с использованием независимой системы сбора статистики. В качестве  систем, предоставляемых внешней стороной, рассматриваются варианты использования инструментов </w:t>
      </w:r>
      <w:r>
        <w:rPr>
          <w:lang w:val="en-US"/>
        </w:rPr>
        <w:t>Google</w:t>
      </w:r>
      <w:r>
        <w:rPr/>
        <w:t xml:space="preserve"> </w:t>
      </w:r>
      <w:r>
        <w:rPr>
          <w:lang w:val="en-US"/>
        </w:rPr>
        <w:t>Analytics</w:t>
      </w:r>
      <w:r>
        <w:rPr/>
        <w:t xml:space="preserve"> (</w:t>
      </w:r>
      <w:hyperlink r:id="rId6">
        <w:r>
          <w:rPr>
            <w:rStyle w:val="InternetLink"/>
            <w:rFonts w:cs="Times New Roman"/>
          </w:rPr>
          <w:t>www.google.com/analytics</w:t>
        </w:r>
      </w:hyperlink>
      <w:r>
        <w:rPr/>
        <w:t xml:space="preserve">), </w:t>
      </w:r>
      <w:r>
        <w:rPr>
          <w:lang w:val="en-US"/>
        </w:rPr>
        <w:t>Spylog</w:t>
      </w:r>
      <w:r>
        <w:rPr/>
        <w:t xml:space="preserve"> (</w:t>
      </w:r>
      <w:hyperlink r:id="rId7">
        <w:r>
          <w:rPr>
            <w:rStyle w:val="InternetLink"/>
            <w:rFonts w:cs="Times New Roman"/>
          </w:rPr>
          <w:t>www.spylog.ru</w:t>
        </w:r>
      </w:hyperlink>
      <w:r>
        <w:rPr/>
        <w:t>). Так же необходима разработка системы сбора статистической информации, отслеживающей данные о контенте и динамике обновления информации на портале.</w:t>
      </w:r>
    </w:p>
    <w:p>
      <w:pPr>
        <w:pStyle w:val="Normal"/>
        <w:spacing w:lineRule="auto" w:line="360"/>
        <w:rPr/>
      </w:pPr>
      <w:r>
        <w:rPr/>
        <w:t>Регистрация сайта в системах статистики должна производиться на этапе опытной эксплуатации Системы.</w:t>
      </w:r>
    </w:p>
    <w:p>
      <w:pPr>
        <w:pStyle w:val="Normal"/>
        <w:spacing w:lineRule="auto" w:line="360"/>
        <w:rPr/>
      </w:pPr>
      <w:r>
        <w:rPr/>
        <w:t>В совокупности все используемые системы сбора статистики должны производить сбор следующей информации:</w:t>
      </w:r>
    </w:p>
    <w:p>
      <w:pPr>
        <w:pStyle w:val="Normal"/>
        <w:numPr>
          <w:ilvl w:val="0"/>
          <w:numId w:val="12"/>
        </w:numPr>
        <w:spacing w:lineRule="auto" w:line="360"/>
        <w:rPr/>
      </w:pPr>
      <w:r>
        <w:rPr/>
        <w:t>Сводная информация о посетителях:</w:t>
      </w:r>
    </w:p>
    <w:p>
      <w:pPr>
        <w:pStyle w:val="Normal"/>
        <w:numPr>
          <w:ilvl w:val="1"/>
          <w:numId w:val="12"/>
        </w:numPr>
        <w:spacing w:lineRule="auto" w:line="360"/>
        <w:rPr/>
      </w:pPr>
      <w:r>
        <w:rPr/>
        <w:t>количество уникальных посетителей;</w:t>
      </w:r>
    </w:p>
    <w:p>
      <w:pPr>
        <w:pStyle w:val="Normal"/>
        <w:numPr>
          <w:ilvl w:val="1"/>
          <w:numId w:val="12"/>
        </w:numPr>
        <w:spacing w:lineRule="auto" w:line="360"/>
        <w:rPr/>
      </w:pPr>
      <w:r>
        <w:rPr/>
        <w:t>количество повторных посетителей;</w:t>
      </w:r>
    </w:p>
    <w:p>
      <w:pPr>
        <w:pStyle w:val="Normal"/>
        <w:numPr>
          <w:ilvl w:val="1"/>
          <w:numId w:val="12"/>
        </w:numPr>
        <w:spacing w:lineRule="auto" w:line="360"/>
        <w:rPr/>
      </w:pPr>
      <w:r>
        <w:rPr/>
        <w:t>регионы (страны), откуда приходят посетители;</w:t>
      </w:r>
    </w:p>
    <w:p>
      <w:pPr>
        <w:pStyle w:val="Normal"/>
        <w:numPr>
          <w:ilvl w:val="1"/>
          <w:numId w:val="12"/>
        </w:numPr>
        <w:spacing w:lineRule="auto" w:line="360"/>
        <w:rPr/>
      </w:pPr>
      <w:r>
        <w:rPr/>
        <w:t>время посещения;</w:t>
      </w:r>
    </w:p>
    <w:p>
      <w:pPr>
        <w:pStyle w:val="Normal"/>
        <w:numPr>
          <w:ilvl w:val="1"/>
          <w:numId w:val="12"/>
        </w:numPr>
        <w:spacing w:lineRule="auto" w:line="360"/>
        <w:rPr/>
      </w:pPr>
      <w:r>
        <w:rPr/>
        <w:t>время, проведенное на сайте;</w:t>
      </w:r>
    </w:p>
    <w:p>
      <w:pPr>
        <w:pStyle w:val="Normal"/>
        <w:numPr>
          <w:ilvl w:val="1"/>
          <w:numId w:val="12"/>
        </w:numPr>
        <w:spacing w:lineRule="auto" w:line="360"/>
        <w:rPr/>
      </w:pPr>
      <w:r>
        <w:rPr/>
        <w:t>посещаемость страниц;</w:t>
      </w:r>
    </w:p>
    <w:p>
      <w:pPr>
        <w:pStyle w:val="Normal"/>
        <w:numPr>
          <w:ilvl w:val="1"/>
          <w:numId w:val="12"/>
        </w:numPr>
        <w:spacing w:lineRule="auto" w:line="360"/>
        <w:rPr/>
      </w:pPr>
      <w:r>
        <w:rPr/>
        <w:t>операционные системы и браузеры;</w:t>
      </w:r>
    </w:p>
    <w:p>
      <w:pPr>
        <w:pStyle w:val="Normal"/>
        <w:numPr>
          <w:ilvl w:val="1"/>
          <w:numId w:val="12"/>
        </w:numPr>
        <w:spacing w:lineRule="auto" w:line="360"/>
        <w:rPr/>
      </w:pPr>
      <w:r>
        <w:rPr/>
        <w:t>дополнительный функционал браузеров;</w:t>
      </w:r>
    </w:p>
    <w:p>
      <w:pPr>
        <w:pStyle w:val="Normal"/>
        <w:numPr>
          <w:ilvl w:val="1"/>
          <w:numId w:val="12"/>
        </w:numPr>
        <w:spacing w:lineRule="auto" w:line="360"/>
        <w:rPr/>
      </w:pPr>
      <w:r>
        <w:rPr/>
        <w:t>с каких сайтов произошел переход на Систему;</w:t>
      </w:r>
    </w:p>
    <w:p>
      <w:pPr>
        <w:pStyle w:val="Normal"/>
        <w:numPr>
          <w:ilvl w:val="1"/>
          <w:numId w:val="12"/>
        </w:numPr>
        <w:spacing w:lineRule="auto" w:line="360"/>
        <w:rPr/>
      </w:pPr>
      <w:r>
        <w:rPr/>
        <w:t>по каким поисковым фразам произошел переход на Систему;</w:t>
      </w:r>
    </w:p>
    <w:p>
      <w:pPr>
        <w:pStyle w:val="Normal"/>
        <w:numPr>
          <w:ilvl w:val="1"/>
          <w:numId w:val="12"/>
        </w:numPr>
        <w:spacing w:lineRule="auto" w:line="360"/>
        <w:rPr/>
      </w:pPr>
      <w:r>
        <w:rPr/>
        <w:t>с каких поисковых серверов произошел переход на Систему.</w:t>
      </w:r>
    </w:p>
    <w:p>
      <w:pPr>
        <w:pStyle w:val="Normal"/>
        <w:numPr>
          <w:ilvl w:val="0"/>
          <w:numId w:val="12"/>
        </w:numPr>
        <w:spacing w:lineRule="auto" w:line="360"/>
        <w:rPr/>
      </w:pPr>
      <w:r>
        <w:rPr/>
        <w:t>Статистическая информация с ограничениями по периоду и региону:</w:t>
      </w:r>
    </w:p>
    <w:p>
      <w:pPr>
        <w:pStyle w:val="Normal"/>
        <w:numPr>
          <w:ilvl w:val="1"/>
          <w:numId w:val="12"/>
        </w:numPr>
        <w:spacing w:lineRule="auto" w:line="360"/>
        <w:rPr/>
      </w:pPr>
      <w:r>
        <w:rPr/>
        <w:t>количество пользователей;</w:t>
      </w:r>
    </w:p>
    <w:p>
      <w:pPr>
        <w:pStyle w:val="Normal"/>
        <w:numPr>
          <w:ilvl w:val="1"/>
          <w:numId w:val="12"/>
        </w:numPr>
        <w:spacing w:lineRule="auto" w:line="360"/>
        <w:rPr/>
      </w:pPr>
      <w:r>
        <w:rPr/>
        <w:t>количество зарегистрированных пользователей;</w:t>
      </w:r>
    </w:p>
    <w:p>
      <w:pPr>
        <w:pStyle w:val="Normal"/>
        <w:numPr>
          <w:ilvl w:val="1"/>
          <w:numId w:val="12"/>
        </w:numPr>
        <w:spacing w:lineRule="auto" w:line="360"/>
        <w:rPr/>
      </w:pPr>
      <w:r>
        <w:rPr/>
        <w:t>количество зарегистрированных пользователей каждой роли;</w:t>
      </w:r>
    </w:p>
    <w:p>
      <w:pPr>
        <w:pStyle w:val="Normal"/>
        <w:numPr>
          <w:ilvl w:val="1"/>
          <w:numId w:val="12"/>
        </w:numPr>
        <w:spacing w:lineRule="auto" w:line="360"/>
        <w:rPr/>
      </w:pPr>
      <w:r>
        <w:rPr/>
        <w:t>количество новых заявок со статусами:</w:t>
      </w:r>
    </w:p>
    <w:p>
      <w:pPr>
        <w:pStyle w:val="Normal"/>
        <w:numPr>
          <w:ilvl w:val="2"/>
          <w:numId w:val="12"/>
        </w:numPr>
        <w:spacing w:lineRule="auto" w:line="360"/>
        <w:rPr/>
      </w:pPr>
      <w:r>
        <w:rPr/>
        <w:t>ожидание;</w:t>
      </w:r>
    </w:p>
    <w:p>
      <w:pPr>
        <w:pStyle w:val="Normal"/>
        <w:numPr>
          <w:ilvl w:val="2"/>
          <w:numId w:val="12"/>
        </w:numPr>
        <w:spacing w:lineRule="auto" w:line="360"/>
        <w:rPr/>
      </w:pPr>
      <w:r>
        <w:rPr/>
        <w:t>подтверждена;</w:t>
      </w:r>
    </w:p>
    <w:p>
      <w:pPr>
        <w:pStyle w:val="Normal"/>
        <w:numPr>
          <w:ilvl w:val="2"/>
          <w:numId w:val="12"/>
        </w:numPr>
        <w:spacing w:lineRule="auto" w:line="360"/>
        <w:rPr/>
      </w:pPr>
      <w:r>
        <w:rPr/>
        <w:t>просрочена;</w:t>
      </w:r>
    </w:p>
    <w:p>
      <w:pPr>
        <w:pStyle w:val="Normal"/>
        <w:numPr>
          <w:ilvl w:val="2"/>
          <w:numId w:val="12"/>
        </w:numPr>
        <w:spacing w:lineRule="auto" w:line="360"/>
        <w:rPr/>
      </w:pPr>
      <w:r>
        <w:rPr/>
        <w:t>поддержка оказана;</w:t>
      </w:r>
    </w:p>
    <w:p>
      <w:pPr>
        <w:pStyle w:val="Normal"/>
        <w:numPr>
          <w:ilvl w:val="2"/>
          <w:numId w:val="12"/>
        </w:numPr>
        <w:spacing w:lineRule="auto" w:line="360"/>
        <w:rPr/>
      </w:pPr>
      <w:r>
        <w:rPr/>
        <w:t>все.</w:t>
      </w:r>
    </w:p>
    <w:p>
      <w:pPr>
        <w:pStyle w:val="Normal"/>
        <w:numPr>
          <w:ilvl w:val="1"/>
          <w:numId w:val="12"/>
        </w:numPr>
        <w:spacing w:lineRule="auto" w:line="360"/>
        <w:rPr/>
      </w:pPr>
      <w:r>
        <w:rPr/>
        <w:t>количество заявок, добавленных из бэк-офиса;</w:t>
      </w:r>
    </w:p>
    <w:p>
      <w:pPr>
        <w:pStyle w:val="Normal"/>
        <w:numPr>
          <w:ilvl w:val="1"/>
          <w:numId w:val="12"/>
        </w:numPr>
        <w:spacing w:lineRule="auto" w:line="360"/>
        <w:rPr/>
      </w:pPr>
      <w:r>
        <w:rPr/>
        <w:t>количество новых материалов за период;</w:t>
      </w:r>
    </w:p>
    <w:p>
      <w:pPr>
        <w:pStyle w:val="Normal"/>
        <w:numPr>
          <w:ilvl w:val="1"/>
          <w:numId w:val="12"/>
        </w:numPr>
        <w:spacing w:lineRule="auto" w:line="360"/>
        <w:rPr/>
      </w:pPr>
      <w:r>
        <w:rPr/>
        <w:t>количество оформленных документов (с указанием типа электронного документа);</w:t>
      </w:r>
    </w:p>
    <w:p>
      <w:pPr>
        <w:pStyle w:val="Normal"/>
        <w:numPr>
          <w:ilvl w:val="1"/>
          <w:numId w:val="12"/>
        </w:numPr>
        <w:spacing w:lineRule="auto" w:line="360"/>
        <w:rPr/>
      </w:pPr>
      <w:r>
        <w:rPr/>
        <w:t>количество размещенных вопросов-ответов;</w:t>
      </w:r>
    </w:p>
    <w:p>
      <w:pPr>
        <w:pStyle w:val="Normal"/>
        <w:numPr>
          <w:ilvl w:val="1"/>
          <w:numId w:val="12"/>
        </w:numPr>
        <w:spacing w:lineRule="auto" w:line="360"/>
        <w:rPr/>
      </w:pPr>
      <w:r>
        <w:rPr/>
        <w:t>количество вопросов пользователей;</w:t>
      </w:r>
    </w:p>
    <w:p>
      <w:pPr>
        <w:pStyle w:val="Normal"/>
        <w:numPr>
          <w:ilvl w:val="1"/>
          <w:numId w:val="12"/>
        </w:numPr>
        <w:spacing w:lineRule="auto" w:line="360"/>
        <w:rPr/>
      </w:pPr>
      <w:r>
        <w:rPr/>
        <w:t>количество вопросов, добавленных в архив;</w:t>
      </w:r>
    </w:p>
    <w:p>
      <w:pPr>
        <w:pStyle w:val="Normal"/>
        <w:numPr>
          <w:ilvl w:val="1"/>
          <w:numId w:val="12"/>
        </w:numPr>
        <w:spacing w:lineRule="auto" w:line="360"/>
        <w:rPr/>
      </w:pPr>
      <w:r>
        <w:rPr/>
        <w:t>количество ссылок в разделе «Полезные ссылки»;</w:t>
      </w:r>
    </w:p>
    <w:p>
      <w:pPr>
        <w:pStyle w:val="Normal"/>
        <w:numPr>
          <w:ilvl w:val="1"/>
          <w:numId w:val="12"/>
        </w:numPr>
        <w:spacing w:lineRule="auto" w:line="360"/>
        <w:rPr/>
      </w:pPr>
      <w:r>
        <w:rPr/>
        <w:t>количество терминов в словаре;</w:t>
      </w:r>
    </w:p>
    <w:p>
      <w:pPr>
        <w:pStyle w:val="Normal"/>
        <w:numPr>
          <w:ilvl w:val="1"/>
          <w:numId w:val="12"/>
        </w:numPr>
        <w:spacing w:lineRule="auto" w:line="360"/>
        <w:rPr/>
      </w:pPr>
      <w:r>
        <w:rPr/>
        <w:t>количество комментариев (2 этап разработки).</w:t>
      </w:r>
    </w:p>
    <w:p>
      <w:pPr>
        <w:pStyle w:val="Heading4"/>
        <w:spacing w:lineRule="auto" w:line="360"/>
        <w:rPr/>
      </w:pPr>
      <w:bookmarkStart w:id="61" w:name="__RefHeading___Toc183670062"/>
      <w:bookmarkEnd w:id="61"/>
      <w:r>
        <w:rPr/>
        <w:t>Наполнение информацией</w:t>
      </w:r>
    </w:p>
    <w:p>
      <w:pPr>
        <w:pStyle w:val="Normal"/>
        <w:spacing w:lineRule="auto" w:line="360"/>
        <w:rPr/>
      </w:pPr>
      <w:r>
        <w:rPr/>
        <w:t>Страницы всех разделов сайта должны формироваться программным путем на основании информации из баз данных на сервере.</w:t>
      </w:r>
    </w:p>
    <w:p>
      <w:pPr>
        <w:pStyle w:val="Normal"/>
        <w:spacing w:lineRule="auto" w:line="360"/>
        <w:rPr/>
      </w:pPr>
      <w:r>
        <w:rPr/>
        <w:t>Модификация содержимого разделов должна осуществляться посредством бэк-офиса Системы, который без применения специальных навыков программирования (без использования программирования и специального кодирования или форматирования) должен предусматривать возможность управления правами доступа к страницам сайта и давать возможность редактировать информационное содержимое страниц сайта и внесение изменений в его структуру. Наполнение информацией должно проводиться с использованием шаблонов страниц  сайта. Должна быть предусмотрена возможность модификации таких шаблонов, размещения на страницах сайта ссылок и прикрепления файлов любого формата, размещения и форматирования текста, графической, табличной и мультимедийной информации, возможность экспорта данных из файлов MS Word и Exсel, возможность вставлять html-вставки. Должна быть предусмотрена возможность редактировать дизайн страниц через административный web-интерфейс.</w:t>
      </w:r>
    </w:p>
    <w:p>
      <w:pPr>
        <w:pStyle w:val="Normal"/>
        <w:spacing w:lineRule="auto" w:line="360"/>
        <w:rPr/>
      </w:pPr>
      <w:r>
        <w:rPr/>
        <w:t xml:space="preserve">В рамках разработки Системы Исполнитель предоставляет Заказчику набор необходимых инструментов с определенными функциональными параметрами, описанными в настоящем ТЗ.  </w:t>
      </w:r>
    </w:p>
    <w:p>
      <w:pPr>
        <w:pStyle w:val="Normal"/>
        <w:spacing w:lineRule="auto" w:line="360"/>
        <w:rPr/>
      </w:pPr>
      <w:r>
        <w:rPr/>
        <w:t>После сдачи Системы в эксплуатацию информационное наполнение разделов, включая обработку и подготовку к публикации графических материалов, должно осуществляться Заказчиком самостоятельно или на основании отдельного договора на поддержку сайта.</w:t>
      </w:r>
    </w:p>
    <w:p>
      <w:pPr>
        <w:pStyle w:val="Heading4"/>
        <w:spacing w:lineRule="auto" w:line="360"/>
        <w:rPr/>
      </w:pPr>
      <w:bookmarkStart w:id="62" w:name="__RefHeading___Toc183670063"/>
      <w:bookmarkEnd w:id="62"/>
      <w:r>
        <w:rPr/>
        <w:t>Соответствие стандартам</w:t>
      </w:r>
    </w:p>
    <w:p>
      <w:pPr>
        <w:pStyle w:val="Normal"/>
        <w:spacing w:lineRule="auto" w:line="360"/>
        <w:rPr/>
      </w:pPr>
      <w:r>
        <w:rPr/>
        <w:t>При разработке Системы должны использоваться официальные и фактические открытые стандарты (такие, как XML, HTML и др.), наиболее распространенные в Интернете и общепринятые в практике построения информационных систем организаций/предприятий. Предпочтение должно отдаваться архитектурным решениям и программным продуктам, уже доказавшим свою пригодность при решении подобных задач. Принятые при разработке стандарты должны соответствовать требованиям к стандартизации, описание требований находится в документе «Приложение №5» к Государственному Контракту.</w:t>
      </w:r>
    </w:p>
    <w:p>
      <w:pPr>
        <w:pStyle w:val="Heading4"/>
        <w:spacing w:lineRule="auto" w:line="360"/>
        <w:rPr/>
      </w:pPr>
      <w:bookmarkStart w:id="63" w:name="__RefHeading___Toc183670064"/>
      <w:bookmarkEnd w:id="63"/>
      <w:r>
        <w:rPr/>
        <w:t>Масштабируемость</w:t>
      </w:r>
    </w:p>
    <w:p>
      <w:pPr>
        <w:pStyle w:val="Normal"/>
        <w:spacing w:lineRule="auto" w:line="360"/>
        <w:rPr/>
      </w:pPr>
      <w:r>
        <w:rPr/>
        <w:t>При проектировании и реализации Системы должна быть оценена вероятная интенсивность её использования всеми категориями пользователей и необходимые для этого аппаратные и программные ресурсы. В то же время, Система должна быть спроектирована таким образом, чтобы не предъявлять чрезмерных требований к аппаратному и базовому программному обеспечению на начальном этапе использования, но допускать увеличение производительности по мере надобности простым добавлением необходимых вычислительных ресурсов и, возможно, лицензий на серверное программное обеспечение.</w:t>
      </w:r>
    </w:p>
    <w:p>
      <w:pPr>
        <w:pStyle w:val="Heading4"/>
        <w:spacing w:lineRule="auto" w:line="360"/>
        <w:rPr/>
      </w:pPr>
      <w:bookmarkStart w:id="64" w:name="__RefHeading___Toc183670065"/>
      <w:bookmarkEnd w:id="64"/>
      <w:r>
        <w:rPr/>
        <w:t>Расширяемость</w:t>
      </w:r>
    </w:p>
    <w:p>
      <w:pPr>
        <w:pStyle w:val="Normal"/>
        <w:spacing w:lineRule="auto" w:line="360"/>
        <w:rPr/>
      </w:pPr>
      <w:r>
        <w:rPr/>
        <w:t>Добавление новых функциональных возможностей не должно приводить к ухудшениям в ранее разработанных и эксплуатируемых частях Системы. Взаимодействие с внешними информационными системами, если оно потребуется, должно строиться на использовании общепринятых открытых стандартов передачи и структурирования информации. Данный документ описывает функционал первой версии Системы, что должно учитываться при ее разработке.</w:t>
      </w:r>
    </w:p>
    <w:p>
      <w:pPr>
        <w:pStyle w:val="Heading4"/>
        <w:spacing w:lineRule="auto" w:line="360"/>
        <w:rPr/>
      </w:pPr>
      <w:bookmarkStart w:id="65" w:name="__RefHeading___Toc183670066"/>
      <w:bookmarkEnd w:id="65"/>
      <w:r>
        <w:rPr/>
        <w:t>Простота внедрения, поддержки и администрирования</w:t>
      </w:r>
    </w:p>
    <w:p>
      <w:pPr>
        <w:pStyle w:val="Normal"/>
        <w:spacing w:lineRule="auto" w:line="360"/>
        <w:rPr/>
      </w:pPr>
      <w:r>
        <w:rPr/>
        <w:t>Регламентные процессы установки на новом комплекте оборудования, поддержки и администрирования должны быть описаны в документации и детально проработаны в ходе реализации Системы с учётом обеспечения их простоты и удобства. При этом должны быть явно сформулированы требования к квалификации персонала, который будет эксплуатировать Систему.</w:t>
      </w:r>
    </w:p>
    <w:p>
      <w:pPr>
        <w:pStyle w:val="Heading3"/>
        <w:tabs>
          <w:tab w:val="clear" w:pos="567"/>
          <w:tab w:val="left" w:pos="1985" w:leader="none"/>
        </w:tabs>
        <w:spacing w:lineRule="auto" w:line="360"/>
        <w:rPr/>
      </w:pPr>
      <w:bookmarkStart w:id="66" w:name="_Ref183335039"/>
      <w:bookmarkStart w:id="67" w:name="__RefHeading___Toc183670067"/>
      <w:bookmarkEnd w:id="67"/>
      <w:r>
        <w:rPr/>
        <w:t>Требования к функциональным возможностям</w:t>
      </w:r>
      <w:bookmarkEnd w:id="66"/>
    </w:p>
    <w:p>
      <w:pPr>
        <w:pStyle w:val="Heading4"/>
        <w:spacing w:lineRule="auto" w:line="360"/>
        <w:rPr/>
      </w:pPr>
      <w:bookmarkStart w:id="68" w:name="__RefHeading___Toc183670068"/>
      <w:bookmarkEnd w:id="68"/>
      <w:r>
        <w:rPr/>
        <w:t>Термины</w:t>
      </w:r>
    </w:p>
    <w:p>
      <w:pPr>
        <w:pStyle w:val="Normal"/>
        <w:spacing w:lineRule="auto" w:line="360"/>
        <w:rPr>
          <w:b/>
          <w:b/>
        </w:rPr>
      </w:pPr>
      <w:r>
        <w:rPr>
          <w:b/>
        </w:rPr>
        <w:t xml:space="preserve">Пользователь </w:t>
      </w:r>
      <w:r>
        <w:rPr/>
        <w:t>– лицо, осуществляющее работу с порталом или бэк-офисом Системы.</w:t>
      </w:r>
    </w:p>
    <w:p>
      <w:pPr>
        <w:pStyle w:val="Normal"/>
        <w:spacing w:lineRule="auto" w:line="360"/>
        <w:rPr>
          <w:b/>
          <w:b/>
        </w:rPr>
      </w:pPr>
      <w:r>
        <w:rPr>
          <w:b/>
        </w:rPr>
        <w:t xml:space="preserve">Роль пользователя - </w:t>
      </w:r>
      <w:r>
        <w:rPr/>
        <w:t>категория субъекта, характеризующаяся набором задач и функций, Каждой роли соответствует определенный набор прав доступа к интерфейсам и функционалу портала.</w:t>
      </w:r>
    </w:p>
    <w:p>
      <w:pPr>
        <w:pStyle w:val="Normal"/>
        <w:spacing w:lineRule="auto" w:line="360"/>
        <w:rPr/>
      </w:pPr>
      <w:r>
        <w:rPr>
          <w:b/>
        </w:rPr>
        <w:t xml:space="preserve">Элемент управления </w:t>
      </w:r>
      <w:r>
        <w:rPr/>
        <w:t>– элемент веб-страницы, предусматривающий активные действия пользователя (ввод/редактирование данных, запуск процедур):</w:t>
      </w:r>
    </w:p>
    <w:p>
      <w:pPr>
        <w:pStyle w:val="Style36"/>
        <w:numPr>
          <w:ilvl w:val="0"/>
          <w:numId w:val="25"/>
        </w:numPr>
        <w:rPr/>
      </w:pPr>
      <w:r>
        <w:rPr/>
        <w:t>поле;</w:t>
      </w:r>
    </w:p>
    <w:p>
      <w:pPr>
        <w:pStyle w:val="Style36"/>
        <w:numPr>
          <w:ilvl w:val="0"/>
          <w:numId w:val="25"/>
        </w:numPr>
        <w:rPr/>
      </w:pPr>
      <w:r>
        <w:rPr/>
        <w:t>список;</w:t>
      </w:r>
    </w:p>
    <w:p>
      <w:pPr>
        <w:pStyle w:val="Style36"/>
        <w:numPr>
          <w:ilvl w:val="0"/>
          <w:numId w:val="25"/>
        </w:numPr>
        <w:rPr/>
      </w:pPr>
      <w:r>
        <w:rPr/>
        <w:t>чек-бокс (флажок);</w:t>
      </w:r>
    </w:p>
    <w:p>
      <w:pPr>
        <w:pStyle w:val="Style36"/>
        <w:numPr>
          <w:ilvl w:val="0"/>
          <w:numId w:val="25"/>
        </w:numPr>
        <w:rPr/>
      </w:pPr>
      <w:r>
        <w:rPr/>
        <w:t>группа чек-боксов;</w:t>
      </w:r>
    </w:p>
    <w:p>
      <w:pPr>
        <w:pStyle w:val="Style36"/>
        <w:numPr>
          <w:ilvl w:val="0"/>
          <w:numId w:val="25"/>
        </w:numPr>
        <w:rPr/>
      </w:pPr>
      <w:r>
        <w:rPr/>
        <w:t>группа переключателей (</w:t>
      </w:r>
      <w:r>
        <w:rPr>
          <w:lang w:val="en-US"/>
        </w:rPr>
        <w:t>radio</w:t>
      </w:r>
      <w:r>
        <w:rPr/>
        <w:t xml:space="preserve"> </w:t>
      </w:r>
      <w:r>
        <w:rPr>
          <w:lang w:val="en-US"/>
        </w:rPr>
        <w:t>button</w:t>
      </w:r>
      <w:r>
        <w:rPr/>
        <w:t>). При объединении переключателей в группу, пользователь может выбрать только один вариант;</w:t>
      </w:r>
    </w:p>
    <w:p>
      <w:pPr>
        <w:pStyle w:val="Style36"/>
        <w:numPr>
          <w:ilvl w:val="0"/>
          <w:numId w:val="25"/>
        </w:numPr>
        <w:rPr>
          <w:b/>
          <w:b/>
        </w:rPr>
      </w:pPr>
      <w:r>
        <w:rPr/>
        <w:t>кнопка.</w:t>
      </w:r>
    </w:p>
    <w:p>
      <w:pPr>
        <w:pStyle w:val="Normal"/>
        <w:spacing w:lineRule="auto" w:line="360"/>
        <w:rPr/>
      </w:pPr>
      <w:r>
        <w:rPr>
          <w:b/>
        </w:rPr>
        <w:t>Форма</w:t>
      </w:r>
      <w:r>
        <w:rPr/>
        <w:t xml:space="preserve"> – совокупность элементов управления</w:t>
      </w:r>
    </w:p>
    <w:p>
      <w:pPr>
        <w:pStyle w:val="Normal"/>
        <w:spacing w:lineRule="auto" w:line="360"/>
        <w:rPr/>
      </w:pPr>
      <w:r>
        <w:rPr>
          <w:b/>
        </w:rPr>
        <w:t>Раздел сайта</w:t>
      </w:r>
      <w:r>
        <w:rPr/>
        <w:t xml:space="preserve"> – структурное объединение страниц портала, сходных по тематике. </w:t>
      </w:r>
    </w:p>
    <w:p>
      <w:pPr>
        <w:pStyle w:val="Normal"/>
        <w:spacing w:lineRule="auto" w:line="360"/>
        <w:rPr/>
      </w:pPr>
      <w:r>
        <w:rPr>
          <w:b/>
        </w:rPr>
        <w:t>Меню</w:t>
      </w:r>
      <w:r>
        <w:rPr/>
        <w:t xml:space="preserve"> – логическое объединение разделов портала, информационное наполнение которых схоже по тематике.</w:t>
      </w:r>
    </w:p>
    <w:p>
      <w:pPr>
        <w:pStyle w:val="Normal"/>
        <w:spacing w:lineRule="auto" w:line="360"/>
        <w:rPr/>
      </w:pPr>
      <w:r>
        <w:rPr>
          <w:b/>
        </w:rPr>
        <w:t>Система навигации</w:t>
      </w:r>
      <w:r>
        <w:rPr/>
        <w:t xml:space="preserve"> – совокупность ссылок, соответствующая структуре портала/сайта/раздела/подраздела/страницы. Служит для облегчения поиска необходимых страниц и перемещения между ними в соответствии с заложенной логикой. </w:t>
      </w:r>
    </w:p>
    <w:p>
      <w:pPr>
        <w:pStyle w:val="Normal"/>
        <w:spacing w:lineRule="auto" w:line="360"/>
        <w:rPr/>
      </w:pPr>
      <w:r>
        <w:rPr>
          <w:b/>
        </w:rPr>
        <w:t>Бланк электронного документа (электронный бланк)</w:t>
      </w:r>
      <w:r>
        <w:rPr/>
        <w:t xml:space="preserve"> — электронная версия бланка печатного документа, расположенная на сайте и состоящая из шаблона анкеты и печатной формы.</w:t>
      </w:r>
    </w:p>
    <w:p>
      <w:pPr>
        <w:pStyle w:val="Normal"/>
        <w:spacing w:lineRule="auto" w:line="360"/>
        <w:rPr/>
      </w:pPr>
      <w:r>
        <w:rPr>
          <w:b/>
        </w:rPr>
        <w:t>Электронный документ</w:t>
      </w:r>
      <w:r>
        <w:rPr/>
        <w:t xml:space="preserve"> — электронная версия печатного документа, расположенная на сайте, совокупность бланка электронного документа, анкетных данных пользователя и информации, введенной пользователем вручную при его оформлении.</w:t>
      </w:r>
    </w:p>
    <w:p>
      <w:pPr>
        <w:pStyle w:val="Normal"/>
        <w:spacing w:lineRule="auto" w:line="360"/>
        <w:rPr/>
      </w:pPr>
      <w:r>
        <w:rPr>
          <w:b/>
        </w:rPr>
        <w:t xml:space="preserve">Заявка (на поддержку) </w:t>
      </w:r>
      <w:r>
        <w:rPr/>
        <w:t>– электронный документ заданного формата, созданный пользователем портала и хранящийся в базе заявок.</w:t>
      </w:r>
    </w:p>
    <w:p>
      <w:pPr>
        <w:pStyle w:val="Normal"/>
        <w:spacing w:lineRule="auto" w:line="360"/>
        <w:rPr/>
      </w:pPr>
      <w:r>
        <w:rPr/>
        <w:t>Параметры заявки:</w:t>
      </w:r>
    </w:p>
    <w:p>
      <w:pPr>
        <w:pStyle w:val="Style36"/>
        <w:numPr>
          <w:ilvl w:val="0"/>
          <w:numId w:val="25"/>
        </w:numPr>
        <w:rPr/>
      </w:pPr>
      <w:r>
        <w:rPr/>
        <w:t>тип поддержки;</w:t>
      </w:r>
    </w:p>
    <w:p>
      <w:pPr>
        <w:pStyle w:val="Style36"/>
        <w:numPr>
          <w:ilvl w:val="0"/>
          <w:numId w:val="25"/>
        </w:numPr>
        <w:rPr/>
      </w:pPr>
      <w:r>
        <w:rPr/>
        <w:t>название компании, подавшей заявку;</w:t>
      </w:r>
    </w:p>
    <w:p>
      <w:pPr>
        <w:pStyle w:val="Style36"/>
        <w:numPr>
          <w:ilvl w:val="0"/>
          <w:numId w:val="25"/>
        </w:numPr>
        <w:rPr/>
      </w:pPr>
      <w:r>
        <w:rPr/>
        <w:t>информация, введенная в форму заявки;</w:t>
      </w:r>
    </w:p>
    <w:p>
      <w:pPr>
        <w:pStyle w:val="Style36"/>
        <w:numPr>
          <w:ilvl w:val="0"/>
          <w:numId w:val="25"/>
        </w:numPr>
        <w:rPr/>
      </w:pPr>
      <w:r>
        <w:rPr/>
        <w:t>статус заявки:</w:t>
      </w:r>
    </w:p>
    <w:p>
      <w:pPr>
        <w:pStyle w:val="Style36"/>
        <w:numPr>
          <w:ilvl w:val="1"/>
          <w:numId w:val="25"/>
        </w:numPr>
        <w:rPr/>
      </w:pPr>
      <w:r>
        <w:rPr/>
        <w:t>ожидание;</w:t>
      </w:r>
    </w:p>
    <w:p>
      <w:pPr>
        <w:pStyle w:val="Style36"/>
        <w:numPr>
          <w:ilvl w:val="1"/>
          <w:numId w:val="25"/>
        </w:numPr>
        <w:rPr/>
      </w:pPr>
      <w:r>
        <w:rPr/>
        <w:t>подтверждена;</w:t>
      </w:r>
    </w:p>
    <w:p>
      <w:pPr>
        <w:pStyle w:val="Style36"/>
        <w:numPr>
          <w:ilvl w:val="1"/>
          <w:numId w:val="25"/>
        </w:numPr>
        <w:rPr/>
      </w:pPr>
      <w:r>
        <w:rPr/>
        <w:t>просрочена;</w:t>
      </w:r>
    </w:p>
    <w:p>
      <w:pPr>
        <w:pStyle w:val="Style36"/>
        <w:numPr>
          <w:ilvl w:val="1"/>
          <w:numId w:val="25"/>
        </w:numPr>
        <w:rPr/>
      </w:pPr>
      <w:r>
        <w:rPr/>
        <w:t>поддержка оказана;</w:t>
      </w:r>
    </w:p>
    <w:p>
      <w:pPr>
        <w:pStyle w:val="Style36"/>
        <w:numPr>
          <w:ilvl w:val="0"/>
          <w:numId w:val="25"/>
        </w:numPr>
        <w:rPr/>
      </w:pPr>
      <w:r>
        <w:rPr/>
        <w:t>дата присвоения статуса;</w:t>
      </w:r>
    </w:p>
    <w:p>
      <w:pPr>
        <w:pStyle w:val="Style36"/>
        <w:numPr>
          <w:ilvl w:val="0"/>
          <w:numId w:val="25"/>
        </w:numPr>
        <w:rPr>
          <w:b/>
          <w:b/>
        </w:rPr>
      </w:pPr>
      <w:r>
        <w:rPr/>
        <w:t>автор присвоения статуса.</w:t>
      </w:r>
    </w:p>
    <w:p>
      <w:pPr>
        <w:pStyle w:val="Normal"/>
        <w:spacing w:lineRule="auto" w:line="360"/>
        <w:rPr/>
      </w:pPr>
      <w:r>
        <w:rPr>
          <w:b/>
        </w:rPr>
        <w:t xml:space="preserve">База заявок – </w:t>
      </w:r>
      <w:r>
        <w:rPr/>
        <w:t>база данных заявок от компаний на оказание государственной поддержки. Добавляется как путем создания пользователем заявки через портал, так и при помощи загрузки файла через бэк-офис Системы.</w:t>
      </w:r>
    </w:p>
    <w:p>
      <w:pPr>
        <w:pStyle w:val="Normal"/>
        <w:spacing w:lineRule="auto" w:line="360"/>
        <w:rPr>
          <w:b/>
          <w:b/>
        </w:rPr>
      </w:pPr>
      <w:r>
        <w:rPr>
          <w:b/>
        </w:rPr>
        <w:t xml:space="preserve">Вопрос – </w:t>
      </w:r>
      <w:r>
        <w:rPr/>
        <w:t>электронный документ, созданный пользователем при помощи функционала портала и содержащий вопрос пользователя на какую-либо тематику.</w:t>
      </w:r>
    </w:p>
    <w:p>
      <w:pPr>
        <w:pStyle w:val="Normal"/>
        <w:spacing w:lineRule="auto" w:line="360"/>
        <w:rPr/>
      </w:pPr>
      <w:r>
        <w:rPr/>
        <w:t>Параметры вопроса:</w:t>
      </w:r>
    </w:p>
    <w:p>
      <w:pPr>
        <w:pStyle w:val="Style36"/>
        <w:numPr>
          <w:ilvl w:val="0"/>
          <w:numId w:val="25"/>
        </w:numPr>
        <w:rPr/>
      </w:pPr>
      <w:r>
        <w:rPr/>
        <w:t>Автор вопроса</w:t>
      </w:r>
    </w:p>
    <w:p>
      <w:pPr>
        <w:pStyle w:val="Style36"/>
        <w:numPr>
          <w:ilvl w:val="0"/>
          <w:numId w:val="25"/>
        </w:numPr>
        <w:rPr/>
      </w:pPr>
      <w:r>
        <w:rPr/>
        <w:t>E-mail автора</w:t>
      </w:r>
    </w:p>
    <w:p>
      <w:pPr>
        <w:pStyle w:val="Style36"/>
        <w:numPr>
          <w:ilvl w:val="0"/>
          <w:numId w:val="25"/>
        </w:numPr>
        <w:rPr/>
      </w:pPr>
      <w:r>
        <w:rPr/>
        <w:t>Тематика вопроса</w:t>
      </w:r>
    </w:p>
    <w:p>
      <w:pPr>
        <w:pStyle w:val="Style36"/>
        <w:numPr>
          <w:ilvl w:val="0"/>
          <w:numId w:val="25"/>
        </w:numPr>
        <w:rPr/>
      </w:pPr>
      <w:r>
        <w:rPr/>
        <w:t>Текст вопроса</w:t>
      </w:r>
    </w:p>
    <w:p>
      <w:pPr>
        <w:pStyle w:val="Style36"/>
        <w:numPr>
          <w:ilvl w:val="0"/>
          <w:numId w:val="25"/>
        </w:numPr>
        <w:rPr/>
      </w:pPr>
      <w:r>
        <w:rPr/>
        <w:t>Дата создания вопроса</w:t>
      </w:r>
    </w:p>
    <w:p>
      <w:pPr>
        <w:pStyle w:val="Style36"/>
        <w:numPr>
          <w:ilvl w:val="0"/>
          <w:numId w:val="25"/>
        </w:numPr>
        <w:rPr/>
      </w:pPr>
      <w:r>
        <w:rPr/>
        <w:t>Статус:</w:t>
      </w:r>
    </w:p>
    <w:p>
      <w:pPr>
        <w:pStyle w:val="Style36"/>
        <w:numPr>
          <w:ilvl w:val="1"/>
          <w:numId w:val="25"/>
        </w:numPr>
        <w:rPr/>
      </w:pPr>
      <w:r>
        <w:rPr/>
        <w:t>Ожидание ответа</w:t>
      </w:r>
    </w:p>
    <w:p>
      <w:pPr>
        <w:pStyle w:val="Style36"/>
        <w:numPr>
          <w:ilvl w:val="1"/>
          <w:numId w:val="25"/>
        </w:numPr>
        <w:rPr/>
      </w:pPr>
      <w:r>
        <w:rPr/>
        <w:t>Есть ответ, вопрос не размещен на сайте</w:t>
      </w:r>
    </w:p>
    <w:p>
      <w:pPr>
        <w:pStyle w:val="Style36"/>
        <w:numPr>
          <w:ilvl w:val="1"/>
          <w:numId w:val="25"/>
        </w:numPr>
        <w:rPr/>
      </w:pPr>
      <w:r>
        <w:rPr/>
        <w:t>Есть ответ, размещен на сайте</w:t>
      </w:r>
    </w:p>
    <w:p>
      <w:pPr>
        <w:pStyle w:val="Style36"/>
        <w:numPr>
          <w:ilvl w:val="0"/>
          <w:numId w:val="25"/>
        </w:numPr>
        <w:rPr/>
      </w:pPr>
      <w:r>
        <w:rPr/>
        <w:t>Текст ответа</w:t>
      </w:r>
    </w:p>
    <w:p>
      <w:pPr>
        <w:pStyle w:val="Style36"/>
        <w:numPr>
          <w:ilvl w:val="0"/>
          <w:numId w:val="25"/>
        </w:numPr>
        <w:rPr/>
      </w:pPr>
      <w:r>
        <w:rPr/>
        <w:t>Автор ответа</w:t>
      </w:r>
    </w:p>
    <w:p>
      <w:pPr>
        <w:pStyle w:val="Style36"/>
        <w:numPr>
          <w:ilvl w:val="0"/>
          <w:numId w:val="25"/>
        </w:numPr>
        <w:rPr/>
      </w:pPr>
      <w:r>
        <w:rPr/>
        <w:t>Дата ответа</w:t>
      </w:r>
    </w:p>
    <w:p>
      <w:pPr>
        <w:pStyle w:val="Normal"/>
        <w:spacing w:lineRule="auto" w:line="360"/>
        <w:rPr/>
      </w:pPr>
      <w:r>
        <w:rPr>
          <w:b/>
        </w:rPr>
        <w:t>Инструкция по применению</w:t>
      </w:r>
      <w:r>
        <w:rPr/>
        <w:t xml:space="preserve"> - текст о последовательности действий, которые необходимо совершить с тем или иным документом. </w:t>
      </w:r>
    </w:p>
    <w:p>
      <w:pPr>
        <w:pStyle w:val="Normal"/>
        <w:spacing w:lineRule="auto" w:line="360"/>
        <w:rPr/>
      </w:pPr>
      <w:r>
        <w:rPr>
          <w:b/>
        </w:rPr>
        <w:t xml:space="preserve">Термин – </w:t>
      </w:r>
      <w:r>
        <w:rPr/>
        <w:t>понятие, выраженное одним или несколькими словами, и имеющий расшифровку, добавленную на портал при помощи функционала бэк-офиса.</w:t>
      </w:r>
    </w:p>
    <w:p>
      <w:pPr>
        <w:pStyle w:val="Normal"/>
        <w:spacing w:lineRule="auto" w:line="360"/>
        <w:rPr/>
      </w:pPr>
      <w:r>
        <w:rPr>
          <w:b/>
        </w:rPr>
        <w:t>Алиас</w:t>
      </w:r>
      <w:r>
        <w:rPr/>
        <w:t xml:space="preserve"> – синоним, способ сопоставления двух или более интерпретаций термина одной расшифровке.</w:t>
      </w:r>
    </w:p>
    <w:p>
      <w:pPr>
        <w:pStyle w:val="Heading4"/>
        <w:spacing w:lineRule="auto" w:line="360"/>
        <w:rPr/>
      </w:pPr>
      <w:bookmarkStart w:id="69" w:name="__RefHeading___Toc183670069"/>
      <w:bookmarkEnd w:id="69"/>
      <w:r>
        <w:rPr/>
        <w:t>Разделение доступа. Роли</w:t>
      </w:r>
    </w:p>
    <w:p>
      <w:pPr>
        <w:pStyle w:val="Normal"/>
        <w:spacing w:lineRule="auto" w:line="360"/>
        <w:rPr/>
      </w:pPr>
      <w:r>
        <w:rPr/>
        <w:t xml:space="preserve">В Системе должна быть предусмотрена авторизация пользователей. Разделы Системы должны быть доступны для чтения в соответствии с уровнем доступа пользователя. Система должна обеспечивать защиту от несанкционированного доступа и изменения содержания стандартными средствами используемого веб-сервера и операционной системы. Доступ должен осуществляться с компьютеров, подключенных к сети Интернет. Наделение пользователей ролями и управление их правами осуществляется при помощи бэк-офиса Системы. </w:t>
      </w:r>
    </w:p>
    <w:p>
      <w:pPr>
        <w:pStyle w:val="Normal"/>
        <w:spacing w:lineRule="auto" w:line="360"/>
        <w:rPr/>
      </w:pPr>
      <w:r>
        <w:rPr/>
        <w:t>Права, выдаваемые при помощи функционала бэк-офиса Регионального портала, распространяются исключительно на данный Региональный портал. Все действия, производимые при помощи бэк-офиса Регионального портала, производятся только на данном Региональном портале.</w:t>
      </w:r>
    </w:p>
    <w:p>
      <w:pPr>
        <w:pStyle w:val="Normal"/>
        <w:spacing w:lineRule="auto" w:line="360"/>
        <w:rPr/>
      </w:pPr>
      <w:r>
        <w:rPr>
          <w:b/>
        </w:rPr>
        <w:t xml:space="preserve">Посетитель </w:t>
      </w:r>
      <w:r>
        <w:rPr/>
        <w:t>– лицо, осуществляющее работу с порталом, но не зарегистрированный в Системе.</w:t>
      </w:r>
    </w:p>
    <w:p>
      <w:pPr>
        <w:pStyle w:val="Normal"/>
        <w:spacing w:lineRule="auto" w:line="360"/>
        <w:rPr/>
      </w:pPr>
      <w:r>
        <w:rPr>
          <w:b/>
        </w:rPr>
        <w:t xml:space="preserve">Авторизированный пользователь - </w:t>
      </w:r>
      <w:r>
        <w:rPr/>
        <w:t>пользователь, успешно прошедший процедуру регистрации и идентифицированный Системой.</w:t>
      </w:r>
    </w:p>
    <w:p>
      <w:pPr>
        <w:pStyle w:val="Normal"/>
        <w:spacing w:lineRule="auto" w:line="360"/>
        <w:rPr/>
      </w:pPr>
      <w:r>
        <w:rPr/>
        <w:t>Работу с автоматизированной системой осуществляют следующие авторизированные пользователи: </w:t>
      </w:r>
    </w:p>
    <w:p>
      <w:pPr>
        <w:pStyle w:val="Normal"/>
        <w:numPr>
          <w:ilvl w:val="0"/>
          <w:numId w:val="20"/>
        </w:numPr>
        <w:spacing w:lineRule="auto" w:line="360"/>
        <w:rPr/>
      </w:pPr>
      <w:r>
        <w:rPr>
          <w:b/>
        </w:rPr>
        <w:t>Частное лицо</w:t>
      </w:r>
      <w:r>
        <w:rPr/>
        <w:t xml:space="preserve"> - авторизированный пользователь, указавший статус «частное лицо» в регистрационной форме. </w:t>
      </w:r>
    </w:p>
    <w:p>
      <w:pPr>
        <w:pStyle w:val="Normal"/>
        <w:numPr>
          <w:ilvl w:val="0"/>
          <w:numId w:val="20"/>
        </w:numPr>
        <w:spacing w:lineRule="auto" w:line="360"/>
        <w:rPr/>
      </w:pPr>
      <w:r>
        <w:rPr>
          <w:b/>
        </w:rPr>
        <w:t>Индивидуальный предприниматель</w:t>
      </w:r>
      <w:r>
        <w:rPr/>
        <w:t xml:space="preserve"> - авторизированный пользователь, указавший статус “индивидуальный предприниматель” в регистрационной форме.</w:t>
      </w:r>
    </w:p>
    <w:p>
      <w:pPr>
        <w:pStyle w:val="Normal"/>
        <w:numPr>
          <w:ilvl w:val="0"/>
          <w:numId w:val="20"/>
        </w:numPr>
        <w:spacing w:lineRule="auto" w:line="360"/>
        <w:rPr/>
      </w:pPr>
      <w:r>
        <w:rPr>
          <w:b/>
        </w:rPr>
        <w:t>Юридическое лицо</w:t>
      </w:r>
      <w:r>
        <w:rPr/>
        <w:t xml:space="preserve"> - авторизированный пользователь, указавший статус “юридическое лицо” в регистрационной форме.</w:t>
      </w:r>
    </w:p>
    <w:p>
      <w:pPr>
        <w:pStyle w:val="Normal"/>
        <w:numPr>
          <w:ilvl w:val="0"/>
          <w:numId w:val="20"/>
        </w:numPr>
        <w:spacing w:lineRule="auto" w:line="360"/>
        <w:rPr/>
      </w:pPr>
      <w:r>
        <w:rPr>
          <w:b/>
        </w:rPr>
        <w:t>Госслужащий</w:t>
      </w:r>
      <w:r>
        <w:rPr/>
        <w:t>. Авторизированный пользователь Системы, имеющий доступ к работе по оформлению отчетных документов.</w:t>
      </w:r>
    </w:p>
    <w:p>
      <w:pPr>
        <w:pStyle w:val="Normal"/>
        <w:numPr>
          <w:ilvl w:val="0"/>
          <w:numId w:val="20"/>
        </w:numPr>
        <w:spacing w:lineRule="auto" w:line="360"/>
        <w:rPr/>
      </w:pPr>
      <w:r>
        <w:rPr>
          <w:b/>
        </w:rPr>
        <w:t>Контентный администратор</w:t>
      </w:r>
      <w:r>
        <w:rPr/>
        <w:t xml:space="preserve">.  Авторизованный пользователь, обладающий полномочиями для размещения, редактирования и удаления информационных материалов, предоставленных редактором Системы. Формирует иерархии контента сайта. Назначает пользователям Cистемы права и роли, обладает полномочиями по управлению пользователями и правами доступа пользователей к информационным ресурсам Системы, просмотра журнала действий авторизованных пользователей. </w:t>
      </w:r>
    </w:p>
    <w:p>
      <w:pPr>
        <w:pStyle w:val="Normal"/>
        <w:numPr>
          <w:ilvl w:val="0"/>
          <w:numId w:val="20"/>
        </w:numPr>
        <w:spacing w:lineRule="auto" w:line="360"/>
        <w:rPr/>
      </w:pPr>
      <w:r>
        <w:rPr>
          <w:b/>
        </w:rPr>
        <w:t>Модератор</w:t>
      </w:r>
      <w:r>
        <w:rPr/>
        <w:t xml:space="preserve">. Авторизированный пользователь, имеющий доступ к определенным функциональным возможностям в администраторской части Системы. Управляет комментариями или статьями авторизованных пользователей Системы (размещает,  удаляет или отправляет на дальнейшую редакцию редактору Системы). Обладает полномочиями на модерацию форумов Системы* </w:t>
      </w:r>
    </w:p>
    <w:p>
      <w:pPr>
        <w:pStyle w:val="Normal"/>
        <w:numPr>
          <w:ilvl w:val="0"/>
          <w:numId w:val="20"/>
        </w:numPr>
        <w:spacing w:lineRule="auto" w:line="360"/>
        <w:rPr/>
      </w:pPr>
      <w:r>
        <w:rPr>
          <w:b/>
        </w:rPr>
        <w:t>Оператор «Конструктора форм»</w:t>
      </w:r>
      <w:r>
        <w:rPr/>
        <w:t xml:space="preserve">. Авторизированный пользователей, имеющий доступ к функциональным возможностям подсистемы «Конструктор форм» в администраторской части Системы. Обладает полномочиями создавать, редактировать и удалять электронные бланки и шаблоны анкет с целью предоставления функционала по оформлению документа пользователями Системы, формировать и поддерживать архив шаблонов и бланков. </w:t>
      </w:r>
      <w:r>
        <w:rPr>
          <w:szCs w:val="24"/>
        </w:rPr>
        <w:t> </w:t>
      </w:r>
    </w:p>
    <w:p>
      <w:pPr>
        <w:pStyle w:val="Normal"/>
        <w:spacing w:lineRule="auto" w:line="360" w:before="100" w:after="100"/>
        <w:ind w:left="840" w:firstLine="567"/>
        <w:rPr>
          <w:szCs w:val="24"/>
        </w:rPr>
      </w:pPr>
      <w:r>
        <w:rPr/>
        <w:t>*в следующей версии разработки Системы</w:t>
      </w:r>
    </w:p>
    <w:p>
      <w:pPr>
        <w:pStyle w:val="Style36"/>
        <w:numPr>
          <w:ilvl w:val="0"/>
          <w:numId w:val="0"/>
        </w:numPr>
        <w:ind w:left="142" w:firstLine="360"/>
        <w:rPr/>
      </w:pPr>
      <w:r>
        <w:rPr/>
        <w:t>Роли, не затрагивающие Систему, но необходимые в рамках управления контентом портала и для его эффективного функционирования:</w:t>
      </w:r>
    </w:p>
    <w:p>
      <w:pPr>
        <w:pStyle w:val="Style36"/>
        <w:numPr>
          <w:ilvl w:val="0"/>
          <w:numId w:val="25"/>
        </w:numPr>
        <w:rPr/>
      </w:pPr>
      <w:r>
        <w:rPr>
          <w:b/>
        </w:rPr>
        <w:t>Редактор</w:t>
      </w:r>
      <w:r>
        <w:rPr/>
        <w:t xml:space="preserve">. Несет ответственность за информативную и структурную составляющую Системы, обладает полномочиями для утверждения документов, подлежащих публикации. </w:t>
      </w:r>
    </w:p>
    <w:p>
      <w:pPr>
        <w:pStyle w:val="Style36"/>
        <w:numPr>
          <w:ilvl w:val="0"/>
          <w:numId w:val="25"/>
        </w:numPr>
        <w:rPr/>
      </w:pPr>
      <w:r>
        <w:rPr>
          <w:b/>
        </w:rPr>
        <w:t>Технический администратор</w:t>
      </w:r>
      <w:r>
        <w:rPr/>
        <w:t xml:space="preserve">. Несет ответственность за бесперебойное функционирование Системы, управляет программно-аппаратным комплексом Системы. </w:t>
      </w:r>
    </w:p>
    <w:p>
      <w:pPr>
        <w:pStyle w:val="Heading4"/>
        <w:spacing w:lineRule="auto" w:line="360"/>
        <w:rPr/>
      </w:pPr>
      <w:bookmarkStart w:id="70" w:name="__RefHeading___Toc183670070"/>
      <w:bookmarkStart w:id="71" w:name="_Ref182985472"/>
      <w:bookmarkStart w:id="72" w:name="_Ref182985469"/>
      <w:bookmarkEnd w:id="70"/>
      <w:r>
        <w:rPr/>
        <w:t>Разделение доступа. Права</w:t>
      </w:r>
      <w:bookmarkEnd w:id="71"/>
      <w:bookmarkEnd w:id="72"/>
    </w:p>
    <w:p>
      <w:pPr>
        <w:pStyle w:val="Normal"/>
        <w:spacing w:lineRule="auto" w:line="360"/>
        <w:rPr/>
      </w:pPr>
      <w:r>
        <w:rPr/>
        <w:t>Система предусматривает наличие функционала, позволяющего ручную настройку прав для каждого пользователя Системы. Каждой роли в Системе соответствует набор прав, доступный для изменения при необходимости. Для настройки предлагается полный список прав с возможностью включения и выключения оных из списка для данного пользователя.</w:t>
      </w:r>
    </w:p>
    <w:p>
      <w:pPr>
        <w:pStyle w:val="Normal"/>
        <w:spacing w:lineRule="auto" w:line="360"/>
        <w:rPr/>
      </w:pPr>
      <w:r>
        <w:rPr/>
        <w:t>Право в данном контексте является совокупностью функционала и раздела, к которому относится функционал. Ниже приведен полный список прав с разделением по ролям:</w:t>
      </w:r>
    </w:p>
    <w:p>
      <w:pPr>
        <w:pStyle w:val="Normal"/>
        <w:spacing w:lineRule="auto" w:line="360"/>
        <w:rPr/>
      </w:pPr>
      <w:r>
        <w:rPr/>
      </w:r>
    </w:p>
    <w:tbl>
      <w:tblPr>
        <w:tblW w:w="9581" w:type="dxa"/>
        <w:jc w:val="left"/>
        <w:tblInd w:w="-118" w:type="dxa"/>
        <w:tblLayout w:type="fixed"/>
        <w:tblCellMar>
          <w:top w:w="0" w:type="dxa"/>
          <w:left w:w="108" w:type="dxa"/>
          <w:bottom w:w="0" w:type="dxa"/>
          <w:right w:w="108" w:type="dxa"/>
        </w:tblCellMar>
      </w:tblPr>
      <w:tblGrid>
        <w:gridCol w:w="3079"/>
        <w:gridCol w:w="3138"/>
        <w:gridCol w:w="3364"/>
      </w:tblGrid>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b/>
              </w:rPr>
              <w:t>Название функционала</w:t>
            </w:r>
          </w:p>
        </w:tc>
        <w:tc>
          <w:tcPr>
            <w:tcW w:w="3138"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b/>
              </w:rPr>
              <w:t>Название раздела, к которому относится</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b/>
              </w:rPr>
              <w:t>Название роли, которой присуще</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Подписаться на рассылку</w:t>
            </w:r>
          </w:p>
        </w:tc>
        <w:tc>
          <w:tcPr>
            <w:tcW w:w="3138"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Подписаться на рассылку</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Все роли</w:t>
            </w:r>
          </w:p>
        </w:tc>
      </w:tr>
      <w:tr>
        <w:trPr/>
        <w:tc>
          <w:tcPr>
            <w:tcW w:w="958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b/>
                <w:b/>
              </w:rPr>
            </w:pPr>
            <w:r>
              <w:rPr>
                <w:b/>
              </w:rPr>
              <w:t>Управление пользователями и ролями</w:t>
            </w:r>
          </w:p>
        </w:tc>
      </w:tr>
      <w:tr>
        <w:trPr>
          <w:trHeight w:val="569" w:hRule="atLeast"/>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Добавить пользователя</w:t>
            </w:r>
          </w:p>
        </w:tc>
        <w:tc>
          <w:tcPr>
            <w:tcW w:w="313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Управление пользователями</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Удалить пользователя</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параметры пользователя</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роль пользователя</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права пользователя</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Создать роль</w:t>
            </w:r>
          </w:p>
        </w:tc>
        <w:tc>
          <w:tcPr>
            <w:tcW w:w="313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Управление ролями</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Удалить роль</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права роли</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958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b/>
                <w:b/>
              </w:rPr>
            </w:pPr>
            <w:r>
              <w:rPr>
                <w:b/>
              </w:rPr>
              <w:t>Управление контентом</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Создать статью</w:t>
            </w:r>
          </w:p>
        </w:tc>
        <w:tc>
          <w:tcPr>
            <w:tcW w:w="313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Управление статьями</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Разместить статью</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статью</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Удалить статью</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Добавить термин</w:t>
            </w:r>
          </w:p>
        </w:tc>
        <w:tc>
          <w:tcPr>
            <w:tcW w:w="313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Словарь подсказок</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Удалить термин</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термин</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Редактировать раздел</w:t>
            </w:r>
          </w:p>
        </w:tc>
        <w:tc>
          <w:tcPr>
            <w:tcW w:w="313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Управление структурой портала</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highlight w:val="yellow"/>
              </w:rPr>
            </w:pPr>
            <w:r>
              <w:rPr/>
              <w:t>Контентный администратор</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Создать раздел</w:t>
            </w:r>
          </w:p>
        </w:tc>
        <w:tc>
          <w:tcPr>
            <w:tcW w:w="3138"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hanging="0"/>
              <w:rPr/>
            </w:pPr>
            <w:r>
              <w:rPr/>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tc>
      </w:tr>
      <w:tr>
        <w:trPr/>
        <w:tc>
          <w:tcPr>
            <w:tcW w:w="958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b/>
                <w:b/>
              </w:rPr>
            </w:pPr>
            <w:r>
              <w:rPr>
                <w:b/>
              </w:rPr>
              <w:t>Прочее</w:t>
            </w:r>
          </w:p>
        </w:tc>
      </w:tr>
      <w:tr>
        <w:trPr/>
        <w:tc>
          <w:tcPr>
            <w:tcW w:w="3079"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Просмотреть статистику</w:t>
            </w:r>
          </w:p>
        </w:tc>
        <w:tc>
          <w:tcPr>
            <w:tcW w:w="3138"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lang w:val="en-US"/>
              </w:rPr>
              <w:t xml:space="preserve">Бэк-офис &gt; </w:t>
            </w:r>
            <w:r>
              <w:rPr/>
              <w:t>Мониторинг</w:t>
            </w:r>
          </w:p>
        </w:tc>
        <w:tc>
          <w:tcPr>
            <w:tcW w:w="3364" w:type="dxa"/>
            <w:tcBorders>
              <w:top w:val="single" w:sz="4" w:space="0" w:color="000000"/>
              <w:left w:val="single" w:sz="4" w:space="0" w:color="000000"/>
              <w:bottom w:val="single" w:sz="4" w:space="0" w:color="000000"/>
              <w:right w:val="single" w:sz="4" w:space="0" w:color="000000"/>
            </w:tcBorders>
          </w:tcPr>
          <w:p>
            <w:pPr>
              <w:pStyle w:val="Normal"/>
              <w:spacing w:lineRule="auto" w:line="360"/>
              <w:ind w:hanging="0"/>
              <w:rPr/>
            </w:pPr>
            <w:r>
              <w:rPr/>
              <w:t>Контентный администратор</w:t>
            </w:r>
          </w:p>
          <w:p>
            <w:pPr>
              <w:pStyle w:val="Normal"/>
              <w:spacing w:lineRule="auto" w:line="360"/>
              <w:ind w:hanging="0"/>
              <w:rPr/>
            </w:pPr>
            <w:r>
              <w:rPr/>
              <w:t>Технический администратор</w:t>
            </w:r>
          </w:p>
          <w:p>
            <w:pPr>
              <w:pStyle w:val="Normal"/>
              <w:spacing w:lineRule="auto" w:line="360"/>
              <w:ind w:hanging="0"/>
              <w:rPr/>
            </w:pPr>
            <w:r>
              <w:rPr/>
              <w:t>Эксперт</w:t>
            </w:r>
          </w:p>
        </w:tc>
      </w:tr>
    </w:tbl>
    <w:p>
      <w:pPr>
        <w:pStyle w:val="Normal"/>
        <w:spacing w:lineRule="auto" w:line="360"/>
        <w:rPr/>
      </w:pPr>
      <w:r>
        <w:rPr/>
      </w:r>
    </w:p>
    <w:p>
      <w:pPr>
        <w:pStyle w:val="Heading4"/>
        <w:spacing w:lineRule="auto" w:line="360"/>
        <w:rPr/>
      </w:pPr>
      <w:bookmarkStart w:id="73" w:name="__RefHeading___Toc183670071"/>
      <w:bookmarkEnd w:id="73"/>
      <w:r>
        <w:rPr/>
        <w:t>Главная страница портала. Навигация</w:t>
      </w:r>
    </w:p>
    <w:p>
      <w:pPr>
        <w:pStyle w:val="Normal"/>
        <w:spacing w:lineRule="auto" w:line="360"/>
        <w:rPr/>
      </w:pPr>
      <w:r>
        <w:rPr/>
        <w:t>На главной странице должны размещаться ссылки на все информационные ресурсы, разделы и сервисы Системы, организованные в виде меню.</w:t>
      </w:r>
    </w:p>
    <w:p>
      <w:pPr>
        <w:pStyle w:val="Normal"/>
        <w:spacing w:lineRule="auto" w:line="360"/>
        <w:rPr>
          <w:b/>
          <w:b/>
        </w:rPr>
      </w:pPr>
      <w:r>
        <w:rPr>
          <w:b/>
        </w:rPr>
        <w:t>Меню интерактивных сервисов</w:t>
      </w:r>
    </w:p>
    <w:p>
      <w:pPr>
        <w:pStyle w:val="Style36"/>
        <w:numPr>
          <w:ilvl w:val="0"/>
          <w:numId w:val="25"/>
        </w:numPr>
        <w:rPr>
          <w:lang w:val="en-US"/>
        </w:rPr>
      </w:pPr>
      <w:hyperlink w:anchor="_Рассылка_новых_материалов">
        <w:r>
          <w:rPr>
            <w:rStyle w:val="InternetLink"/>
            <w:rFonts w:cs="Times New Roman"/>
          </w:rPr>
          <w:t>Рассылка новых материалов</w:t>
        </w:r>
      </w:hyperlink>
    </w:p>
    <w:p>
      <w:pPr>
        <w:pStyle w:val="Style36"/>
        <w:numPr>
          <w:ilvl w:val="0"/>
          <w:numId w:val="25"/>
        </w:numPr>
        <w:rPr/>
      </w:pPr>
      <w:hyperlink w:anchor="_О_портале">
        <w:r>
          <w:rPr>
            <w:rStyle w:val="InternetLink"/>
            <w:rFonts w:cs="Times New Roman"/>
          </w:rPr>
          <w:t>О портале</w:t>
        </w:r>
      </w:hyperlink>
    </w:p>
    <w:p>
      <w:pPr>
        <w:pStyle w:val="Style36"/>
        <w:numPr>
          <w:ilvl w:val="0"/>
          <w:numId w:val="25"/>
        </w:numPr>
        <w:rPr/>
      </w:pPr>
      <w:hyperlink w:anchor="_FAQ">
        <w:r>
          <w:rPr>
            <w:rStyle w:val="InternetLink"/>
            <w:rFonts w:cs="Times New Roman"/>
          </w:rPr>
          <w:t>Задать вопрос</w:t>
        </w:r>
      </w:hyperlink>
    </w:p>
    <w:p>
      <w:pPr>
        <w:pStyle w:val="Style36"/>
        <w:numPr>
          <w:ilvl w:val="0"/>
          <w:numId w:val="25"/>
        </w:numPr>
        <w:rPr/>
      </w:pPr>
      <w:hyperlink w:anchor="_Связь">
        <w:r>
          <w:rPr>
            <w:rStyle w:val="InternetLink"/>
            <w:rFonts w:cs="Times New Roman"/>
          </w:rPr>
          <w:t>Связь</w:t>
        </w:r>
      </w:hyperlink>
    </w:p>
    <w:p>
      <w:pPr>
        <w:pStyle w:val="Style36"/>
        <w:numPr>
          <w:ilvl w:val="0"/>
          <w:numId w:val="25"/>
        </w:numPr>
        <w:rPr/>
      </w:pPr>
      <w:hyperlink w:anchor="_Карта_портала">
        <w:r>
          <w:rPr>
            <w:rStyle w:val="InternetLink"/>
            <w:rFonts w:cs="Times New Roman"/>
          </w:rPr>
          <w:t>Карта портала</w:t>
        </w:r>
      </w:hyperlink>
    </w:p>
    <w:p>
      <w:pPr>
        <w:pStyle w:val="Style36"/>
        <w:numPr>
          <w:ilvl w:val="0"/>
          <w:numId w:val="25"/>
        </w:numPr>
        <w:rPr/>
      </w:pPr>
      <w:hyperlink w:anchor="_Поисковый_блок">
        <w:r>
          <w:rPr>
            <w:rStyle w:val="InternetLink"/>
            <w:rFonts w:cs="Times New Roman"/>
          </w:rPr>
          <w:t>Поисковый блок</w:t>
        </w:r>
      </w:hyperlink>
      <w:r>
        <w:rPr/>
        <w:t xml:space="preserve"> (простой поиск)</w:t>
      </w:r>
    </w:p>
    <w:p>
      <w:pPr>
        <w:pStyle w:val="Style36"/>
        <w:numPr>
          <w:ilvl w:val="0"/>
          <w:numId w:val="25"/>
        </w:numPr>
        <w:rPr/>
      </w:pPr>
      <w:hyperlink w:anchor="_Полезные_ссылки">
        <w:r>
          <w:rPr>
            <w:rStyle w:val="InternetLink"/>
            <w:rFonts w:cs="Times New Roman"/>
          </w:rPr>
          <w:t>Полезные ссылки</w:t>
        </w:r>
      </w:hyperlink>
    </w:p>
    <w:p>
      <w:pPr>
        <w:pStyle w:val="Normal"/>
        <w:spacing w:lineRule="auto" w:line="360"/>
        <w:rPr>
          <w:b/>
          <w:b/>
        </w:rPr>
      </w:pPr>
      <w:r>
        <w:rPr>
          <w:b/>
        </w:rPr>
        <w:t>Меню основополагающей  информации о Малом и Среднем Предпринимательстве в РФ</w:t>
      </w:r>
    </w:p>
    <w:p>
      <w:pPr>
        <w:pStyle w:val="Style36"/>
        <w:numPr>
          <w:ilvl w:val="0"/>
          <w:numId w:val="25"/>
        </w:numPr>
        <w:rPr>
          <w:lang w:val="en-US"/>
        </w:rPr>
      </w:pPr>
      <w:hyperlink w:anchor="_Разделы_\«Основные_определения">
        <w:r>
          <w:rPr>
            <w:rStyle w:val="InternetLink"/>
            <w:rFonts w:cs="Times New Roman"/>
          </w:rPr>
          <w:t>Словарь предпринимателя</w:t>
        </w:r>
      </w:hyperlink>
    </w:p>
    <w:p>
      <w:pPr>
        <w:pStyle w:val="Style36"/>
        <w:numPr>
          <w:ilvl w:val="0"/>
          <w:numId w:val="25"/>
        </w:numPr>
        <w:rPr/>
      </w:pPr>
      <w:hyperlink w:anchor="_Реестр_МиСП">
        <w:r>
          <w:rPr>
            <w:rStyle w:val="InternetLink"/>
            <w:rFonts w:cs="Times New Roman"/>
          </w:rPr>
          <w:t>Реестр малого и среднего предпринимательства</w:t>
        </w:r>
      </w:hyperlink>
    </w:p>
    <w:p>
      <w:pPr>
        <w:pStyle w:val="Style36"/>
        <w:numPr>
          <w:ilvl w:val="0"/>
          <w:numId w:val="25"/>
        </w:numPr>
        <w:rPr>
          <w:lang w:val="en-US"/>
        </w:rPr>
      </w:pPr>
      <w:hyperlink w:anchor="_Статистика_и_аналитика">
        <w:r>
          <w:rPr>
            <w:rStyle w:val="InternetLink"/>
            <w:rFonts w:cs="Times New Roman"/>
          </w:rPr>
          <w:t>С</w:t>
        </w:r>
        <w:r>
          <w:rPr>
            <w:rStyle w:val="InternetLink"/>
            <w:rFonts w:cs="Times New Roman"/>
            <w:lang w:val="en-US"/>
          </w:rPr>
          <w:t>татистика и аналитика</w:t>
        </w:r>
      </w:hyperlink>
    </w:p>
    <w:p>
      <w:pPr>
        <w:pStyle w:val="Style36"/>
        <w:numPr>
          <w:ilvl w:val="0"/>
          <w:numId w:val="25"/>
        </w:numPr>
        <w:rPr>
          <w:lang w:val="en-US"/>
        </w:rPr>
      </w:pPr>
      <w:hyperlink w:anchor="_Федеральное_законодательство">
        <w:r>
          <w:rPr>
            <w:rStyle w:val="InternetLink"/>
            <w:rFonts w:cs="Times New Roman"/>
          </w:rPr>
          <w:t>Федеральное законодательство</w:t>
        </w:r>
      </w:hyperlink>
    </w:p>
    <w:p>
      <w:pPr>
        <w:pStyle w:val="Normal"/>
        <w:spacing w:lineRule="auto" w:line="360"/>
        <w:rPr>
          <w:b/>
          <w:b/>
        </w:rPr>
      </w:pPr>
      <w:r>
        <w:rPr>
          <w:b/>
        </w:rPr>
        <w:t>Меню самоидентификации</w:t>
      </w:r>
    </w:p>
    <w:p>
      <w:pPr>
        <w:pStyle w:val="Style36"/>
        <w:numPr>
          <w:ilvl w:val="0"/>
          <w:numId w:val="25"/>
        </w:numPr>
        <w:rPr>
          <w:lang w:val="en-US"/>
        </w:rPr>
      </w:pPr>
      <w:hyperlink w:anchor="_Блок_авторизации">
        <w:r>
          <w:rPr>
            <w:rStyle w:val="InternetLink"/>
            <w:rFonts w:cs="Times New Roman"/>
            <w:lang w:val="en-US"/>
          </w:rPr>
          <w:t>Авторизация (регистрация)</w:t>
        </w:r>
        <w:r>
          <w:rPr>
            <w:rStyle w:val="InternetLink"/>
            <w:rFonts w:cs="Times New Roman"/>
          </w:rPr>
          <w:t>/личный кабинет</w:t>
        </w:r>
      </w:hyperlink>
    </w:p>
    <w:p>
      <w:pPr>
        <w:pStyle w:val="Normal"/>
        <w:spacing w:lineRule="auto" w:line="360"/>
        <w:rPr>
          <w:b/>
          <w:b/>
        </w:rPr>
      </w:pPr>
      <w:r>
        <w:rPr>
          <w:b/>
        </w:rPr>
        <w:t>Меню «Виды поддержки среднего и малого бизнеса»</w:t>
      </w:r>
    </w:p>
    <w:p>
      <w:pPr>
        <w:pStyle w:val="Style36"/>
        <w:numPr>
          <w:ilvl w:val="0"/>
          <w:numId w:val="25"/>
        </w:numPr>
        <w:rPr>
          <w:lang w:val="en-US"/>
        </w:rPr>
      </w:pPr>
      <w:hyperlink w:anchor="_Виды_поддержки">
        <w:r>
          <w:rPr>
            <w:rStyle w:val="InternetLink"/>
            <w:rFonts w:cs="Times New Roman"/>
            <w:lang w:val="en-US"/>
          </w:rPr>
          <w:t>Виды поддержки</w:t>
        </w:r>
      </w:hyperlink>
    </w:p>
    <w:p>
      <w:pPr>
        <w:pStyle w:val="Style36"/>
        <w:numPr>
          <w:ilvl w:val="0"/>
          <w:numId w:val="25"/>
        </w:numPr>
        <w:rPr>
          <w:lang w:val="en-US"/>
        </w:rPr>
      </w:pPr>
      <w:hyperlink w:anchor="_Инфраструктура_поддержки">
        <w:r>
          <w:rPr>
            <w:rStyle w:val="InternetLink"/>
            <w:rFonts w:cs="Times New Roman"/>
            <w:lang w:val="en-US"/>
          </w:rPr>
          <w:t>Инфраструктура поддержки</w:t>
        </w:r>
      </w:hyperlink>
    </w:p>
    <w:p>
      <w:pPr>
        <w:pStyle w:val="Normal"/>
        <w:spacing w:lineRule="auto" w:line="360"/>
        <w:rPr>
          <w:b/>
          <w:b/>
        </w:rPr>
      </w:pPr>
      <w:r>
        <w:rPr>
          <w:b/>
        </w:rPr>
        <w:t>Меню «В помощь предпринимателю»</w:t>
      </w:r>
    </w:p>
    <w:p>
      <w:pPr>
        <w:pStyle w:val="Style36"/>
        <w:numPr>
          <w:ilvl w:val="0"/>
          <w:numId w:val="25"/>
        </w:numPr>
        <w:rPr/>
      </w:pPr>
      <w:hyperlink w:anchor="_Меню_\«В_помощь">
        <w:r>
          <w:rPr>
            <w:rStyle w:val="InternetLink"/>
            <w:rFonts w:cs="Times New Roman"/>
            <w:lang w:val="en-US"/>
          </w:rPr>
          <w:t>Финансы и кредит</w:t>
        </w:r>
      </w:hyperlink>
    </w:p>
    <w:p>
      <w:pPr>
        <w:pStyle w:val="Style36"/>
        <w:numPr>
          <w:ilvl w:val="0"/>
          <w:numId w:val="25"/>
        </w:numPr>
        <w:rPr/>
      </w:pPr>
      <w:hyperlink w:anchor="_Меню_\«В_помощь">
        <w:r>
          <w:rPr>
            <w:rStyle w:val="InternetLink"/>
            <w:rFonts w:cs="Times New Roman"/>
            <w:lang w:val="en-US"/>
          </w:rPr>
          <w:t>Налогообложение</w:t>
        </w:r>
      </w:hyperlink>
    </w:p>
    <w:p>
      <w:pPr>
        <w:pStyle w:val="Style36"/>
        <w:numPr>
          <w:ilvl w:val="0"/>
          <w:numId w:val="25"/>
        </w:numPr>
        <w:rPr/>
      </w:pPr>
      <w:hyperlink w:anchor="_Меню_\«В_помощь">
        <w:r>
          <w:rPr>
            <w:rStyle w:val="InternetLink"/>
            <w:rFonts w:cs="Times New Roman"/>
            <w:lang w:val="en-US"/>
          </w:rPr>
          <w:t>Управление предприятием</w:t>
        </w:r>
      </w:hyperlink>
    </w:p>
    <w:p>
      <w:pPr>
        <w:pStyle w:val="Style36"/>
        <w:numPr>
          <w:ilvl w:val="0"/>
          <w:numId w:val="25"/>
        </w:numPr>
        <w:rPr/>
      </w:pPr>
      <w:hyperlink w:anchor="_Меню_\«В_помощь">
        <w:r>
          <w:rPr>
            <w:rStyle w:val="InternetLink"/>
            <w:rFonts w:cs="Times New Roman"/>
            <w:lang w:val="en-US"/>
          </w:rPr>
          <w:t>Образование</w:t>
        </w:r>
      </w:hyperlink>
    </w:p>
    <w:p>
      <w:pPr>
        <w:pStyle w:val="Style36"/>
        <w:numPr>
          <w:ilvl w:val="0"/>
          <w:numId w:val="25"/>
        </w:numPr>
        <w:rPr>
          <w:lang w:val="en-US"/>
        </w:rPr>
      </w:pPr>
      <w:hyperlink w:anchor="_Меню_\«В_помощь">
        <w:r>
          <w:rPr>
            <w:rStyle w:val="InternetLink"/>
            <w:rFonts w:cs="Times New Roman"/>
            <w:lang w:val="en-US"/>
          </w:rPr>
          <w:t>Кадры</w:t>
        </w:r>
      </w:hyperlink>
    </w:p>
    <w:p>
      <w:pPr>
        <w:pStyle w:val="Normal"/>
        <w:spacing w:lineRule="auto" w:line="360"/>
        <w:rPr>
          <w:b/>
          <w:b/>
        </w:rPr>
      </w:pPr>
      <w:r>
        <w:rPr>
          <w:b/>
        </w:rPr>
        <w:t>Меню «Путеводители»</w:t>
      </w:r>
    </w:p>
    <w:p>
      <w:pPr>
        <w:pStyle w:val="Style36"/>
        <w:numPr>
          <w:ilvl w:val="0"/>
          <w:numId w:val="25"/>
        </w:numPr>
        <w:rPr>
          <w:lang w:val="en-US"/>
        </w:rPr>
      </w:pPr>
      <w:hyperlink w:anchor="_Гид_\«Как_начать">
        <w:r>
          <w:rPr>
            <w:rStyle w:val="InternetLink"/>
            <w:rFonts w:cs="Times New Roman"/>
          </w:rPr>
          <w:t>Как начать свой бизнес</w:t>
        </w:r>
      </w:hyperlink>
      <w:r>
        <w:rPr/>
        <w:t>:</w:t>
      </w:r>
    </w:p>
    <w:p>
      <w:pPr>
        <w:pStyle w:val="Style36"/>
        <w:numPr>
          <w:ilvl w:val="1"/>
          <w:numId w:val="25"/>
        </w:numPr>
        <w:rPr>
          <w:lang w:val="en-US"/>
        </w:rPr>
      </w:pPr>
      <w:r>
        <w:rPr/>
        <w:t>Административные процедуры</w:t>
      </w:r>
    </w:p>
    <w:p>
      <w:pPr>
        <w:pStyle w:val="Normal"/>
        <w:spacing w:lineRule="auto" w:line="360"/>
        <w:rPr>
          <w:b/>
          <w:b/>
        </w:rPr>
      </w:pPr>
      <w:r>
        <w:rPr>
          <w:b/>
        </w:rPr>
        <w:t>Меню динамической информации</w:t>
      </w:r>
    </w:p>
    <w:p>
      <w:pPr>
        <w:pStyle w:val="Style36"/>
        <w:numPr>
          <w:ilvl w:val="0"/>
          <w:numId w:val="25"/>
        </w:numPr>
        <w:rPr>
          <w:lang w:val="en-US"/>
        </w:rPr>
      </w:pPr>
      <w:hyperlink w:anchor="_Новости">
        <w:r>
          <w:rPr>
            <w:rStyle w:val="InternetLink"/>
            <w:rFonts w:cs="Times New Roman"/>
          </w:rPr>
          <w:t>Новости</w:t>
        </w:r>
      </w:hyperlink>
      <w:r>
        <w:rPr/>
        <w:t>:</w:t>
      </w:r>
    </w:p>
    <w:p>
      <w:pPr>
        <w:pStyle w:val="Style36"/>
        <w:numPr>
          <w:ilvl w:val="1"/>
          <w:numId w:val="25"/>
        </w:numPr>
        <w:rPr>
          <w:lang w:val="en-US"/>
        </w:rPr>
      </w:pPr>
      <w:r>
        <w:rPr/>
        <w:t>Общее</w:t>
      </w:r>
    </w:p>
    <w:p>
      <w:pPr>
        <w:pStyle w:val="Style36"/>
        <w:numPr>
          <w:ilvl w:val="1"/>
          <w:numId w:val="25"/>
        </w:numPr>
        <w:rPr>
          <w:lang w:val="en-US"/>
        </w:rPr>
      </w:pPr>
      <w:r>
        <w:rPr/>
        <w:t>События</w:t>
      </w:r>
    </w:p>
    <w:p>
      <w:pPr>
        <w:pStyle w:val="Style36"/>
        <w:numPr>
          <w:ilvl w:val="1"/>
          <w:numId w:val="25"/>
        </w:numPr>
        <w:rPr>
          <w:b/>
          <w:b/>
        </w:rPr>
      </w:pPr>
      <w:r>
        <w:rPr/>
        <w:t>Конкурсы</w:t>
      </w:r>
    </w:p>
    <w:p>
      <w:pPr>
        <w:pStyle w:val="Normal"/>
        <w:spacing w:lineRule="auto" w:line="360"/>
        <w:rPr>
          <w:b/>
          <w:b/>
        </w:rPr>
      </w:pPr>
      <w:r>
        <w:rPr>
          <w:b/>
        </w:rPr>
        <w:t>Блок «Иллюстрация на главной странице»</w:t>
      </w:r>
    </w:p>
    <w:p>
      <w:pPr>
        <w:pStyle w:val="Normal"/>
        <w:spacing w:lineRule="auto" w:line="360"/>
        <w:rPr/>
      </w:pPr>
      <w:r>
        <w:rPr/>
        <w:t>Располагается на главной странице и содержит изображение, загруженное при помощи функционала бэк-офиса Системы.</w:t>
      </w:r>
    </w:p>
    <w:p>
      <w:pPr>
        <w:pStyle w:val="Normal"/>
        <w:spacing w:lineRule="auto" w:line="360"/>
        <w:rPr>
          <w:b/>
          <w:b/>
        </w:rPr>
      </w:pPr>
      <w:r>
        <w:rPr>
          <w:b/>
        </w:rPr>
        <w:t>Общие элементы</w:t>
      </w:r>
    </w:p>
    <w:p>
      <w:pPr>
        <w:pStyle w:val="Normal"/>
        <w:spacing w:lineRule="auto" w:line="360"/>
        <w:rPr/>
      </w:pPr>
      <w:r>
        <w:rPr/>
        <w:t>Общие функциональные элементы, располагающиеся на всех страницах портала:</w:t>
      </w:r>
    </w:p>
    <w:p>
      <w:pPr>
        <w:pStyle w:val="Style36"/>
        <w:numPr>
          <w:ilvl w:val="0"/>
          <w:numId w:val="25"/>
        </w:numPr>
        <w:rPr/>
      </w:pPr>
      <w:r>
        <w:rPr/>
        <w:t>Поисковый блок</w:t>
      </w:r>
    </w:p>
    <w:p>
      <w:pPr>
        <w:pStyle w:val="Style36"/>
        <w:numPr>
          <w:ilvl w:val="0"/>
          <w:numId w:val="25"/>
        </w:numPr>
        <w:rPr>
          <w:lang w:val="en-US"/>
        </w:rPr>
      </w:pPr>
      <w:r>
        <w:rPr>
          <w:lang w:val="en-US"/>
        </w:rPr>
        <w:t>Copyrights</w:t>
      </w:r>
    </w:p>
    <w:p>
      <w:pPr>
        <w:pStyle w:val="Style36"/>
        <w:numPr>
          <w:ilvl w:val="0"/>
          <w:numId w:val="25"/>
        </w:numPr>
        <w:rPr/>
      </w:pPr>
      <w:r>
        <w:rPr/>
        <w:t>Меню самоидентификации</w:t>
      </w:r>
    </w:p>
    <w:p>
      <w:pPr>
        <w:pStyle w:val="Style36"/>
        <w:numPr>
          <w:ilvl w:val="0"/>
          <w:numId w:val="25"/>
        </w:numPr>
        <w:rPr/>
      </w:pPr>
      <w:r>
        <w:rPr/>
        <w:t>О портале</w:t>
      </w:r>
    </w:p>
    <w:p>
      <w:pPr>
        <w:pStyle w:val="Style36"/>
        <w:numPr>
          <w:ilvl w:val="0"/>
          <w:numId w:val="25"/>
        </w:numPr>
        <w:rPr/>
      </w:pPr>
      <w:r>
        <w:rPr/>
        <w:t>Задать вопрос</w:t>
      </w:r>
    </w:p>
    <w:p>
      <w:pPr>
        <w:pStyle w:val="Style36"/>
        <w:numPr>
          <w:ilvl w:val="0"/>
          <w:numId w:val="25"/>
        </w:numPr>
        <w:rPr/>
      </w:pPr>
      <w:r>
        <w:rPr/>
        <w:t>Связь</w:t>
      </w:r>
    </w:p>
    <w:p>
      <w:pPr>
        <w:pStyle w:val="Style36"/>
        <w:numPr>
          <w:ilvl w:val="0"/>
          <w:numId w:val="25"/>
        </w:numPr>
        <w:rPr/>
      </w:pPr>
      <w:r>
        <w:rPr/>
        <w:t>Карта портала</w:t>
      </w:r>
    </w:p>
    <w:p>
      <w:pPr>
        <w:pStyle w:val="Style36"/>
        <w:numPr>
          <w:ilvl w:val="0"/>
          <w:numId w:val="25"/>
        </w:numPr>
        <w:rPr/>
      </w:pPr>
      <w:r>
        <w:rPr/>
        <w:t>Функционал переключения языка</w:t>
      </w:r>
    </w:p>
    <w:p>
      <w:pPr>
        <w:pStyle w:val="Style36"/>
        <w:numPr>
          <w:ilvl w:val="0"/>
          <w:numId w:val="25"/>
        </w:numPr>
        <w:rPr/>
      </w:pPr>
      <w:r>
        <w:rPr/>
        <w:t>Список для смены региона</w:t>
      </w:r>
    </w:p>
    <w:p>
      <w:pPr>
        <w:pStyle w:val="Heading4"/>
        <w:tabs>
          <w:tab w:val="clear" w:pos="567"/>
          <w:tab w:val="left" w:pos="2127" w:leader="none"/>
        </w:tabs>
        <w:spacing w:lineRule="auto" w:line="360"/>
        <w:rPr/>
      </w:pPr>
      <w:bookmarkStart w:id="74" w:name="__RefHeading___Toc183670072"/>
      <w:bookmarkEnd w:id="74"/>
      <w:r>
        <w:rPr/>
        <w:t>Меню интерактивных сервисов</w:t>
      </w:r>
    </w:p>
    <w:p>
      <w:pPr>
        <w:pStyle w:val="Heading5"/>
        <w:spacing w:lineRule="auto" w:line="360"/>
        <w:rPr/>
      </w:pPr>
      <w:bookmarkStart w:id="75" w:name="__RefHeading___Toc183670073"/>
      <w:bookmarkStart w:id="76" w:name="_FAQ"/>
      <w:bookmarkEnd w:id="75"/>
      <w:bookmarkEnd w:id="76"/>
      <w:r>
        <w:rPr/>
        <w:t>Задать вопрос</w:t>
      </w:r>
    </w:p>
    <w:p>
      <w:pPr>
        <w:pStyle w:val="Heading6"/>
        <w:spacing w:lineRule="auto" w:line="360"/>
        <w:ind w:left="708" w:hanging="708"/>
        <w:rPr/>
      </w:pPr>
      <w:bookmarkStart w:id="77" w:name="__RefHeading___Toc183670074"/>
      <w:bookmarkEnd w:id="77"/>
      <w:r>
        <w:rPr/>
        <w:t>Описание интерфейса</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 Все регионы</w:t>
            </w:r>
          </w:p>
        </w:tc>
      </w:tr>
    </w:tbl>
    <w:p>
      <w:pPr>
        <w:pStyle w:val="Normal"/>
        <w:spacing w:lineRule="auto" w:line="360"/>
        <w:rPr>
          <w:b/>
          <w:b/>
        </w:rPr>
      </w:pPr>
      <w:r>
        <w:rPr>
          <w:b/>
        </w:rPr>
      </w:r>
    </w:p>
    <w:p>
      <w:pPr>
        <w:pStyle w:val="Normal"/>
        <w:spacing w:lineRule="auto" w:line="360"/>
        <w:rPr/>
      </w:pPr>
      <w:r>
        <w:rPr/>
        <w:t xml:space="preserve">Раздел содержит список наиболее часто встречающихся вопросов пользователей и ответов на них, добавленных на портал Экспертом, Контентным администратором федерального портала, а так же все вопросы с Региональных порталов. </w:t>
      </w:r>
    </w:p>
    <w:p>
      <w:pPr>
        <w:pStyle w:val="Normal"/>
        <w:spacing w:lineRule="auto" w:line="360"/>
        <w:rPr/>
      </w:pPr>
      <w:r>
        <w:rPr/>
        <w:t>Описание интерфейса</w:t>
      </w:r>
    </w:p>
    <w:p>
      <w:pPr>
        <w:pStyle w:val="Normal"/>
        <w:spacing w:lineRule="auto" w:line="360"/>
        <w:rPr/>
      </w:pPr>
      <w:r>
        <w:rPr/>
        <w:t>Вверху страницы располагается список тематик, по нажатию на темутику осуществляется переход на страницу вопросов данной тематики.</w:t>
      </w:r>
    </w:p>
    <w:p>
      <w:pPr>
        <w:pStyle w:val="Normal"/>
        <w:spacing w:lineRule="auto" w:line="360"/>
        <w:rPr>
          <w:b/>
          <w:b/>
        </w:rPr>
      </w:pPr>
      <w:r>
        <w:rPr>
          <w:b/>
        </w:rPr>
        <w:t>Страница ответов и вопросов по тематике</w:t>
      </w:r>
    </w:p>
    <w:p>
      <w:pPr>
        <w:pStyle w:val="Normal"/>
        <w:spacing w:lineRule="auto" w:line="360"/>
        <w:rPr>
          <w:b/>
          <w:b/>
        </w:rPr>
      </w:pPr>
      <w:r>
        <w:rPr>
          <w:b/>
        </w:rPr>
        <w:drawing>
          <wp:inline distT="0" distB="0" distL="0" distR="0">
            <wp:extent cx="5970905" cy="221996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8"/>
                    <a:srcRect l="-3" t="-5" r="-3" b="40933"/>
                    <a:stretch>
                      <a:fillRect/>
                    </a:stretch>
                  </pic:blipFill>
                  <pic:spPr bwMode="auto">
                    <a:xfrm>
                      <a:off x="0" y="0"/>
                      <a:ext cx="5970905" cy="2219960"/>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1</w:t>
      </w:r>
      <w:r>
        <w:rPr/>
        <w:fldChar w:fldCharType="end"/>
      </w:r>
      <w:r>
        <w:rPr/>
        <w:t xml:space="preserve"> «Задать вопрос» - Страница тематики</w:t>
      </w:r>
    </w:p>
    <w:p>
      <w:pPr>
        <w:pStyle w:val="Normal"/>
        <w:spacing w:lineRule="auto" w:line="360"/>
        <w:rPr/>
      </w:pPr>
      <w:r>
        <w:rPr/>
      </w:r>
    </w:p>
    <w:p>
      <w:pPr>
        <w:pStyle w:val="Normal"/>
        <w:spacing w:lineRule="auto" w:line="360"/>
        <w:rPr/>
      </w:pPr>
      <w:r>
        <w:rPr/>
        <w:t>Вопросы представлены в виде гиперссылок. По нажатию на вопрос осуществляется переход в место на странице, посвященное ответу на данный вопрос.</w:t>
      </w:r>
    </w:p>
    <w:p>
      <w:pPr>
        <w:pStyle w:val="Normal"/>
        <w:spacing w:lineRule="auto" w:line="360"/>
        <w:rPr/>
      </w:pPr>
      <w:r>
        <w:rPr/>
      </w:r>
    </w:p>
    <w:p>
      <w:pPr>
        <w:pStyle w:val="Heading5"/>
        <w:spacing w:lineRule="auto" w:line="360"/>
        <w:rPr/>
      </w:pPr>
      <w:bookmarkStart w:id="78" w:name="__RefHeading___Toc183670075"/>
      <w:bookmarkStart w:id="79" w:name="_Рассылка_новых_материалов"/>
      <w:bookmarkEnd w:id="78"/>
      <w:bookmarkEnd w:id="79"/>
      <w:r>
        <w:rPr/>
        <w:t>Рассылка новых материалов</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 Региональный</w:t>
            </w:r>
          </w:p>
        </w:tc>
      </w:tr>
    </w:tbl>
    <w:p>
      <w:pPr>
        <w:pStyle w:val="Normal"/>
        <w:spacing w:lineRule="auto" w:line="360"/>
        <w:rPr/>
      </w:pPr>
      <w:r>
        <w:rPr/>
        <w:t xml:space="preserve">Блок содержит поле для ввода </w:t>
      </w:r>
      <w:r>
        <w:rPr>
          <w:lang w:val="en-US"/>
        </w:rPr>
        <w:t>e</w:t>
      </w:r>
      <w:r>
        <w:rPr/>
        <w:t>-</w:t>
      </w:r>
      <w:r>
        <w:rPr>
          <w:lang w:val="en-US"/>
        </w:rPr>
        <w:t>mail</w:t>
      </w:r>
      <w:r>
        <w:rPr/>
        <w:t xml:space="preserve"> и кнопку «Подписаться», по нажатию на которую осуществляется переход на страницу выбора информации для рассылки.</w:t>
      </w:r>
    </w:p>
    <w:p>
      <w:pPr>
        <w:pStyle w:val="Normal"/>
        <w:spacing w:lineRule="auto" w:line="360"/>
        <w:rPr/>
      </w:pPr>
      <w:r>
        <w:rPr/>
        <w:t>Внизу блока отображается число, характеризующее количество подписчиков на материалы на текущий момент.</w:t>
      </w:r>
    </w:p>
    <w:p>
      <w:pPr>
        <w:pStyle w:val="Normal"/>
        <w:spacing w:lineRule="auto" w:line="360"/>
        <w:rPr>
          <w:b/>
          <w:b/>
        </w:rPr>
      </w:pPr>
      <w:r>
        <w:rPr>
          <w:b/>
        </w:rPr>
        <w:t>Страница выбора информации для рассылки</w:t>
      </w:r>
    </w:p>
    <w:p>
      <w:pPr>
        <w:pStyle w:val="Normal"/>
        <w:keepNext w:val="true"/>
        <w:spacing w:lineRule="auto" w:line="360"/>
        <w:jc w:val="center"/>
        <w:rPr/>
      </w:pPr>
      <w:r>
        <w:rPr/>
        <w:drawing>
          <wp:inline distT="0" distB="0" distL="0" distR="0">
            <wp:extent cx="3629025" cy="269367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9"/>
                    <a:srcRect l="-8" t="-10" r="-8" b="-10"/>
                    <a:stretch>
                      <a:fillRect/>
                    </a:stretch>
                  </pic:blipFill>
                  <pic:spPr bwMode="auto">
                    <a:xfrm>
                      <a:off x="0" y="0"/>
                      <a:ext cx="3629025" cy="2693670"/>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2</w:t>
      </w:r>
      <w:r>
        <w:rPr/>
        <w:fldChar w:fldCharType="end"/>
      </w:r>
      <w:r>
        <w:rPr/>
        <w:t xml:space="preserve"> Рассылка новых материалов</w:t>
      </w:r>
    </w:p>
    <w:p>
      <w:pPr>
        <w:pStyle w:val="Normal"/>
        <w:spacing w:lineRule="auto" w:line="360"/>
        <w:rPr>
          <w:b/>
          <w:b/>
        </w:rPr>
      </w:pPr>
      <w:r>
        <w:rPr>
          <w:b/>
        </w:rPr>
      </w:r>
    </w:p>
    <w:p>
      <w:pPr>
        <w:pStyle w:val="Normal"/>
        <w:spacing w:lineRule="auto" w:line="360"/>
        <w:rPr/>
      </w:pPr>
      <w:r>
        <w:rPr/>
        <w:t>На странице представлен перечень рассылок, доступных для подписки:</w:t>
      </w:r>
    </w:p>
    <w:p>
      <w:pPr>
        <w:pStyle w:val="Style36"/>
        <w:numPr>
          <w:ilvl w:val="0"/>
          <w:numId w:val="25"/>
        </w:numPr>
        <w:rPr/>
      </w:pPr>
      <w:r>
        <w:rPr/>
        <w:t>Федеральные новости</w:t>
      </w:r>
    </w:p>
    <w:p>
      <w:pPr>
        <w:pStyle w:val="Style36"/>
        <w:numPr>
          <w:ilvl w:val="0"/>
          <w:numId w:val="25"/>
        </w:numPr>
        <w:rPr/>
      </w:pPr>
      <w:r>
        <w:rPr/>
        <w:t>Федеральные программы поддержки</w:t>
      </w:r>
    </w:p>
    <w:p>
      <w:pPr>
        <w:pStyle w:val="Style36"/>
        <w:numPr>
          <w:ilvl w:val="0"/>
          <w:numId w:val="25"/>
        </w:numPr>
        <w:rPr/>
      </w:pPr>
      <w:r>
        <w:rPr/>
        <w:t>Федеральные статистика и аналитика</w:t>
      </w:r>
    </w:p>
    <w:p>
      <w:pPr>
        <w:pStyle w:val="Style36"/>
        <w:numPr>
          <w:ilvl w:val="0"/>
          <w:numId w:val="25"/>
        </w:numPr>
        <w:rPr/>
      </w:pPr>
      <w:r>
        <w:rPr/>
        <w:t>Федеральное законодательство</w:t>
      </w:r>
    </w:p>
    <w:p>
      <w:pPr>
        <w:pStyle w:val="Normal"/>
        <w:spacing w:lineRule="auto" w:line="360"/>
        <w:rPr/>
      </w:pPr>
      <w:r>
        <w:rPr/>
        <w:t>Параметры рассылки:</w:t>
      </w:r>
    </w:p>
    <w:p>
      <w:pPr>
        <w:pStyle w:val="Style36"/>
        <w:numPr>
          <w:ilvl w:val="0"/>
          <w:numId w:val="25"/>
        </w:numPr>
        <w:rPr/>
      </w:pPr>
      <w:r>
        <w:rPr/>
        <w:t>Название</w:t>
      </w:r>
    </w:p>
    <w:p>
      <w:pPr>
        <w:pStyle w:val="Style36"/>
        <w:numPr>
          <w:ilvl w:val="0"/>
          <w:numId w:val="25"/>
        </w:numPr>
        <w:rPr/>
      </w:pPr>
      <w:r>
        <w:rPr/>
        <w:t>Периодичность рассылки</w:t>
      </w:r>
    </w:p>
    <w:p>
      <w:pPr>
        <w:pStyle w:val="Style36"/>
        <w:numPr>
          <w:ilvl w:val="0"/>
          <w:numId w:val="25"/>
        </w:numPr>
        <w:rPr/>
      </w:pPr>
      <w:r>
        <w:rPr/>
        <w:t>Управляющие элементы:</w:t>
      </w:r>
    </w:p>
    <w:p>
      <w:pPr>
        <w:pStyle w:val="Style36"/>
        <w:numPr>
          <w:ilvl w:val="1"/>
          <w:numId w:val="25"/>
        </w:numPr>
        <w:rPr/>
      </w:pPr>
      <w:r>
        <w:rPr/>
        <w:t>Чек-бокс «Подписаться»</w:t>
      </w:r>
    </w:p>
    <w:p>
      <w:pPr>
        <w:pStyle w:val="Style36"/>
        <w:numPr>
          <w:ilvl w:val="1"/>
          <w:numId w:val="25"/>
        </w:numPr>
        <w:rPr/>
      </w:pPr>
      <w:r>
        <w:rPr/>
        <w:t xml:space="preserve">Поле для ввода </w:t>
      </w:r>
      <w:r>
        <w:rPr>
          <w:lang w:val="en-US"/>
        </w:rPr>
        <w:t>e-mail</w:t>
      </w:r>
    </w:p>
    <w:p>
      <w:pPr>
        <w:pStyle w:val="Heading5"/>
        <w:spacing w:lineRule="auto" w:line="360"/>
        <w:rPr/>
      </w:pPr>
      <w:bookmarkStart w:id="80" w:name="__RefHeading___Toc183670076"/>
      <w:bookmarkStart w:id="81" w:name="_О_портале"/>
      <w:bookmarkEnd w:id="80"/>
      <w:bookmarkEnd w:id="81"/>
      <w:r>
        <w:rPr/>
        <w:t>О портале</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Normal"/>
        <w:spacing w:lineRule="auto" w:line="360"/>
        <w:rPr/>
      </w:pPr>
      <w:r>
        <w:rPr/>
        <w:t>Раздел представляет собой статическую страницу с текстовой информацией о портале и его назначении, а так же изображения.</w:t>
      </w:r>
    </w:p>
    <w:p>
      <w:pPr>
        <w:pStyle w:val="Heading5"/>
        <w:spacing w:lineRule="auto" w:line="360"/>
        <w:rPr/>
      </w:pPr>
      <w:bookmarkStart w:id="82" w:name="__RefHeading___Toc183670077"/>
      <w:bookmarkStart w:id="83" w:name="_Связь"/>
      <w:bookmarkEnd w:id="82"/>
      <w:bookmarkEnd w:id="83"/>
      <w:r>
        <w:rPr/>
        <w:t>Связь</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Normal"/>
        <w:spacing w:lineRule="auto" w:line="360"/>
        <w:rPr/>
      </w:pPr>
      <w:r>
        <w:rPr/>
        <w:t>Страница «Обратная связь» должна содержать список для выбора региона. После выбора региона отображается следующая контактная информация:</w:t>
      </w:r>
    </w:p>
    <w:p>
      <w:pPr>
        <w:pStyle w:val="Normal"/>
        <w:numPr>
          <w:ilvl w:val="0"/>
          <w:numId w:val="16"/>
        </w:numPr>
        <w:spacing w:lineRule="auto" w:line="360" w:before="0" w:after="200"/>
        <w:jc w:val="left"/>
        <w:rPr/>
      </w:pPr>
      <w:r>
        <w:rPr/>
        <w:t>Контакты организации:</w:t>
      </w:r>
    </w:p>
    <w:p>
      <w:pPr>
        <w:pStyle w:val="Normal"/>
        <w:numPr>
          <w:ilvl w:val="1"/>
          <w:numId w:val="16"/>
        </w:numPr>
        <w:spacing w:lineRule="auto" w:line="360" w:before="0" w:after="200"/>
        <w:jc w:val="left"/>
        <w:rPr/>
      </w:pPr>
      <w:r>
        <w:rPr/>
        <w:t>Адрес</w:t>
      </w:r>
    </w:p>
    <w:p>
      <w:pPr>
        <w:pStyle w:val="Normal"/>
        <w:numPr>
          <w:ilvl w:val="1"/>
          <w:numId w:val="16"/>
        </w:numPr>
        <w:spacing w:lineRule="auto" w:line="360" w:before="0" w:after="200"/>
        <w:jc w:val="left"/>
        <w:rPr/>
      </w:pPr>
      <w:r>
        <w:rPr/>
        <w:t>Схема проезда</w:t>
      </w:r>
    </w:p>
    <w:p>
      <w:pPr>
        <w:pStyle w:val="Normal"/>
        <w:numPr>
          <w:ilvl w:val="0"/>
          <w:numId w:val="16"/>
        </w:numPr>
        <w:spacing w:lineRule="auto" w:line="360" w:before="0" w:after="200"/>
        <w:jc w:val="left"/>
        <w:rPr/>
      </w:pPr>
      <w:r>
        <w:rPr/>
        <w:t>Инструкцию и форму, позволяющую посетителям сайта направлять сообщения администрации портала. Форма должна включать следующие поля:</w:t>
      </w:r>
    </w:p>
    <w:p>
      <w:pPr>
        <w:pStyle w:val="Normal"/>
        <w:numPr>
          <w:ilvl w:val="1"/>
          <w:numId w:val="16"/>
        </w:numPr>
        <w:spacing w:lineRule="auto" w:line="360" w:before="0" w:after="200"/>
        <w:jc w:val="left"/>
        <w:rPr/>
      </w:pPr>
      <w:r>
        <w:rPr/>
        <w:t>Персональная информация (поля для ввода)*:</w:t>
      </w:r>
    </w:p>
    <w:p>
      <w:pPr>
        <w:pStyle w:val="Normal"/>
        <w:numPr>
          <w:ilvl w:val="2"/>
          <w:numId w:val="16"/>
        </w:numPr>
        <w:spacing w:lineRule="auto" w:line="360" w:before="0" w:after="200"/>
        <w:jc w:val="left"/>
        <w:rPr/>
      </w:pPr>
      <w:r>
        <w:rPr/>
        <w:t>Фамилия</w:t>
      </w:r>
    </w:p>
    <w:p>
      <w:pPr>
        <w:pStyle w:val="Normal"/>
        <w:numPr>
          <w:ilvl w:val="2"/>
          <w:numId w:val="16"/>
        </w:numPr>
        <w:spacing w:lineRule="auto" w:line="360" w:before="0" w:after="200"/>
        <w:jc w:val="left"/>
        <w:rPr/>
      </w:pPr>
      <w:r>
        <w:rPr/>
        <w:t>Имя</w:t>
      </w:r>
    </w:p>
    <w:p>
      <w:pPr>
        <w:pStyle w:val="Normal"/>
        <w:numPr>
          <w:ilvl w:val="2"/>
          <w:numId w:val="16"/>
        </w:numPr>
        <w:spacing w:lineRule="auto" w:line="360" w:before="0" w:after="200"/>
        <w:jc w:val="left"/>
        <w:rPr/>
      </w:pPr>
      <w:r>
        <w:rPr/>
        <w:t>Отчество</w:t>
      </w:r>
    </w:p>
    <w:p>
      <w:pPr>
        <w:pStyle w:val="Normal"/>
        <w:numPr>
          <w:ilvl w:val="2"/>
          <w:numId w:val="16"/>
        </w:numPr>
        <w:spacing w:lineRule="auto" w:line="360" w:before="0" w:after="200"/>
        <w:jc w:val="left"/>
        <w:rPr/>
      </w:pPr>
      <w:r>
        <w:rPr/>
        <w:t>E-mail</w:t>
      </w:r>
    </w:p>
    <w:p>
      <w:pPr>
        <w:pStyle w:val="Normal"/>
        <w:numPr>
          <w:ilvl w:val="1"/>
          <w:numId w:val="16"/>
        </w:numPr>
        <w:spacing w:lineRule="auto" w:line="360" w:before="0" w:after="200"/>
        <w:jc w:val="left"/>
        <w:rPr/>
      </w:pPr>
      <w:r>
        <w:rPr/>
        <w:t>Текст сообщения (поле для ввода)*</w:t>
      </w:r>
    </w:p>
    <w:p>
      <w:pPr>
        <w:pStyle w:val="Normal"/>
        <w:numPr>
          <w:ilvl w:val="1"/>
          <w:numId w:val="16"/>
        </w:numPr>
        <w:spacing w:lineRule="auto" w:line="360" w:before="0" w:after="200"/>
        <w:jc w:val="left"/>
        <w:rPr/>
      </w:pPr>
      <w:r>
        <w:rPr/>
        <w:t>Кнопка «Отправить»</w:t>
      </w:r>
    </w:p>
    <w:p>
      <w:pPr>
        <w:pStyle w:val="Normal"/>
        <w:spacing w:lineRule="auto" w:line="360"/>
        <w:ind w:firstLine="708"/>
        <w:rPr/>
      </w:pPr>
      <w:r>
        <w:rPr/>
        <w:t>*  - обязательные для заполнения поля</w:t>
      </w:r>
    </w:p>
    <w:p>
      <w:pPr>
        <w:pStyle w:val="Normal"/>
        <w:spacing w:lineRule="auto" w:line="360"/>
        <w:rPr/>
      </w:pPr>
      <w:r>
        <w:rPr/>
      </w:r>
    </w:p>
    <w:p>
      <w:pPr>
        <w:pStyle w:val="Normal"/>
        <w:spacing w:lineRule="auto" w:line="360"/>
        <w:rPr/>
      </w:pPr>
      <w:r>
        <w:rPr/>
        <w:t>После щелчка на кнопке «Отправить»,  форма должна пересылаться сервером на заданный в ее описании адрес e-mail Контентного Администратора Федерального портала. Содержимое формы должно пересылаться в следующем текстовом формате:</w:t>
      </w:r>
    </w:p>
    <w:p>
      <w:pPr>
        <w:pStyle w:val="Normal"/>
        <w:spacing w:lineRule="auto" w:line="360"/>
        <w:rPr/>
      </w:pPr>
      <w:r>
        <w:rPr/>
        <w:t>&lt;имя поля: значение поля (введенные пользователем данные)&gt;</w:t>
      </w:r>
    </w:p>
    <w:p>
      <w:pPr>
        <w:pStyle w:val="Heading5"/>
        <w:spacing w:lineRule="auto" w:line="360"/>
        <w:rPr/>
      </w:pPr>
      <w:bookmarkStart w:id="84" w:name="__RefHeading___Toc183670078"/>
      <w:bookmarkStart w:id="85" w:name="_Карта_портала"/>
      <w:bookmarkEnd w:id="84"/>
      <w:bookmarkEnd w:id="85"/>
      <w:r>
        <w:rPr/>
        <w:t>Карта портала</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Normal"/>
        <w:spacing w:lineRule="auto" w:line="360"/>
        <w:rPr/>
      </w:pPr>
      <w:r>
        <w:rPr/>
        <w:t>Страница содержит дерево сайта, каждый элемент которого представляет собой гиперссылку на соответствующий раздел, подраздел или страницу портала. Дерево представлено в виде таблицы разделов и страниц, организованной в виде связанного однонаправленного графа с одной корневой вершиной.</w:t>
      </w:r>
    </w:p>
    <w:p>
      <w:pPr>
        <w:pStyle w:val="Heading5"/>
        <w:spacing w:lineRule="auto" w:line="360"/>
        <w:rPr/>
      </w:pPr>
      <w:bookmarkStart w:id="86" w:name="__RefHeading___Toc183670079"/>
      <w:bookmarkStart w:id="87" w:name="_Полезные_ссылки"/>
      <w:bookmarkEnd w:id="86"/>
      <w:bookmarkEnd w:id="87"/>
      <w:r>
        <w:rPr/>
        <w:t>Полезные ссылки</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Региональный</w:t>
            </w:r>
          </w:p>
        </w:tc>
      </w:tr>
    </w:tbl>
    <w:p>
      <w:pPr>
        <w:pStyle w:val="Normal"/>
        <w:spacing w:lineRule="auto" w:line="360"/>
        <w:rPr/>
      </w:pPr>
      <w:r>
        <w:rPr/>
        <w:t xml:space="preserve">Перечень регионов и тематик, по каждой из которых представлен список ссылок на внешние информационные сайты и краткое описание каждой ссылки. </w:t>
      </w:r>
    </w:p>
    <w:p>
      <w:pPr>
        <w:pStyle w:val="Normal"/>
        <w:spacing w:lineRule="auto" w:line="360"/>
        <w:rPr>
          <w:b/>
          <w:b/>
        </w:rPr>
      </w:pPr>
      <w:r>
        <w:rPr>
          <w:b/>
        </w:rPr>
        <w:t>Функционал «Выбрать регион»</w:t>
      </w:r>
    </w:p>
    <w:p>
      <w:pPr>
        <w:pStyle w:val="Normal"/>
        <w:spacing w:lineRule="auto" w:line="360"/>
        <w:rPr/>
      </w:pPr>
      <w:r>
        <w:rPr/>
        <w:t xml:space="preserve">Для указания региона необходимо выбрать из списка необходимый. Элементы списка являются гиперссылкой на место страницы с перечнем ссылок по данному региону.  </w:t>
      </w:r>
    </w:p>
    <w:p>
      <w:pPr>
        <w:pStyle w:val="Heading4"/>
        <w:numPr>
          <w:ilvl w:val="3"/>
          <w:numId w:val="29"/>
        </w:numPr>
        <w:spacing w:lineRule="auto" w:line="360"/>
        <w:rPr/>
      </w:pPr>
      <w:bookmarkStart w:id="88" w:name="__RefHeading___Toc183670080"/>
      <w:bookmarkStart w:id="89" w:name="_Поисковый_блок"/>
      <w:bookmarkEnd w:id="88"/>
      <w:bookmarkEnd w:id="89"/>
      <w:r>
        <w:rPr/>
        <w:t>Поисковый блок</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bl>
    <w:p>
      <w:pPr>
        <w:pStyle w:val="Heading5"/>
        <w:spacing w:lineRule="auto" w:line="360"/>
        <w:rPr/>
      </w:pPr>
      <w:bookmarkStart w:id="90" w:name="__RefHeading___Toc183670081"/>
      <w:bookmarkEnd w:id="90"/>
      <w:r>
        <w:rPr/>
        <w:t>Простой поиск</w:t>
      </w:r>
    </w:p>
    <w:p>
      <w:pPr>
        <w:pStyle w:val="Normal"/>
        <w:keepNext w:val="true"/>
        <w:spacing w:lineRule="auto" w:line="360"/>
        <w:jc w:val="center"/>
        <w:rPr/>
      </w:pPr>
      <w:r>
        <w:rPr/>
        <w:drawing>
          <wp:inline distT="0" distB="0" distL="0" distR="0">
            <wp:extent cx="5654675" cy="55181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0"/>
                    <a:srcRect l="-6" t="-61" r="-6" b="-61"/>
                    <a:stretch>
                      <a:fillRect/>
                    </a:stretch>
                  </pic:blipFill>
                  <pic:spPr bwMode="auto">
                    <a:xfrm>
                      <a:off x="0" y="0"/>
                      <a:ext cx="5654675" cy="551815"/>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3</w:t>
      </w:r>
      <w:r>
        <w:rPr/>
        <w:fldChar w:fldCharType="end"/>
      </w:r>
      <w:r>
        <w:rPr/>
        <w:t xml:space="preserve"> Блок простого поиска</w:t>
      </w:r>
    </w:p>
    <w:p>
      <w:pPr>
        <w:pStyle w:val="Normal"/>
        <w:spacing w:lineRule="auto" w:line="360"/>
        <w:rPr/>
      </w:pPr>
      <w:r>
        <w:rPr/>
      </w:r>
    </w:p>
    <w:p>
      <w:pPr>
        <w:pStyle w:val="Normal"/>
        <w:spacing w:lineRule="auto" w:line="360"/>
        <w:rPr/>
      </w:pPr>
      <w:r>
        <w:rPr/>
        <w:t>Блок простого поиска представляет собой совокупность поля для ввода искомого слова (или набора слов) и функциональных элементы для ограничения области поиска.</w:t>
      </w:r>
    </w:p>
    <w:p>
      <w:pPr>
        <w:pStyle w:val="Normal"/>
        <w:spacing w:lineRule="auto" w:line="360"/>
        <w:rPr/>
      </w:pPr>
      <w:r>
        <w:rPr/>
        <w:t>Состав блока:</w:t>
      </w:r>
    </w:p>
    <w:p>
      <w:pPr>
        <w:pStyle w:val="Style36"/>
        <w:numPr>
          <w:ilvl w:val="0"/>
          <w:numId w:val="25"/>
        </w:numPr>
        <w:rPr/>
      </w:pPr>
      <w:r>
        <w:rPr/>
        <w:t>Поле для ввода</w:t>
      </w:r>
    </w:p>
    <w:p>
      <w:pPr>
        <w:pStyle w:val="Style36"/>
        <w:numPr>
          <w:ilvl w:val="0"/>
          <w:numId w:val="25"/>
        </w:numPr>
        <w:rPr/>
      </w:pPr>
      <w:r>
        <w:rPr/>
        <w:t>Ограничение поиска (чек-боксы):</w:t>
      </w:r>
    </w:p>
    <w:p>
      <w:pPr>
        <w:pStyle w:val="Style36"/>
        <w:numPr>
          <w:ilvl w:val="1"/>
          <w:numId w:val="25"/>
        </w:numPr>
        <w:rPr/>
      </w:pPr>
      <w:r>
        <w:rPr/>
        <w:t>В текущем разделе</w:t>
      </w:r>
    </w:p>
    <w:p>
      <w:pPr>
        <w:pStyle w:val="Style36"/>
        <w:numPr>
          <w:ilvl w:val="1"/>
          <w:numId w:val="25"/>
        </w:numPr>
        <w:rPr/>
      </w:pPr>
      <w:r>
        <w:rPr/>
        <w:t>В текущем документе</w:t>
      </w:r>
    </w:p>
    <w:p>
      <w:pPr>
        <w:pStyle w:val="Style36"/>
        <w:numPr>
          <w:ilvl w:val="0"/>
          <w:numId w:val="25"/>
        </w:numPr>
        <w:rPr/>
      </w:pPr>
      <w:r>
        <w:rPr/>
        <w:t>Кнопка «Найти» - переход на страницу результатов поиска</w:t>
      </w:r>
    </w:p>
    <w:p>
      <w:pPr>
        <w:pStyle w:val="Style36"/>
        <w:numPr>
          <w:ilvl w:val="0"/>
          <w:numId w:val="25"/>
        </w:numPr>
        <w:rPr/>
      </w:pPr>
      <w:r>
        <w:rPr/>
        <w:t>Ссылка «История запросов» - переход на страницу истории запросов</w:t>
      </w:r>
    </w:p>
    <w:p>
      <w:pPr>
        <w:pStyle w:val="Heading5"/>
        <w:spacing w:lineRule="auto" w:line="360"/>
        <w:rPr/>
      </w:pPr>
      <w:bookmarkStart w:id="91" w:name="__RefHeading___Toc183670082"/>
      <w:bookmarkEnd w:id="91"/>
      <w:r>
        <w:rPr/>
        <w:t>История запросов</w:t>
      </w:r>
    </w:p>
    <w:p>
      <w:pPr>
        <w:pStyle w:val="Normal"/>
        <w:spacing w:lineRule="auto" w:line="360"/>
        <w:rPr/>
      </w:pPr>
      <w:r>
        <w:rPr/>
        <w:t>На странице отображается перечень ссылок на страницы портала или документы, когда-либо запрашиваемых пользователем в хронологическом порядке. По нажатию на ссылку осуществляется переход на страницу отображения результатов поиска по данному запросу.</w:t>
      </w:r>
    </w:p>
    <w:p>
      <w:pPr>
        <w:pStyle w:val="Heading5"/>
        <w:spacing w:lineRule="auto" w:line="360"/>
        <w:rPr/>
      </w:pPr>
      <w:bookmarkStart w:id="92" w:name="__RefHeading___Toc183670083"/>
      <w:bookmarkEnd w:id="92"/>
      <w:r>
        <w:rPr/>
        <w:t>Результаты поиска</w:t>
      </w:r>
    </w:p>
    <w:p>
      <w:pPr>
        <w:pStyle w:val="Normal"/>
        <w:spacing w:lineRule="auto" w:line="360"/>
        <w:rPr/>
      </w:pPr>
      <w:r>
        <w:rPr/>
        <w:t>Помимо списка результатов поиска, сверху страницы располагается поле для расширенного поиска с дополнительным параметром «искать в найденном».</w:t>
      </w:r>
    </w:p>
    <w:p>
      <w:pPr>
        <w:pStyle w:val="Normal"/>
        <w:spacing w:lineRule="auto" w:line="360"/>
        <w:rPr/>
      </w:pPr>
      <w:r>
        <w:rPr/>
        <w:t>Результаты поиска выводятся в виде списка (доступна сортировка и группировка). Для каждого элемента списка отображается:</w:t>
      </w:r>
    </w:p>
    <w:p>
      <w:pPr>
        <w:pStyle w:val="Style36"/>
        <w:numPr>
          <w:ilvl w:val="0"/>
          <w:numId w:val="25"/>
        </w:numPr>
        <w:rPr/>
      </w:pPr>
      <w:r>
        <w:rPr/>
        <w:t xml:space="preserve">название раздела, </w:t>
      </w:r>
    </w:p>
    <w:p>
      <w:pPr>
        <w:pStyle w:val="Style36"/>
        <w:numPr>
          <w:ilvl w:val="0"/>
          <w:numId w:val="25"/>
        </w:numPr>
        <w:rPr/>
      </w:pPr>
      <w:r>
        <w:rPr/>
        <w:t>тип найденного объекта</w:t>
      </w:r>
    </w:p>
    <w:p>
      <w:pPr>
        <w:pStyle w:val="Style36"/>
        <w:numPr>
          <w:ilvl w:val="0"/>
          <w:numId w:val="25"/>
        </w:numPr>
        <w:rPr/>
      </w:pPr>
      <w:r>
        <w:rPr/>
        <w:t>выдержка из текста с выделенным словом (словами), по которым производился поиск</w:t>
      </w:r>
    </w:p>
    <w:p>
      <w:pPr>
        <w:pStyle w:val="Style36"/>
        <w:numPr>
          <w:ilvl w:val="0"/>
          <w:numId w:val="25"/>
        </w:numPr>
        <w:rPr/>
      </w:pPr>
      <w:r>
        <w:rPr/>
        <w:t>ссылка на страницу с полным текстом, содержащим искомое слово (слова)</w:t>
      </w:r>
    </w:p>
    <w:p>
      <w:pPr>
        <w:pStyle w:val="Heading4"/>
        <w:spacing w:lineRule="auto" w:line="360"/>
        <w:rPr/>
      </w:pPr>
      <w:bookmarkStart w:id="93" w:name="__RefHeading___Toc183670084"/>
      <w:bookmarkEnd w:id="93"/>
      <w:r>
        <w:rPr/>
        <w:t>Блок самоидентификации</w:t>
      </w:r>
    </w:p>
    <w:p>
      <w:pPr>
        <w:pStyle w:val="Heading5"/>
        <w:spacing w:lineRule="auto" w:line="360"/>
        <w:rPr/>
      </w:pPr>
      <w:bookmarkStart w:id="94" w:name="__RefHeading___Toc183670085"/>
      <w:bookmarkStart w:id="95" w:name="_Блок_авторизации"/>
      <w:bookmarkEnd w:id="94"/>
      <w:bookmarkEnd w:id="95"/>
      <w:r>
        <w:rPr/>
        <w:t>Блок авторизации</w:t>
      </w:r>
    </w:p>
    <w:p>
      <w:pPr>
        <w:pStyle w:val="Normal"/>
        <w:keepNext w:val="true"/>
        <w:spacing w:lineRule="auto" w:line="360"/>
        <w:jc w:val="center"/>
        <w:rPr/>
      </w:pPr>
      <w:r>
        <w:rPr/>
        <w:drawing>
          <wp:inline distT="0" distB="0" distL="0" distR="0">
            <wp:extent cx="3314065" cy="167640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1"/>
                    <a:srcRect l="-11" t="-21" r="-11" b="-21"/>
                    <a:stretch>
                      <a:fillRect/>
                    </a:stretch>
                  </pic:blipFill>
                  <pic:spPr bwMode="auto">
                    <a:xfrm>
                      <a:off x="0" y="0"/>
                      <a:ext cx="3314065" cy="1676400"/>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4</w:t>
      </w:r>
      <w:r>
        <w:rPr/>
        <w:fldChar w:fldCharType="end"/>
      </w:r>
      <w:r>
        <w:rPr/>
        <w:t xml:space="preserve"> Блок авторизации для неавторизированных пользователей</w:t>
      </w:r>
    </w:p>
    <w:p>
      <w:pPr>
        <w:pStyle w:val="Normal"/>
        <w:spacing w:lineRule="auto" w:line="360"/>
        <w:rPr/>
      </w:pPr>
      <w:r>
        <w:rPr/>
        <w:t>Блок авторизации содержит:</w:t>
      </w:r>
    </w:p>
    <w:p>
      <w:pPr>
        <w:pStyle w:val="Style36"/>
        <w:numPr>
          <w:ilvl w:val="0"/>
          <w:numId w:val="25"/>
        </w:numPr>
        <w:rPr/>
      </w:pPr>
      <w:r>
        <w:rPr/>
        <w:t>Поле для ввода логина</w:t>
      </w:r>
    </w:p>
    <w:p>
      <w:pPr>
        <w:pStyle w:val="Style36"/>
        <w:numPr>
          <w:ilvl w:val="0"/>
          <w:numId w:val="25"/>
        </w:numPr>
        <w:rPr/>
      </w:pPr>
      <w:r>
        <w:rPr/>
        <w:t>Поле для ввода пароля</w:t>
      </w:r>
    </w:p>
    <w:p>
      <w:pPr>
        <w:pStyle w:val="Style36"/>
        <w:numPr>
          <w:ilvl w:val="0"/>
          <w:numId w:val="25"/>
        </w:numPr>
        <w:rPr/>
      </w:pPr>
      <w:r>
        <w:rPr/>
        <w:t>Чек-бокс «Запомнить меня»</w:t>
      </w:r>
    </w:p>
    <w:p>
      <w:pPr>
        <w:pStyle w:val="Style36"/>
        <w:numPr>
          <w:ilvl w:val="0"/>
          <w:numId w:val="25"/>
        </w:numPr>
        <w:rPr/>
      </w:pPr>
      <w:r>
        <w:rPr/>
        <w:t xml:space="preserve">Ссылка на регистрационную анкету – переход к сценарию </w:t>
      </w:r>
      <w:r>
        <w:rPr/>
        <w:fldChar w:fldCharType="begin"/>
      </w:r>
      <w:r>
        <w:rPr/>
        <w:instrText> REF _Ref183176460 \r \h </w:instrText>
      </w:r>
      <w:r>
        <w:rPr/>
        <w:fldChar w:fldCharType="separate"/>
      </w:r>
      <w:r>
        <w:rPr/>
        <w:t>4.2.2.9.1</w:t>
      </w:r>
      <w:r>
        <w:rPr/>
        <w:fldChar w:fldCharType="end"/>
      </w:r>
      <w:r>
        <w:rPr/>
        <w:t xml:space="preserve"> «</w:t>
      </w:r>
      <w:r>
        <w:rPr/>
        <w:fldChar w:fldCharType="begin"/>
      </w:r>
      <w:r>
        <w:rPr/>
        <w:instrText> REF _Ref183176460 \h </w:instrText>
      </w:r>
      <w:r>
        <w:rPr/>
        <w:fldChar w:fldCharType="separate"/>
      </w:r>
      <w:r>
        <w:rPr/>
        <w:t>Регистрация</w:t>
      </w:r>
      <w:r>
        <w:rPr/>
        <w:fldChar w:fldCharType="end"/>
      </w:r>
      <w:r>
        <w:rPr/>
        <w:t>»</w:t>
      </w:r>
    </w:p>
    <w:p>
      <w:pPr>
        <w:pStyle w:val="Style36"/>
        <w:numPr>
          <w:ilvl w:val="0"/>
          <w:numId w:val="25"/>
        </w:numPr>
        <w:rPr/>
      </w:pPr>
      <w:r>
        <w:rPr/>
        <w:t>Ссылка «Забыл пароль» - переход на  страницу «</w:t>
      </w:r>
      <w:hyperlink w:anchor="_Забыл_пароль">
        <w:r>
          <w:rPr>
            <w:rStyle w:val="InternetLink"/>
            <w:rFonts w:cs="Times New Roman"/>
          </w:rPr>
          <w:t>Забыл пароль</w:t>
        </w:r>
      </w:hyperlink>
      <w:r>
        <w:rPr/>
        <w:t>»</w:t>
      </w:r>
    </w:p>
    <w:p>
      <w:pPr>
        <w:pStyle w:val="Style36"/>
        <w:numPr>
          <w:ilvl w:val="0"/>
          <w:numId w:val="25"/>
        </w:numPr>
        <w:rPr/>
      </w:pPr>
      <w:r>
        <w:rPr/>
        <w:t>Кнопка «Войти» - переход в личный кабинет пользователя на Региональный портал. Описание личного кабинета пользователя находится в документе «Техническое задание на разработку типового Регионального портала» в разделе 4.2.2.2.2 «Личный кабинет».</w:t>
      </w:r>
    </w:p>
    <w:p>
      <w:pPr>
        <w:pStyle w:val="Normal"/>
        <w:keepNext w:val="true"/>
        <w:spacing w:lineRule="auto" w:line="360"/>
        <w:jc w:val="center"/>
        <w:rPr/>
      </w:pPr>
      <w:r>
        <w:rPr/>
        <w:drawing>
          <wp:inline distT="0" distB="0" distL="0" distR="0">
            <wp:extent cx="3333115" cy="128587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12"/>
                    <a:srcRect l="-11" t="-28" r="-11" b="-28"/>
                    <a:stretch>
                      <a:fillRect/>
                    </a:stretch>
                  </pic:blipFill>
                  <pic:spPr bwMode="auto">
                    <a:xfrm>
                      <a:off x="0" y="0"/>
                      <a:ext cx="3333115" cy="1285875"/>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5</w:t>
      </w:r>
      <w:r>
        <w:rPr/>
        <w:fldChar w:fldCharType="end"/>
      </w:r>
      <w:r>
        <w:rPr/>
        <w:t xml:space="preserve"> Блок авторизации для авторизированных пользователей</w:t>
      </w:r>
    </w:p>
    <w:p>
      <w:pPr>
        <w:pStyle w:val="Normal"/>
        <w:spacing w:lineRule="auto" w:line="360"/>
        <w:rPr/>
      </w:pPr>
      <w:r>
        <w:rPr/>
        <w:t>Для авторизированных пользователей блок содержит приветственное сообщение и ссылку для перехода в личный кабинет (на портал региона, указанного данным пользователем в настройках личного кабинета). Описание функциональных возможностей и интерфейсов Личного кабинета находится в документе «Техническое задание на разработку типового Регионального портала» в разделе 4.2.2.2.2 «Личный кабинет».</w:t>
      </w:r>
    </w:p>
    <w:p>
      <w:pPr>
        <w:pStyle w:val="Heading6"/>
        <w:spacing w:lineRule="auto" w:line="360"/>
        <w:ind w:left="708" w:hanging="708"/>
        <w:rPr/>
      </w:pPr>
      <w:bookmarkStart w:id="96" w:name="__RefHeading___Toc183670086"/>
      <w:bookmarkStart w:id="97" w:name="_Забыл_пароль"/>
      <w:bookmarkEnd w:id="96"/>
      <w:bookmarkEnd w:id="97"/>
      <w:r>
        <w:rPr/>
        <w:t>Забыл пароль</w:t>
      </w:r>
    </w:p>
    <w:p>
      <w:pPr>
        <w:pStyle w:val="Normal"/>
        <w:spacing w:lineRule="auto" w:line="360"/>
        <w:rPr/>
      </w:pPr>
      <w:r>
        <w:rPr/>
        <w:t>На странице отображается поле для ввода логина и кнопка «Выслать пароль». По нажатию на кнопку производится отправка пароля на адрес электронной почты пользователя.</w:t>
      </w:r>
    </w:p>
    <w:p>
      <w:pPr>
        <w:pStyle w:val="Heading4"/>
        <w:spacing w:lineRule="auto" w:line="360"/>
        <w:rPr/>
      </w:pPr>
      <w:bookmarkStart w:id="98" w:name="__RefHeading___Toc183670087"/>
      <w:bookmarkEnd w:id="98"/>
      <w:r>
        <w:rPr/>
        <w:t>Меню основополагающей  информации о МиСП в РФ</w:t>
      </w:r>
    </w:p>
    <w:p>
      <w:pPr>
        <w:pStyle w:val="Heading5"/>
        <w:spacing w:lineRule="auto" w:line="360"/>
        <w:rPr/>
      </w:pPr>
      <w:bookmarkStart w:id="99" w:name="__RefHeading___Toc183670088"/>
      <w:bookmarkStart w:id="100" w:name="_Разделы_«Основные_определения"/>
      <w:bookmarkEnd w:id="99"/>
      <w:bookmarkEnd w:id="100"/>
      <w:r>
        <w:rPr/>
        <w:t>Раздел «Словарь предпринимателя»</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Normal"/>
        <w:spacing w:lineRule="auto" w:line="360"/>
        <w:rPr/>
      </w:pPr>
      <w:r>
        <w:rPr/>
      </w:r>
    </w:p>
    <w:p>
      <w:pPr>
        <w:pStyle w:val="Normal"/>
        <w:keepNext w:val="true"/>
        <w:spacing w:lineRule="auto" w:line="360"/>
        <w:jc w:val="center"/>
        <w:rPr/>
      </w:pPr>
      <w:r>
        <w:rPr/>
        <w:drawing>
          <wp:inline distT="0" distB="0" distL="0" distR="0">
            <wp:extent cx="5942330" cy="2157730"/>
            <wp:effectExtent l="0" t="0" r="0" b="0"/>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3"/>
                    <a:srcRect l="-3" t="-8" r="-3" b="-8"/>
                    <a:stretch>
                      <a:fillRect/>
                    </a:stretch>
                  </pic:blipFill>
                  <pic:spPr bwMode="auto">
                    <a:xfrm>
                      <a:off x="0" y="0"/>
                      <a:ext cx="5942330" cy="2157730"/>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6</w:t>
      </w:r>
      <w:r>
        <w:rPr/>
        <w:fldChar w:fldCharType="end"/>
      </w:r>
      <w:r>
        <w:rPr/>
        <w:t xml:space="preserve"> «Словарь предпринимателя» - страница раздела</w:t>
      </w:r>
    </w:p>
    <w:p>
      <w:pPr>
        <w:pStyle w:val="Normal"/>
        <w:spacing w:lineRule="auto" w:line="360"/>
        <w:rPr/>
      </w:pPr>
      <w:r>
        <w:rPr/>
        <w:t>Страница состоит из раскрывающихся блоков, располагающихся последовательно друг за другом и содержащих текстовую информацию.</w:t>
      </w:r>
    </w:p>
    <w:p>
      <w:pPr>
        <w:pStyle w:val="Normal"/>
        <w:spacing w:lineRule="auto" w:line="360"/>
        <w:rPr/>
      </w:pPr>
      <w:r>
        <w:rPr/>
        <w:t>Состав страницы:</w:t>
      </w:r>
    </w:p>
    <w:p>
      <w:pPr>
        <w:pStyle w:val="Normal"/>
        <w:numPr>
          <w:ilvl w:val="0"/>
          <w:numId w:val="11"/>
        </w:numPr>
        <w:spacing w:lineRule="auto" w:line="360" w:before="0" w:after="200"/>
        <w:jc w:val="left"/>
        <w:rPr/>
      </w:pPr>
      <w:r>
        <w:rPr/>
        <w:t>Основные определения (верхняя часть страницы)</w:t>
      </w:r>
    </w:p>
    <w:p>
      <w:pPr>
        <w:pStyle w:val="Normal"/>
        <w:numPr>
          <w:ilvl w:val="0"/>
          <w:numId w:val="11"/>
        </w:numPr>
        <w:spacing w:lineRule="auto" w:line="360" w:before="0" w:after="200"/>
        <w:jc w:val="left"/>
        <w:rPr/>
      </w:pPr>
      <w:r>
        <w:rPr/>
        <w:t>Словарь терминов (нижняя часть страницы)</w:t>
      </w:r>
    </w:p>
    <w:p>
      <w:pPr>
        <w:pStyle w:val="Normal"/>
        <w:spacing w:lineRule="auto" w:line="360"/>
        <w:rPr>
          <w:b/>
          <w:b/>
        </w:rPr>
      </w:pPr>
      <w:r>
        <w:rPr>
          <w:b/>
        </w:rPr>
        <w:t>Основные определения</w:t>
      </w:r>
    </w:p>
    <w:p>
      <w:pPr>
        <w:pStyle w:val="Normal"/>
        <w:spacing w:lineRule="auto" w:line="360"/>
        <w:rPr>
          <w:i/>
          <w:i/>
        </w:rPr>
      </w:pPr>
      <w:r>
        <w:rPr>
          <w:i/>
        </w:rPr>
        <w:t>Закрытое состояние блока (По умолчанию)</w:t>
      </w:r>
    </w:p>
    <w:p>
      <w:pPr>
        <w:pStyle w:val="Normal"/>
        <w:spacing w:lineRule="auto" w:line="360"/>
        <w:rPr/>
      </w:pPr>
      <w:r>
        <w:rPr/>
        <w:t>В закрытом состоянии блок содержит:</w:t>
      </w:r>
    </w:p>
    <w:p>
      <w:pPr>
        <w:pStyle w:val="Style36"/>
        <w:numPr>
          <w:ilvl w:val="0"/>
          <w:numId w:val="25"/>
        </w:numPr>
        <w:rPr/>
      </w:pPr>
      <w:r>
        <w:rPr/>
        <w:t>Заголовок*</w:t>
      </w:r>
    </w:p>
    <w:p>
      <w:pPr>
        <w:pStyle w:val="Normal"/>
        <w:spacing w:lineRule="auto" w:line="360"/>
        <w:rPr/>
      </w:pPr>
      <w:r>
        <w:rPr/>
        <w:t>* - по нажатию производится раскрытие блока на странице</w:t>
      </w:r>
    </w:p>
    <w:p>
      <w:pPr>
        <w:pStyle w:val="Normal"/>
        <w:spacing w:lineRule="auto" w:line="360"/>
        <w:rPr>
          <w:i/>
          <w:i/>
        </w:rPr>
      </w:pPr>
      <w:r>
        <w:rPr>
          <w:i/>
        </w:rPr>
        <w:t>Раскрытое состояние блока</w:t>
      </w:r>
    </w:p>
    <w:p>
      <w:pPr>
        <w:pStyle w:val="Normal"/>
        <w:spacing w:lineRule="auto" w:line="360"/>
        <w:rPr/>
      </w:pPr>
      <w:r>
        <w:rPr/>
        <w:t>В раскрытом состоянии блок содержит:</w:t>
      </w:r>
    </w:p>
    <w:p>
      <w:pPr>
        <w:pStyle w:val="Style36"/>
        <w:numPr>
          <w:ilvl w:val="0"/>
          <w:numId w:val="25"/>
        </w:numPr>
        <w:rPr/>
      </w:pPr>
      <w:r>
        <w:rPr/>
        <w:t>Заголовок* - по нажатию производится переход блока в закрытое состояние</w:t>
      </w:r>
    </w:p>
    <w:p>
      <w:pPr>
        <w:pStyle w:val="Style36"/>
        <w:numPr>
          <w:ilvl w:val="0"/>
          <w:numId w:val="25"/>
        </w:numPr>
        <w:rPr/>
      </w:pPr>
      <w:r>
        <w:rPr/>
        <w:t>Информационный текст</w:t>
      </w:r>
    </w:p>
    <w:p>
      <w:pPr>
        <w:pStyle w:val="Normal"/>
        <w:spacing w:lineRule="auto" w:line="360"/>
        <w:rPr/>
      </w:pPr>
      <w:r>
        <w:rPr/>
        <w:t>Изменение состояния блока производится без обновления страницы.</w:t>
      </w:r>
    </w:p>
    <w:p>
      <w:pPr>
        <w:pStyle w:val="Normal"/>
        <w:spacing w:lineRule="auto" w:line="360"/>
        <w:rPr>
          <w:b/>
          <w:b/>
        </w:rPr>
      </w:pPr>
      <w:r>
        <w:rPr>
          <w:b/>
        </w:rPr>
        <w:t>Словарь терминов</w:t>
      </w:r>
    </w:p>
    <w:p>
      <w:pPr>
        <w:pStyle w:val="Normal"/>
        <w:spacing w:lineRule="auto" w:line="360"/>
        <w:rPr/>
      </w:pPr>
      <w:r>
        <w:rPr/>
        <w:t>Вверху блока отображается алфавитный указатель для выбора буквы русского алфавита. После выбора буквы снизу страницы отображается перечень терминов, соответствующих этой букве.</w:t>
      </w:r>
    </w:p>
    <w:p>
      <w:pPr>
        <w:pStyle w:val="Heading5"/>
        <w:spacing w:lineRule="auto" w:line="360"/>
        <w:rPr/>
      </w:pPr>
      <w:bookmarkStart w:id="101" w:name="__RefHeading___Toc183670089"/>
      <w:bookmarkStart w:id="102" w:name="_Реестр_МиСП"/>
      <w:bookmarkEnd w:id="101"/>
      <w:bookmarkEnd w:id="102"/>
      <w:r>
        <w:rPr/>
        <w:t>Реестр малого и среднего предпринимательства</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bl>
    <w:p>
      <w:pPr>
        <w:pStyle w:val="Heading6"/>
        <w:spacing w:lineRule="auto" w:line="360"/>
        <w:ind w:left="708" w:hanging="708"/>
        <w:rPr/>
      </w:pPr>
      <w:bookmarkStart w:id="103" w:name="__RefHeading___Toc183670090"/>
      <w:bookmarkEnd w:id="103"/>
      <w:r>
        <w:rPr/>
        <w:t>Реестр предприятий</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Региональный</w:t>
            </w:r>
          </w:p>
        </w:tc>
      </w:tr>
    </w:tbl>
    <w:p>
      <w:pPr>
        <w:pStyle w:val="Normal"/>
        <w:spacing w:lineRule="auto" w:line="360"/>
        <w:rPr/>
      </w:pPr>
      <w:r>
        <w:rPr/>
        <w:t>На странице отображен список предприятий всех регионов. Названия компаний представлены списком. По нажатию на название предприятия осуществляется переход на его страницу.</w:t>
      </w:r>
    </w:p>
    <w:p>
      <w:pPr>
        <w:pStyle w:val="Normal"/>
        <w:spacing w:lineRule="auto" w:line="360"/>
        <w:rPr/>
      </w:pPr>
      <w:r>
        <w:rPr>
          <w:iCs/>
        </w:rPr>
        <w:t>Количество предприятий, находящихся на одной странице, определяется дизайном, принятым для портала. В случае, когда количество предприятий превышает размер страницы, внизу отображаются инструменты для навигации по страницам в следующем формате (пример):</w:t>
      </w:r>
    </w:p>
    <w:p>
      <w:pPr>
        <w:pStyle w:val="Normal"/>
        <w:spacing w:lineRule="auto" w:line="360"/>
        <w:rPr>
          <w:i/>
          <w:i/>
        </w:rPr>
      </w:pPr>
      <w:r>
        <w:rPr>
          <w:i/>
          <w:u w:val="single"/>
        </w:rPr>
        <w:t>&lt;&lt;</w:t>
      </w:r>
      <w:r>
        <w:rPr>
          <w:i/>
        </w:rPr>
        <w:t xml:space="preserve"> 1, </w:t>
      </w:r>
      <w:r>
        <w:rPr>
          <w:i/>
          <w:u w:val="single"/>
        </w:rPr>
        <w:t>2</w:t>
      </w:r>
      <w:r>
        <w:rPr>
          <w:i/>
        </w:rPr>
        <w:t xml:space="preserve">, 3, 4 … 15 </w:t>
      </w:r>
      <w:r>
        <w:rPr>
          <w:i/>
          <w:u w:val="single"/>
        </w:rPr>
        <w:t>&gt;&gt;</w:t>
      </w:r>
    </w:p>
    <w:p>
      <w:pPr>
        <w:pStyle w:val="Style36"/>
        <w:numPr>
          <w:ilvl w:val="0"/>
          <w:numId w:val="0"/>
        </w:numPr>
        <w:ind w:left="142" w:hanging="0"/>
        <w:rPr/>
      </w:pPr>
      <w:r>
        <w:rPr/>
        <w:t>Так же на странице представлены следующие инструменты поиска информации:</w:t>
      </w:r>
    </w:p>
    <w:p>
      <w:pPr>
        <w:pStyle w:val="Style36"/>
        <w:numPr>
          <w:ilvl w:val="0"/>
          <w:numId w:val="25"/>
        </w:numPr>
        <w:rPr/>
      </w:pPr>
      <w:r>
        <w:rPr/>
        <w:t>Поиск по алфавиту. Сверху страницы отображается Перечень букв алфавита (русский и английский). По нажатию на букву производится фильтрация предприятий, название которых соответствует выбранной букве.</w:t>
      </w:r>
    </w:p>
    <w:p>
      <w:pPr>
        <w:pStyle w:val="Style36"/>
        <w:numPr>
          <w:ilvl w:val="0"/>
          <w:numId w:val="25"/>
        </w:numPr>
        <w:rPr/>
      </w:pPr>
      <w:r>
        <w:rPr/>
        <w:t>Поиск по названию компании (</w:t>
      </w:r>
      <w:r>
        <w:rPr/>
        <w:fldChar w:fldCharType="begin"/>
      </w:r>
      <w:r>
        <w:rPr/>
        <w:instrText> REF _Ref182980521 \r \h </w:instrText>
      </w:r>
      <w:r>
        <w:rPr/>
        <w:fldChar w:fldCharType="separate"/>
      </w:r>
      <w:r>
        <w:rPr/>
        <w:t>4.2.2.3.2.3.</w:t>
      </w:r>
      <w:r>
        <w:rPr/>
        <w:fldChar w:fldCharType="end"/>
      </w:r>
      <w:r>
        <w:rPr/>
        <w:t xml:space="preserve"> </w:t>
      </w:r>
      <w:r>
        <w:rPr/>
        <w:fldChar w:fldCharType="begin"/>
      </w:r>
      <w:r>
        <w:rPr/>
        <w:instrText> REF _Ref182980521 \h </w:instrText>
      </w:r>
      <w:r>
        <w:rPr/>
        <w:fldChar w:fldCharType="separate"/>
      </w:r>
      <w:r>
        <w:rPr/>
        <w:t>Найти компанию</w:t>
      </w:r>
      <w:r>
        <w:rPr/>
        <w:fldChar w:fldCharType="end"/>
      </w:r>
      <w:r>
        <w:rPr/>
        <w:t>)</w:t>
      </w:r>
    </w:p>
    <w:p>
      <w:pPr>
        <w:pStyle w:val="Normal"/>
        <w:spacing w:lineRule="auto" w:line="360"/>
        <w:rPr>
          <w:b/>
          <w:b/>
        </w:rPr>
      </w:pPr>
      <w:r>
        <w:rPr>
          <w:b/>
        </w:rPr>
        <w:t>Страница предприятия:</w:t>
      </w:r>
    </w:p>
    <w:p>
      <w:pPr>
        <w:pStyle w:val="Normal"/>
        <w:spacing w:lineRule="auto" w:line="360"/>
        <w:rPr/>
      </w:pPr>
      <w:r>
        <w:rPr/>
        <w:t>На странице представлена следующая информация о компании:</w:t>
      </w:r>
    </w:p>
    <w:p>
      <w:pPr>
        <w:pStyle w:val="Style36"/>
        <w:numPr>
          <w:ilvl w:val="0"/>
          <w:numId w:val="25"/>
        </w:numPr>
        <w:rPr/>
      </w:pPr>
      <w:r>
        <w:rPr/>
        <w:t>Название компании</w:t>
      </w:r>
    </w:p>
    <w:p>
      <w:pPr>
        <w:pStyle w:val="Style36"/>
        <w:numPr>
          <w:ilvl w:val="0"/>
          <w:numId w:val="25"/>
        </w:numPr>
        <w:rPr/>
      </w:pPr>
      <w:r>
        <w:rPr/>
        <w:t>Юридический адрес</w:t>
      </w:r>
    </w:p>
    <w:p>
      <w:pPr>
        <w:pStyle w:val="Style36"/>
        <w:numPr>
          <w:ilvl w:val="0"/>
          <w:numId w:val="25"/>
        </w:numPr>
        <w:rPr/>
      </w:pPr>
      <w:r>
        <w:rPr/>
        <w:t>Фактический адрес</w:t>
      </w:r>
    </w:p>
    <w:p>
      <w:pPr>
        <w:pStyle w:val="Style36"/>
        <w:numPr>
          <w:ilvl w:val="0"/>
          <w:numId w:val="25"/>
        </w:numPr>
        <w:rPr/>
      </w:pPr>
      <w:r>
        <w:rPr/>
        <w:t>Телефон</w:t>
      </w:r>
    </w:p>
    <w:p>
      <w:pPr>
        <w:pStyle w:val="Style36"/>
        <w:numPr>
          <w:ilvl w:val="0"/>
          <w:numId w:val="25"/>
        </w:numPr>
        <w:rPr/>
      </w:pPr>
      <w:r>
        <w:rPr/>
        <w:t>E-mail организации</w:t>
      </w:r>
    </w:p>
    <w:p>
      <w:pPr>
        <w:pStyle w:val="Style36"/>
        <w:numPr>
          <w:ilvl w:val="0"/>
          <w:numId w:val="25"/>
        </w:numPr>
        <w:rPr/>
      </w:pPr>
      <w:r>
        <w:rPr/>
        <w:t>ИНН</w:t>
      </w:r>
    </w:p>
    <w:p>
      <w:pPr>
        <w:pStyle w:val="Style36"/>
        <w:numPr>
          <w:ilvl w:val="0"/>
          <w:numId w:val="25"/>
        </w:numPr>
        <w:rPr/>
      </w:pPr>
      <w:r>
        <w:rPr/>
        <w:t>КПП</w:t>
      </w:r>
    </w:p>
    <w:p>
      <w:pPr>
        <w:pStyle w:val="Style36"/>
        <w:numPr>
          <w:ilvl w:val="0"/>
          <w:numId w:val="25"/>
        </w:numPr>
        <w:rPr/>
      </w:pPr>
      <w:r>
        <w:rPr/>
        <w:t>Банк:</w:t>
      </w:r>
    </w:p>
    <w:p>
      <w:pPr>
        <w:pStyle w:val="Style36"/>
        <w:numPr>
          <w:ilvl w:val="1"/>
          <w:numId w:val="25"/>
        </w:numPr>
        <w:rPr/>
      </w:pPr>
      <w:r>
        <w:rPr/>
        <w:t>Название</w:t>
      </w:r>
    </w:p>
    <w:p>
      <w:pPr>
        <w:pStyle w:val="Style36"/>
        <w:numPr>
          <w:ilvl w:val="1"/>
          <w:numId w:val="25"/>
        </w:numPr>
        <w:rPr/>
      </w:pPr>
      <w:r>
        <w:rPr/>
        <w:t>Адрес</w:t>
      </w:r>
    </w:p>
    <w:p>
      <w:pPr>
        <w:pStyle w:val="Style36"/>
        <w:numPr>
          <w:ilvl w:val="1"/>
          <w:numId w:val="25"/>
        </w:numPr>
        <w:rPr/>
      </w:pPr>
      <w:r>
        <w:rPr/>
        <w:t>ИНН</w:t>
      </w:r>
    </w:p>
    <w:p>
      <w:pPr>
        <w:pStyle w:val="Style36"/>
        <w:numPr>
          <w:ilvl w:val="1"/>
          <w:numId w:val="25"/>
        </w:numPr>
        <w:rPr/>
      </w:pPr>
      <w:r>
        <w:rPr/>
        <w:t>р/с</w:t>
      </w:r>
    </w:p>
    <w:p>
      <w:pPr>
        <w:pStyle w:val="Style36"/>
        <w:numPr>
          <w:ilvl w:val="1"/>
          <w:numId w:val="25"/>
        </w:numPr>
        <w:rPr/>
      </w:pPr>
      <w:r>
        <w:rPr/>
        <w:t>к/с</w:t>
      </w:r>
    </w:p>
    <w:p>
      <w:pPr>
        <w:pStyle w:val="Style36"/>
        <w:numPr>
          <w:ilvl w:val="1"/>
          <w:numId w:val="25"/>
        </w:numPr>
        <w:rPr/>
      </w:pPr>
      <w:r>
        <w:rPr/>
        <w:t>БИК</w:t>
      </w:r>
    </w:p>
    <w:p>
      <w:pPr>
        <w:pStyle w:val="Heading6"/>
        <w:spacing w:lineRule="auto" w:line="360"/>
        <w:ind w:left="708" w:hanging="708"/>
        <w:rPr/>
      </w:pPr>
      <w:bookmarkStart w:id="104" w:name="__RefHeading___Toc183670091"/>
      <w:bookmarkEnd w:id="104"/>
      <w:r>
        <w:rPr/>
        <w:t>Реестр предприятий, получивших поддержку</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Региональный</w:t>
            </w:r>
          </w:p>
        </w:tc>
      </w:tr>
    </w:tbl>
    <w:p>
      <w:pPr>
        <w:pStyle w:val="Normal"/>
        <w:spacing w:lineRule="auto" w:line="360"/>
        <w:rPr/>
      </w:pPr>
      <w:r>
        <w:rPr/>
        <w:t>На странице представлен список предприятий всех регионов, чьи заявки имеют статус «Оказана поддержка», указываются следующие параметры:</w:t>
      </w:r>
    </w:p>
    <w:p>
      <w:pPr>
        <w:pStyle w:val="Style36"/>
        <w:numPr>
          <w:ilvl w:val="0"/>
          <w:numId w:val="25"/>
        </w:numPr>
        <w:rPr/>
      </w:pPr>
      <w:r>
        <w:rPr/>
        <w:t>Название компании</w:t>
      </w:r>
    </w:p>
    <w:p>
      <w:pPr>
        <w:pStyle w:val="Style36"/>
        <w:numPr>
          <w:ilvl w:val="0"/>
          <w:numId w:val="25"/>
        </w:numPr>
        <w:rPr/>
      </w:pPr>
      <w:r>
        <w:rPr/>
        <w:t>Тип поддержки</w:t>
      </w:r>
    </w:p>
    <w:p>
      <w:pPr>
        <w:pStyle w:val="Style36"/>
        <w:numPr>
          <w:ilvl w:val="0"/>
          <w:numId w:val="25"/>
        </w:numPr>
        <w:rPr/>
      </w:pPr>
      <w:r>
        <w:rPr/>
        <w:t>Дата подачи заявки</w:t>
      </w:r>
    </w:p>
    <w:p>
      <w:pPr>
        <w:pStyle w:val="Style36"/>
        <w:numPr>
          <w:ilvl w:val="0"/>
          <w:numId w:val="25"/>
        </w:numPr>
        <w:rPr/>
      </w:pPr>
      <w:r>
        <w:rPr/>
        <w:t>Дата оказания поддержки (дата присвоения статуса «Оказана поддержка»)</w:t>
      </w:r>
    </w:p>
    <w:p>
      <w:pPr>
        <w:pStyle w:val="Style36"/>
        <w:numPr>
          <w:ilvl w:val="0"/>
          <w:numId w:val="0"/>
        </w:numPr>
        <w:ind w:left="142" w:hanging="0"/>
        <w:rPr/>
      </w:pPr>
      <w:r>
        <w:rPr/>
        <w:t>Инструменты поиска информации:</w:t>
      </w:r>
    </w:p>
    <w:p>
      <w:pPr>
        <w:pStyle w:val="Style36"/>
        <w:numPr>
          <w:ilvl w:val="0"/>
          <w:numId w:val="25"/>
        </w:numPr>
        <w:rPr/>
      </w:pPr>
      <w:r>
        <w:rPr/>
        <w:t>Поиск по алфавиту. Сверху страницы отображается Перечень букв алфавита (русский и английский). По нажатию на букву производится фильтрация предприятий, название которых соответствует выбранной букве.</w:t>
      </w:r>
    </w:p>
    <w:p>
      <w:pPr>
        <w:pStyle w:val="Style36"/>
        <w:numPr>
          <w:ilvl w:val="0"/>
          <w:numId w:val="25"/>
        </w:numPr>
        <w:rPr/>
      </w:pPr>
      <w:r>
        <w:rPr/>
        <w:t>Поиск по названию предприятия (</w:t>
      </w:r>
      <w:r>
        <w:rPr/>
        <w:fldChar w:fldCharType="begin"/>
      </w:r>
      <w:r>
        <w:rPr/>
        <w:instrText> REF _Ref182980521 \r \h </w:instrText>
      </w:r>
      <w:r>
        <w:rPr/>
        <w:fldChar w:fldCharType="separate"/>
      </w:r>
      <w:r>
        <w:rPr/>
        <w:t>4.2.2.3.2.3.</w:t>
      </w:r>
      <w:r>
        <w:rPr/>
        <w:fldChar w:fldCharType="end"/>
      </w:r>
      <w:r>
        <w:rPr/>
        <w:t xml:space="preserve"> «</w:t>
      </w:r>
      <w:r>
        <w:rPr/>
        <w:fldChar w:fldCharType="begin"/>
      </w:r>
      <w:r>
        <w:rPr/>
        <w:instrText> REF _Ref182980521 \h </w:instrText>
      </w:r>
      <w:r>
        <w:rPr/>
        <w:fldChar w:fldCharType="separate"/>
      </w:r>
      <w:r>
        <w:rPr/>
        <w:t>Найти компанию</w:t>
      </w:r>
      <w:r>
        <w:rPr/>
        <w:fldChar w:fldCharType="end"/>
      </w:r>
      <w:r>
        <w:rPr/>
        <w:t>»)</w:t>
      </w:r>
    </w:p>
    <w:p>
      <w:pPr>
        <w:pStyle w:val="Style36"/>
        <w:numPr>
          <w:ilvl w:val="0"/>
          <w:numId w:val="25"/>
        </w:numPr>
        <w:rPr/>
      </w:pPr>
      <w:r>
        <w:rPr/>
        <w:t>Поиск по типу поддержки. Производится выбор типа поддержки из списка, после чего отображается список предприятий, заявки которых соответствуют выбранному типу.</w:t>
      </w:r>
    </w:p>
    <w:p>
      <w:pPr>
        <w:pStyle w:val="Heading6"/>
        <w:spacing w:lineRule="auto" w:line="360"/>
        <w:ind w:left="708" w:hanging="708"/>
        <w:rPr/>
      </w:pPr>
      <w:bookmarkStart w:id="105" w:name="__RefHeading___Toc183670092"/>
      <w:bookmarkStart w:id="106" w:name="_Ref182980521"/>
      <w:bookmarkStart w:id="107" w:name="_Ref182980424"/>
      <w:bookmarkEnd w:id="105"/>
      <w:r>
        <w:rPr/>
        <w:t xml:space="preserve">Найти </w:t>
      </w:r>
      <w:bookmarkEnd w:id="107"/>
      <w:r>
        <w:rPr/>
        <w:t>компанию</w:t>
      </w:r>
      <w:bookmarkEnd w:id="106"/>
    </w:p>
    <w:p>
      <w:pPr>
        <w:pStyle w:val="Normal"/>
        <w:spacing w:lineRule="auto" w:line="360"/>
        <w:rPr/>
      </w:pPr>
      <w:r>
        <w:rPr/>
        <w:t>Ввод параметров поиска:</w:t>
      </w:r>
    </w:p>
    <w:p>
      <w:pPr>
        <w:pStyle w:val="Style36"/>
        <w:numPr>
          <w:ilvl w:val="0"/>
          <w:numId w:val="25"/>
        </w:numPr>
        <w:rPr/>
      </w:pPr>
      <w:r>
        <w:rPr/>
        <w:t>Поле для ввода названия компании</w:t>
      </w:r>
    </w:p>
    <w:p>
      <w:pPr>
        <w:pStyle w:val="Style36"/>
        <w:numPr>
          <w:ilvl w:val="0"/>
          <w:numId w:val="25"/>
        </w:numPr>
        <w:rPr/>
      </w:pPr>
      <w:r>
        <w:rPr/>
        <w:t>Поля для ввода диапазона дат подачи заявки</w:t>
      </w:r>
    </w:p>
    <w:p>
      <w:pPr>
        <w:pStyle w:val="Style36"/>
        <w:numPr>
          <w:ilvl w:val="0"/>
          <w:numId w:val="25"/>
        </w:numPr>
        <w:rPr/>
      </w:pPr>
      <w:r>
        <w:rPr/>
        <w:t>Чек-бокс «Искать в Архиве»</w:t>
      </w:r>
    </w:p>
    <w:p>
      <w:pPr>
        <w:pStyle w:val="Style36"/>
        <w:numPr>
          <w:ilvl w:val="0"/>
          <w:numId w:val="25"/>
        </w:numPr>
        <w:rPr/>
      </w:pPr>
      <w:r>
        <w:rPr/>
        <w:t>Список чек-боксов для выбора типа поддержки</w:t>
      </w:r>
    </w:p>
    <w:p>
      <w:pPr>
        <w:pStyle w:val="Normal"/>
        <w:spacing w:lineRule="auto" w:line="360"/>
        <w:rPr/>
      </w:pPr>
      <w:r>
        <w:rPr/>
        <w:t>Страница результатов представляет собой список предприятий, которым оказана поддержка, соответствующих указанным при поиске критериям.</w:t>
      </w:r>
    </w:p>
    <w:p>
      <w:pPr>
        <w:pStyle w:val="Heading6"/>
        <w:spacing w:lineRule="auto" w:line="360"/>
        <w:ind w:left="708" w:hanging="708"/>
        <w:rPr/>
      </w:pPr>
      <w:bookmarkStart w:id="108" w:name="__RefHeading___Toc183670093"/>
      <w:bookmarkStart w:id="109" w:name="_Ref182980545"/>
      <w:bookmarkEnd w:id="108"/>
      <w:r>
        <w:rPr/>
        <w:t>Просмотреть статистику</w:t>
      </w:r>
      <w:bookmarkEnd w:id="109"/>
    </w:p>
    <w:p>
      <w:pPr>
        <w:pStyle w:val="Normal"/>
        <w:spacing w:lineRule="auto" w:line="360"/>
        <w:rPr/>
      </w:pPr>
      <w:r>
        <w:rPr/>
        <w:t>Предназначен для отображения статистической информации по количеству заявок, принятых за период.</w:t>
      </w:r>
    </w:p>
    <w:p>
      <w:pPr>
        <w:pStyle w:val="Normal"/>
        <w:spacing w:lineRule="auto" w:line="360"/>
        <w:rPr/>
      </w:pPr>
      <w:r>
        <w:rPr/>
        <w:t>Параметры фильтрации:</w:t>
      </w:r>
    </w:p>
    <w:p>
      <w:pPr>
        <w:pStyle w:val="Style36"/>
        <w:numPr>
          <w:ilvl w:val="0"/>
          <w:numId w:val="25"/>
        </w:numPr>
        <w:rPr/>
      </w:pPr>
      <w:r>
        <w:rPr/>
        <w:t>Вид поддержки (список для выбора)</w:t>
      </w:r>
    </w:p>
    <w:p>
      <w:pPr>
        <w:pStyle w:val="Style36"/>
        <w:numPr>
          <w:ilvl w:val="0"/>
          <w:numId w:val="25"/>
        </w:numPr>
        <w:rPr/>
      </w:pPr>
      <w:r>
        <w:rPr/>
        <w:t>Период:</w:t>
      </w:r>
    </w:p>
    <w:p>
      <w:pPr>
        <w:pStyle w:val="Style36"/>
        <w:numPr>
          <w:ilvl w:val="1"/>
          <w:numId w:val="25"/>
        </w:numPr>
        <w:rPr/>
      </w:pPr>
      <w:r>
        <w:rPr/>
        <w:t>Пользовательский - выбор даты начала и завершения периода</w:t>
      </w:r>
    </w:p>
    <w:p>
      <w:pPr>
        <w:pStyle w:val="Style36"/>
        <w:numPr>
          <w:ilvl w:val="1"/>
          <w:numId w:val="25"/>
        </w:numPr>
        <w:rPr/>
      </w:pPr>
      <w:r>
        <w:rPr/>
        <w:t>за месяц</w:t>
      </w:r>
    </w:p>
    <w:p>
      <w:pPr>
        <w:pStyle w:val="Style36"/>
        <w:numPr>
          <w:ilvl w:val="1"/>
          <w:numId w:val="25"/>
        </w:numPr>
        <w:rPr/>
      </w:pPr>
      <w:r>
        <w:rPr/>
        <w:t>за неделю</w:t>
      </w:r>
    </w:p>
    <w:p>
      <w:pPr>
        <w:pStyle w:val="Style36"/>
        <w:numPr>
          <w:ilvl w:val="1"/>
          <w:numId w:val="25"/>
        </w:numPr>
        <w:rPr/>
      </w:pPr>
      <w:r>
        <w:rPr/>
        <w:t>за день</w:t>
      </w:r>
    </w:p>
    <w:p>
      <w:pPr>
        <w:pStyle w:val="Style36"/>
        <w:numPr>
          <w:ilvl w:val="1"/>
          <w:numId w:val="25"/>
        </w:numPr>
        <w:rPr/>
      </w:pPr>
      <w:r>
        <w:rPr/>
        <w:t>Архив</w:t>
      </w:r>
    </w:p>
    <w:p>
      <w:pPr>
        <w:pStyle w:val="Heading6"/>
        <w:spacing w:lineRule="auto" w:line="360"/>
        <w:ind w:left="708" w:hanging="708"/>
        <w:rPr/>
      </w:pPr>
      <w:bookmarkStart w:id="110" w:name="__RefHeading___Toc183670094"/>
      <w:bookmarkEnd w:id="110"/>
      <w:r>
        <w:rPr/>
        <w:t>Страница результатов поиска</w:t>
      </w:r>
    </w:p>
    <w:p>
      <w:pPr>
        <w:pStyle w:val="Normal"/>
        <w:spacing w:lineRule="auto" w:line="360"/>
        <w:rPr/>
      </w:pPr>
      <w:r>
        <w:rPr/>
        <w:t>Страница результатов представляет собой список предприятий, которым оказана поддержка, соответствующих указанным при поиске критериям.</w:t>
      </w:r>
    </w:p>
    <w:p>
      <w:pPr>
        <w:pStyle w:val="Heading5"/>
        <w:spacing w:lineRule="auto" w:line="360"/>
        <w:rPr/>
      </w:pPr>
      <w:bookmarkStart w:id="111" w:name="__RefHeading___Toc183670095"/>
      <w:bookmarkStart w:id="112" w:name="_Федеральное_законодательство"/>
      <w:bookmarkEnd w:id="111"/>
      <w:bookmarkEnd w:id="112"/>
      <w:r>
        <w:rPr/>
        <w:t>Федеральное законодательство</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Normal"/>
        <w:spacing w:lineRule="auto" w:line="360"/>
        <w:rPr/>
      </w:pPr>
      <w:r>
        <w:rPr/>
      </w:r>
    </w:p>
    <w:p>
      <w:pPr>
        <w:pStyle w:val="Normal"/>
        <w:spacing w:lineRule="auto" w:line="360"/>
        <w:rPr/>
      </w:pPr>
      <w:r>
        <w:rPr/>
        <w:t>Страница представляет собой перечень статей, по каждой из которых указана следующая информация:</w:t>
      </w:r>
    </w:p>
    <w:p>
      <w:pPr>
        <w:pStyle w:val="Style36"/>
        <w:numPr>
          <w:ilvl w:val="0"/>
          <w:numId w:val="25"/>
        </w:numPr>
        <w:rPr/>
      </w:pPr>
      <w:r>
        <w:rPr/>
        <w:t>Заголовок статьи</w:t>
      </w:r>
    </w:p>
    <w:p>
      <w:pPr>
        <w:pStyle w:val="Style36"/>
        <w:numPr>
          <w:ilvl w:val="0"/>
          <w:numId w:val="25"/>
        </w:numPr>
        <w:rPr/>
      </w:pPr>
      <w:r>
        <w:rPr/>
        <w:t>Краткий текст статьи</w:t>
      </w:r>
    </w:p>
    <w:p>
      <w:pPr>
        <w:pStyle w:val="Style36"/>
        <w:numPr>
          <w:ilvl w:val="0"/>
          <w:numId w:val="25"/>
        </w:numPr>
        <w:rPr/>
      </w:pPr>
      <w:r>
        <w:rPr/>
        <w:t>Дата создания</w:t>
      </w:r>
    </w:p>
    <w:p>
      <w:pPr>
        <w:pStyle w:val="Normal"/>
        <w:spacing w:lineRule="auto" w:line="360"/>
        <w:rPr/>
      </w:pPr>
      <w:r>
        <w:rPr/>
        <w:t>Ссылки:</w:t>
      </w:r>
    </w:p>
    <w:p>
      <w:pPr>
        <w:pStyle w:val="Style36"/>
        <w:numPr>
          <w:ilvl w:val="0"/>
          <w:numId w:val="25"/>
        </w:numPr>
        <w:rPr/>
      </w:pPr>
      <w:r>
        <w:rPr/>
        <w:t>Подраздел «Архив», содержащий статьи, добавленные в архив раздела.</w:t>
      </w:r>
    </w:p>
    <w:p>
      <w:pPr>
        <w:pStyle w:val="Normal"/>
        <w:spacing w:lineRule="auto" w:line="360"/>
        <w:rPr/>
      </w:pPr>
      <w:r>
        <w:rPr/>
        <w:t>По нажатию на заголовок статьи осуществляется переход на страницу ее отображения</w:t>
      </w:r>
    </w:p>
    <w:p>
      <w:pPr>
        <w:pStyle w:val="Heading6"/>
        <w:spacing w:lineRule="auto" w:line="360"/>
        <w:ind w:left="708" w:hanging="708"/>
        <w:rPr/>
      </w:pPr>
      <w:bookmarkStart w:id="113" w:name="__RefHeading___Toc183670096"/>
      <w:bookmarkEnd w:id="113"/>
      <w:r>
        <w:rPr/>
        <w:t>Страница просмотра статьи</w:t>
      </w:r>
    </w:p>
    <w:p>
      <w:pPr>
        <w:pStyle w:val="Normal"/>
        <w:spacing w:lineRule="auto" w:line="360"/>
        <w:rPr/>
      </w:pPr>
      <w:r>
        <w:rPr/>
        <w:t>Параметры статьи:</w:t>
      </w:r>
    </w:p>
    <w:p>
      <w:pPr>
        <w:pStyle w:val="Style36"/>
        <w:numPr>
          <w:ilvl w:val="0"/>
          <w:numId w:val="25"/>
        </w:numPr>
        <w:rPr/>
      </w:pPr>
      <w:r>
        <w:rPr/>
        <w:t>Заголовок</w:t>
      </w:r>
    </w:p>
    <w:p>
      <w:pPr>
        <w:pStyle w:val="Style36"/>
        <w:numPr>
          <w:ilvl w:val="0"/>
          <w:numId w:val="25"/>
        </w:numPr>
        <w:rPr/>
      </w:pPr>
      <w:r>
        <w:rPr/>
        <w:t>Дата создания</w:t>
      </w:r>
    </w:p>
    <w:p>
      <w:pPr>
        <w:pStyle w:val="Style36"/>
        <w:numPr>
          <w:ilvl w:val="0"/>
          <w:numId w:val="25"/>
        </w:numPr>
        <w:rPr/>
      </w:pPr>
      <w:r>
        <w:rPr/>
        <w:t>Текст статьи</w:t>
      </w:r>
    </w:p>
    <w:p>
      <w:pPr>
        <w:pStyle w:val="Style36"/>
        <w:numPr>
          <w:ilvl w:val="0"/>
          <w:numId w:val="25"/>
        </w:numPr>
        <w:rPr/>
      </w:pPr>
      <w:r>
        <w:rPr/>
        <w:t>Изображения</w:t>
      </w:r>
    </w:p>
    <w:p>
      <w:pPr>
        <w:pStyle w:val="Style36"/>
        <w:numPr>
          <w:ilvl w:val="0"/>
          <w:numId w:val="25"/>
        </w:numPr>
        <w:rPr/>
      </w:pPr>
      <w:r>
        <w:rPr/>
        <w:t>Автор</w:t>
      </w:r>
    </w:p>
    <w:p>
      <w:pPr>
        <w:pStyle w:val="Style36"/>
        <w:numPr>
          <w:ilvl w:val="0"/>
          <w:numId w:val="25"/>
        </w:numPr>
        <w:rPr/>
      </w:pPr>
      <w:r>
        <w:rPr/>
        <w:t>Статус:</w:t>
      </w:r>
    </w:p>
    <w:p>
      <w:pPr>
        <w:pStyle w:val="Style36"/>
        <w:numPr>
          <w:ilvl w:val="1"/>
          <w:numId w:val="25"/>
        </w:numPr>
        <w:rPr/>
      </w:pPr>
      <w:r>
        <w:rPr/>
        <w:t>Размещена на портале</w:t>
      </w:r>
    </w:p>
    <w:p>
      <w:pPr>
        <w:pStyle w:val="Style36"/>
        <w:numPr>
          <w:ilvl w:val="1"/>
          <w:numId w:val="25"/>
        </w:numPr>
        <w:rPr/>
      </w:pPr>
      <w:r>
        <w:rPr/>
        <w:t>Архив</w:t>
      </w:r>
    </w:p>
    <w:p>
      <w:pPr>
        <w:pStyle w:val="Heading5"/>
        <w:spacing w:lineRule="auto" w:line="360"/>
        <w:rPr/>
      </w:pPr>
      <w:bookmarkStart w:id="114" w:name="__RefHeading___Toc183670097"/>
      <w:bookmarkStart w:id="115" w:name="_Статистика_и_аналитика"/>
      <w:bookmarkEnd w:id="114"/>
      <w:bookmarkEnd w:id="115"/>
      <w:r>
        <w:rPr/>
        <w:t>Статистика и аналитика</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Normal"/>
        <w:spacing w:lineRule="auto" w:line="360"/>
        <w:rPr/>
      </w:pPr>
      <w:r>
        <w:rPr/>
        <w:t>Подразделы:</w:t>
      </w:r>
    </w:p>
    <w:p>
      <w:pPr>
        <w:pStyle w:val="Style36"/>
        <w:numPr>
          <w:ilvl w:val="0"/>
          <w:numId w:val="25"/>
        </w:numPr>
        <w:rPr/>
      </w:pPr>
      <w:r>
        <w:rPr/>
        <w:t>Статистика</w:t>
      </w:r>
    </w:p>
    <w:p>
      <w:pPr>
        <w:pStyle w:val="Style36"/>
        <w:numPr>
          <w:ilvl w:val="0"/>
          <w:numId w:val="25"/>
        </w:numPr>
        <w:rPr/>
      </w:pPr>
      <w:r>
        <w:rPr/>
        <w:t>Аналитика</w:t>
      </w:r>
    </w:p>
    <w:p>
      <w:pPr>
        <w:pStyle w:val="Normal"/>
        <w:spacing w:lineRule="auto" w:line="360"/>
        <w:rPr>
          <w:b/>
          <w:b/>
        </w:rPr>
      </w:pPr>
      <w:r>
        <w:rPr>
          <w:b/>
        </w:rPr>
        <w:t>Страница подраздела</w:t>
      </w:r>
    </w:p>
    <w:p>
      <w:pPr>
        <w:pStyle w:val="Normal"/>
        <w:spacing w:lineRule="auto" w:line="360"/>
        <w:rPr/>
      </w:pPr>
      <w:r>
        <w:rPr/>
        <w:t>На странице представлен перечень заголовков статей и их краткого содержания (краткое содержание указывается при создании статьи), расположенных по убыванию даты создания. По нажатию на заголовок статьи осуществляется переход на страницу ее просмотра.</w:t>
      </w:r>
    </w:p>
    <w:p>
      <w:pPr>
        <w:pStyle w:val="Normal"/>
        <w:spacing w:lineRule="auto" w:line="360"/>
        <w:rPr/>
      </w:pPr>
      <w:r>
        <w:rPr/>
        <w:t>Ссылки и переходы:</w:t>
      </w:r>
    </w:p>
    <w:p>
      <w:pPr>
        <w:pStyle w:val="Style36"/>
        <w:numPr>
          <w:ilvl w:val="0"/>
          <w:numId w:val="25"/>
        </w:numPr>
        <w:rPr/>
      </w:pPr>
      <w:r>
        <w:rPr/>
        <w:t>Подраздел «Архив», содержащий статьи, добавленные в архив раздела.</w:t>
      </w:r>
    </w:p>
    <w:p>
      <w:pPr>
        <w:pStyle w:val="Style36"/>
        <w:numPr>
          <w:ilvl w:val="0"/>
          <w:numId w:val="25"/>
        </w:numPr>
        <w:rPr/>
      </w:pPr>
      <w:r>
        <w:rPr/>
        <w:t>Выбор региона из списка для перехода в раздел «Статистика и аналитика» Регионального портала</w:t>
      </w:r>
    </w:p>
    <w:p>
      <w:pPr>
        <w:pStyle w:val="Heading6"/>
        <w:spacing w:lineRule="auto" w:line="360"/>
        <w:ind w:left="708" w:hanging="708"/>
        <w:rPr/>
      </w:pPr>
      <w:bookmarkStart w:id="116" w:name="__RefHeading___Toc183670098"/>
      <w:bookmarkEnd w:id="116"/>
      <w:r>
        <w:rPr/>
        <w:t>Страница просмотра статьи</w:t>
      </w:r>
    </w:p>
    <w:p>
      <w:pPr>
        <w:pStyle w:val="Normal"/>
        <w:spacing w:lineRule="auto" w:line="360"/>
        <w:rPr/>
      </w:pPr>
      <w:r>
        <w:rPr/>
        <w:t>Параметры статьи:</w:t>
      </w:r>
    </w:p>
    <w:p>
      <w:pPr>
        <w:pStyle w:val="Style36"/>
        <w:numPr>
          <w:ilvl w:val="0"/>
          <w:numId w:val="25"/>
        </w:numPr>
        <w:rPr/>
      </w:pPr>
      <w:r>
        <w:rPr/>
        <w:t>Заголовок</w:t>
      </w:r>
    </w:p>
    <w:p>
      <w:pPr>
        <w:pStyle w:val="Style36"/>
        <w:numPr>
          <w:ilvl w:val="0"/>
          <w:numId w:val="25"/>
        </w:numPr>
        <w:rPr/>
      </w:pPr>
      <w:r>
        <w:rPr/>
        <w:t>Дата создания</w:t>
      </w:r>
    </w:p>
    <w:p>
      <w:pPr>
        <w:pStyle w:val="Style36"/>
        <w:numPr>
          <w:ilvl w:val="0"/>
          <w:numId w:val="25"/>
        </w:numPr>
        <w:rPr/>
      </w:pPr>
      <w:r>
        <w:rPr/>
        <w:t>Текст статьи</w:t>
      </w:r>
    </w:p>
    <w:p>
      <w:pPr>
        <w:pStyle w:val="Style36"/>
        <w:numPr>
          <w:ilvl w:val="0"/>
          <w:numId w:val="25"/>
        </w:numPr>
        <w:rPr/>
      </w:pPr>
      <w:r>
        <w:rPr/>
        <w:t>Изображения</w:t>
      </w:r>
    </w:p>
    <w:p>
      <w:pPr>
        <w:pStyle w:val="Style36"/>
        <w:numPr>
          <w:ilvl w:val="0"/>
          <w:numId w:val="25"/>
        </w:numPr>
        <w:rPr/>
      </w:pPr>
      <w:r>
        <w:rPr/>
        <w:t>Автор</w:t>
      </w:r>
    </w:p>
    <w:p>
      <w:pPr>
        <w:pStyle w:val="Style36"/>
        <w:numPr>
          <w:ilvl w:val="0"/>
          <w:numId w:val="25"/>
        </w:numPr>
        <w:rPr/>
      </w:pPr>
      <w:r>
        <w:rPr/>
        <w:t>Статус:</w:t>
      </w:r>
    </w:p>
    <w:p>
      <w:pPr>
        <w:pStyle w:val="Style36"/>
        <w:numPr>
          <w:ilvl w:val="1"/>
          <w:numId w:val="25"/>
        </w:numPr>
        <w:rPr/>
      </w:pPr>
      <w:r>
        <w:rPr/>
        <w:t>Размещена на портале</w:t>
      </w:r>
    </w:p>
    <w:p>
      <w:pPr>
        <w:pStyle w:val="Style36"/>
        <w:numPr>
          <w:ilvl w:val="1"/>
          <w:numId w:val="25"/>
        </w:numPr>
        <w:rPr/>
      </w:pPr>
      <w:r>
        <w:rPr/>
        <w:t>Архив</w:t>
      </w:r>
    </w:p>
    <w:p>
      <w:pPr>
        <w:pStyle w:val="Heading4"/>
        <w:spacing w:lineRule="auto" w:line="360"/>
        <w:rPr/>
      </w:pPr>
      <w:bookmarkStart w:id="117" w:name="__RefHeading___Toc183670099"/>
      <w:bookmarkEnd w:id="117"/>
      <w:r>
        <w:rPr/>
        <w:t>Меню «Виды поддержки малого и среднего бизнеса»</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w:t>
            </w:r>
          </w:p>
        </w:tc>
      </w:tr>
    </w:tbl>
    <w:p>
      <w:pPr>
        <w:pStyle w:val="Heading5"/>
        <w:spacing w:lineRule="auto" w:line="360"/>
        <w:rPr/>
      </w:pPr>
      <w:bookmarkStart w:id="118" w:name="__RefHeading___Toc183670100"/>
      <w:bookmarkStart w:id="119" w:name="_Виды_поддержки"/>
      <w:bookmarkEnd w:id="118"/>
      <w:bookmarkEnd w:id="119"/>
      <w:r>
        <w:rPr/>
        <w:t>Виды поддержки</w:t>
      </w:r>
    </w:p>
    <w:p>
      <w:pPr>
        <w:pStyle w:val="Normal"/>
        <w:spacing w:lineRule="auto" w:line="360"/>
        <w:rPr/>
      </w:pPr>
      <w:r>
        <w:rPr/>
        <w:t>На главной странице раздела отображается следующий список подразделов:</w:t>
      </w:r>
    </w:p>
    <w:p>
      <w:pPr>
        <w:pStyle w:val="Style36"/>
        <w:numPr>
          <w:ilvl w:val="0"/>
          <w:numId w:val="25"/>
        </w:numPr>
        <w:rPr/>
      </w:pPr>
      <w:r>
        <w:rPr/>
        <w:t>Финансовая</w:t>
      </w:r>
    </w:p>
    <w:p>
      <w:pPr>
        <w:pStyle w:val="Style36"/>
        <w:numPr>
          <w:ilvl w:val="0"/>
          <w:numId w:val="25"/>
        </w:numPr>
        <w:rPr/>
      </w:pPr>
      <w:r>
        <w:rPr/>
        <w:t>Имущественная</w:t>
      </w:r>
    </w:p>
    <w:p>
      <w:pPr>
        <w:pStyle w:val="Style36"/>
        <w:numPr>
          <w:ilvl w:val="0"/>
          <w:numId w:val="25"/>
        </w:numPr>
        <w:rPr/>
      </w:pPr>
      <w:r>
        <w:rPr/>
        <w:t>Информационная</w:t>
      </w:r>
    </w:p>
    <w:p>
      <w:pPr>
        <w:pStyle w:val="Style36"/>
        <w:numPr>
          <w:ilvl w:val="0"/>
          <w:numId w:val="25"/>
        </w:numPr>
        <w:rPr/>
      </w:pPr>
      <w:r>
        <w:rPr/>
        <w:t>Консультационная</w:t>
      </w:r>
    </w:p>
    <w:p>
      <w:pPr>
        <w:pStyle w:val="Style36"/>
        <w:numPr>
          <w:ilvl w:val="0"/>
          <w:numId w:val="25"/>
        </w:numPr>
        <w:rPr/>
      </w:pPr>
      <w:r>
        <w:rPr/>
        <w:t>В области подготовке и переподготовке кадров</w:t>
      </w:r>
    </w:p>
    <w:p>
      <w:pPr>
        <w:pStyle w:val="Style36"/>
        <w:numPr>
          <w:ilvl w:val="0"/>
          <w:numId w:val="25"/>
        </w:numPr>
        <w:rPr/>
      </w:pPr>
      <w:r>
        <w:rPr/>
        <w:t>В области инноваций и пром.производства</w:t>
      </w:r>
    </w:p>
    <w:p>
      <w:pPr>
        <w:pStyle w:val="Style36"/>
        <w:numPr>
          <w:ilvl w:val="0"/>
          <w:numId w:val="25"/>
        </w:numPr>
        <w:rPr/>
      </w:pPr>
      <w:r>
        <w:rPr/>
        <w:t>В области ремесленной деятельности</w:t>
      </w:r>
    </w:p>
    <w:p>
      <w:pPr>
        <w:pStyle w:val="Normal"/>
        <w:spacing w:lineRule="auto" w:line="360"/>
        <w:rPr/>
      </w:pPr>
      <w:r>
        <w:rPr>
          <w:iCs/>
        </w:rPr>
        <w:t>Список подразделов доступен для редактирования при помощи функционала бэк-офиса Системы</w:t>
      </w:r>
    </w:p>
    <w:p>
      <w:pPr>
        <w:pStyle w:val="Normal"/>
        <w:spacing w:lineRule="auto" w:line="360"/>
        <w:rPr/>
      </w:pPr>
      <w:r>
        <w:rPr/>
        <w:t>По нажатию на название, осуществляется переход на страницу этого подраздела.</w:t>
      </w:r>
    </w:p>
    <w:p>
      <w:pPr>
        <w:pStyle w:val="Normal"/>
        <w:spacing w:lineRule="auto" w:line="360"/>
        <w:rPr/>
      </w:pPr>
      <w:r>
        <w:rPr/>
        <w:t>Состав страницы подраздела - перечень программ поддержки в виде таблицы, содержащей следующую информацию:</w:t>
      </w:r>
    </w:p>
    <w:p>
      <w:pPr>
        <w:pStyle w:val="Style36"/>
        <w:numPr>
          <w:ilvl w:val="0"/>
          <w:numId w:val="25"/>
        </w:numPr>
        <w:rPr/>
      </w:pPr>
      <w:r>
        <w:rPr/>
        <w:t>Название программы – является ссылкой на страницу описания программы</w:t>
      </w:r>
    </w:p>
    <w:p>
      <w:pPr>
        <w:pStyle w:val="Style36"/>
        <w:numPr>
          <w:ilvl w:val="0"/>
          <w:numId w:val="25"/>
        </w:numPr>
        <w:rPr/>
      </w:pPr>
      <w:r>
        <w:rPr/>
        <w:t>Срок действия программы:</w:t>
      </w:r>
    </w:p>
    <w:p>
      <w:pPr>
        <w:pStyle w:val="Style36"/>
        <w:numPr>
          <w:ilvl w:val="1"/>
          <w:numId w:val="25"/>
        </w:numPr>
        <w:rPr/>
      </w:pPr>
      <w:r>
        <w:rPr/>
        <w:t>Период дат действия программы</w:t>
      </w:r>
    </w:p>
    <w:p>
      <w:pPr>
        <w:pStyle w:val="Style36"/>
        <w:numPr>
          <w:ilvl w:val="1"/>
          <w:numId w:val="25"/>
        </w:numPr>
        <w:rPr/>
      </w:pPr>
      <w:r>
        <w:rPr/>
        <w:t xml:space="preserve">«Добавлена в архив» (по истечению срока действия производится автоматическое добавление в архив, см </w:t>
      </w:r>
      <w:r>
        <w:rPr/>
        <w:fldChar w:fldCharType="begin"/>
      </w:r>
      <w:r>
        <w:rPr/>
        <w:instrText> REF _Ref182379102 \w \h </w:instrText>
      </w:r>
      <w:r>
        <w:rPr/>
        <w:fldChar w:fldCharType="separate"/>
      </w:r>
      <w:r>
        <w:rPr/>
        <w:t>4.2.2.9.5</w:t>
      </w:r>
      <w:r>
        <w:rPr/>
        <w:fldChar w:fldCharType="end"/>
      </w:r>
      <w:r>
        <w:rPr/>
        <w:t xml:space="preserve"> «</w:t>
      </w:r>
      <w:r>
        <w:rPr/>
        <w:fldChar w:fldCharType="begin"/>
      </w:r>
      <w:r>
        <w:rPr/>
        <w:instrText> REF _Ref182379105 \h </w:instrText>
      </w:r>
      <w:r>
        <w:rPr/>
        <w:fldChar w:fldCharType="separate"/>
      </w:r>
      <w:r>
        <w:rPr/>
        <w:t>Автоматическое архивирование информации</w:t>
      </w:r>
      <w:r>
        <w:rPr/>
        <w:fldChar w:fldCharType="end"/>
      </w:r>
      <w:r>
        <w:rPr/>
        <w:t>»)</w:t>
      </w:r>
    </w:p>
    <w:p>
      <w:pPr>
        <w:pStyle w:val="Style36"/>
        <w:numPr>
          <w:ilvl w:val="0"/>
          <w:numId w:val="25"/>
        </w:numPr>
        <w:rPr/>
      </w:pPr>
      <w:r>
        <w:rPr/>
        <w:t>Сроки подачи заявки</w:t>
      </w:r>
    </w:p>
    <w:p>
      <w:pPr>
        <w:pStyle w:val="Style36"/>
        <w:numPr>
          <w:ilvl w:val="0"/>
          <w:numId w:val="25"/>
        </w:numPr>
        <w:rPr/>
      </w:pPr>
      <w:r>
        <w:rPr/>
        <w:t>Уровень программы:</w:t>
      </w:r>
    </w:p>
    <w:p>
      <w:pPr>
        <w:pStyle w:val="Style36"/>
        <w:numPr>
          <w:ilvl w:val="1"/>
          <w:numId w:val="25"/>
        </w:numPr>
        <w:rPr/>
      </w:pPr>
      <w:r>
        <w:rPr/>
        <w:t>Федеральная программа</w:t>
      </w:r>
    </w:p>
    <w:p>
      <w:pPr>
        <w:pStyle w:val="Normal"/>
        <w:spacing w:lineRule="auto" w:line="360"/>
        <w:rPr/>
      </w:pPr>
      <w:r>
        <w:rPr/>
        <w:t>*  - реализация на втором этапе разработки</w:t>
      </w:r>
    </w:p>
    <w:p>
      <w:pPr>
        <w:pStyle w:val="Normal"/>
        <w:spacing w:lineRule="auto" w:line="360"/>
        <w:rPr/>
      </w:pPr>
      <w:r>
        <w:rPr/>
        <w:t>Инструменты сортировки и фильтрации:</w:t>
      </w:r>
    </w:p>
    <w:p>
      <w:pPr>
        <w:pStyle w:val="Style36"/>
        <w:numPr>
          <w:ilvl w:val="0"/>
          <w:numId w:val="25"/>
        </w:numPr>
        <w:rPr/>
      </w:pPr>
      <w:r>
        <w:rPr/>
        <w:t>Выбор региона из спика для перехода в раздел «Виды поддержки» Регионального портала</w:t>
      </w:r>
    </w:p>
    <w:p>
      <w:pPr>
        <w:pStyle w:val="Style36"/>
        <w:numPr>
          <w:ilvl w:val="0"/>
          <w:numId w:val="25"/>
        </w:numPr>
        <w:rPr/>
      </w:pPr>
      <w:r>
        <w:rPr/>
        <w:t>Сортировка по полям таблицы</w:t>
      </w:r>
    </w:p>
    <w:p>
      <w:pPr>
        <w:pStyle w:val="Style36"/>
        <w:numPr>
          <w:ilvl w:val="0"/>
          <w:numId w:val="25"/>
        </w:numPr>
        <w:rPr/>
      </w:pPr>
      <w:r>
        <w:rPr/>
        <w:t xml:space="preserve">Ссылка «Архив» - отображаются исключительно те программы поддержки, срок действия которых истек и они были добавлены в архив. Программы отображаются по убыванию даты добавления в архив. </w:t>
      </w:r>
    </w:p>
    <w:p>
      <w:pPr>
        <w:pStyle w:val="Heading6"/>
        <w:spacing w:lineRule="auto" w:line="360"/>
        <w:ind w:left="708" w:hanging="708"/>
        <w:rPr/>
      </w:pPr>
      <w:bookmarkStart w:id="120" w:name="__RefHeading___Toc183670101"/>
      <w:bookmarkEnd w:id="120"/>
      <w:r>
        <w:rPr/>
        <w:t>Описание программы поддержки</w:t>
      </w:r>
    </w:p>
    <w:p>
      <w:pPr>
        <w:pStyle w:val="Normal"/>
        <w:spacing w:lineRule="auto" w:line="360"/>
        <w:rPr/>
      </w:pPr>
      <w:r>
        <w:rPr/>
        <w:t>Страница состоит из раскрывающихся блоков, располагающихся последовательно друг за другом и содержащих параметры программы поддержки.</w:t>
      </w:r>
    </w:p>
    <w:p>
      <w:pPr>
        <w:pStyle w:val="Normal"/>
        <w:spacing w:lineRule="auto" w:line="360"/>
        <w:rPr>
          <w:i/>
          <w:i/>
        </w:rPr>
      </w:pPr>
      <w:r>
        <w:rPr>
          <w:i/>
        </w:rPr>
        <w:t>Закрытое состояние блока (По умолчанию)</w:t>
      </w:r>
    </w:p>
    <w:p>
      <w:pPr>
        <w:pStyle w:val="Normal"/>
        <w:spacing w:lineRule="auto" w:line="360"/>
        <w:rPr/>
      </w:pPr>
      <w:r>
        <w:rPr/>
        <w:t>В закрытом состоянии содержит название параметров:</w:t>
      </w:r>
    </w:p>
    <w:p>
      <w:pPr>
        <w:pStyle w:val="Style36"/>
        <w:numPr>
          <w:ilvl w:val="0"/>
          <w:numId w:val="25"/>
        </w:numPr>
        <w:rPr/>
      </w:pPr>
      <w:r>
        <w:rPr/>
        <w:t>Название программы</w:t>
      </w:r>
    </w:p>
    <w:p>
      <w:pPr>
        <w:pStyle w:val="Style36"/>
        <w:numPr>
          <w:ilvl w:val="0"/>
          <w:numId w:val="25"/>
        </w:numPr>
        <w:rPr/>
      </w:pPr>
      <w:r>
        <w:rPr/>
        <w:t>Заголовок «Срок действия программы» *</w:t>
      </w:r>
    </w:p>
    <w:p>
      <w:pPr>
        <w:pStyle w:val="Style36"/>
        <w:numPr>
          <w:ilvl w:val="0"/>
          <w:numId w:val="25"/>
        </w:numPr>
        <w:rPr/>
      </w:pPr>
      <w:r>
        <w:rPr/>
        <w:t>Заголовок «Сроки подачи заявки» *</w:t>
      </w:r>
    </w:p>
    <w:p>
      <w:pPr>
        <w:pStyle w:val="Style36"/>
        <w:numPr>
          <w:ilvl w:val="0"/>
          <w:numId w:val="25"/>
        </w:numPr>
        <w:rPr/>
      </w:pPr>
      <w:r>
        <w:rPr/>
        <w:t>Уровень программы поддержки:</w:t>
      </w:r>
    </w:p>
    <w:p>
      <w:pPr>
        <w:pStyle w:val="Style36"/>
        <w:numPr>
          <w:ilvl w:val="1"/>
          <w:numId w:val="25"/>
        </w:numPr>
        <w:rPr/>
      </w:pPr>
      <w:r>
        <w:rPr/>
        <w:t>Федеральная программа</w:t>
      </w:r>
    </w:p>
    <w:p>
      <w:pPr>
        <w:pStyle w:val="Style36"/>
        <w:numPr>
          <w:ilvl w:val="0"/>
          <w:numId w:val="25"/>
        </w:numPr>
        <w:rPr/>
      </w:pPr>
      <w:r>
        <w:rPr/>
        <w:t>Заголовок «Описание программы» *</w:t>
      </w:r>
    </w:p>
    <w:p>
      <w:pPr>
        <w:pStyle w:val="Style36"/>
        <w:numPr>
          <w:ilvl w:val="0"/>
          <w:numId w:val="25"/>
        </w:numPr>
        <w:rPr/>
      </w:pPr>
      <w:r>
        <w:rPr/>
        <w:t>Элемент «Раскрыть все»- по нажатию производится раскрытие всех блоков на странице</w:t>
      </w:r>
    </w:p>
    <w:p>
      <w:pPr>
        <w:pStyle w:val="Normal"/>
        <w:spacing w:lineRule="auto" w:line="360"/>
        <w:rPr/>
      </w:pPr>
      <w:r>
        <w:rPr>
          <w:i/>
        </w:rPr>
        <w:t>* -  Параметры, обозначенные таким образам, находятся в скрытом состоянии. По нажатию на элемент «Раскрыть» производится их открытие на странице, а вместо элемента «Раскрыть» появляется элемент «Закрыть», по нажатию на который производится закрытие блока на странице (возврат в первоначальное состояние).</w:t>
      </w:r>
    </w:p>
    <w:p>
      <w:pPr>
        <w:pStyle w:val="Normal"/>
        <w:spacing w:lineRule="auto" w:line="360"/>
        <w:rPr>
          <w:iCs/>
        </w:rPr>
      </w:pPr>
      <w:r>
        <w:rPr>
          <w:iCs/>
        </w:rPr>
        <w:t>Изменение состояния блока производится без обновления страницы.</w:t>
      </w:r>
    </w:p>
    <w:p>
      <w:pPr>
        <w:pStyle w:val="Normal"/>
        <w:spacing w:lineRule="auto" w:line="360"/>
        <w:rPr>
          <w:b/>
          <w:b/>
        </w:rPr>
      </w:pPr>
      <w:r>
        <w:rPr>
          <w:b/>
        </w:rPr>
        <w:t>Архив программы поддержки</w:t>
      </w:r>
    </w:p>
    <w:p>
      <w:pPr>
        <w:pStyle w:val="Normal"/>
        <w:spacing w:lineRule="auto" w:line="360"/>
        <w:rPr/>
      </w:pPr>
      <w:r>
        <w:rPr/>
        <w:t>В том случае, если программа отправлена в архив, на странице с описанием программы активна ссылка по подраздел «Результаты программы». Подраздел содержит одну страницу, на которой располагается статья о результатах программы (статистика заявок, компании получившие поддержку).</w:t>
      </w:r>
    </w:p>
    <w:p>
      <w:pPr>
        <w:pStyle w:val="Heading5"/>
        <w:spacing w:lineRule="auto" w:line="360"/>
        <w:rPr/>
      </w:pPr>
      <w:bookmarkStart w:id="121" w:name="__RefHeading___Toc183670102"/>
      <w:bookmarkStart w:id="122" w:name="_Инфраструктура_поддержки"/>
      <w:bookmarkEnd w:id="121"/>
      <w:bookmarkEnd w:id="122"/>
      <w:r>
        <w:rPr/>
        <w:t>Инфраструктура поддержки</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Региональный</w:t>
            </w:r>
          </w:p>
        </w:tc>
      </w:tr>
    </w:tbl>
    <w:p>
      <w:pPr>
        <w:pStyle w:val="Normal"/>
        <w:spacing w:lineRule="auto" w:line="360"/>
        <w:rPr/>
      </w:pPr>
      <w:r>
        <w:rPr/>
        <w:t xml:space="preserve">В данном блоке предоставлена схема характеризующая  взаимодействие и связь среди институтов инфраструктуры государственной поддержки. </w:t>
      </w:r>
    </w:p>
    <w:p>
      <w:pPr>
        <w:pStyle w:val="Normal"/>
        <w:spacing w:lineRule="auto" w:line="360"/>
        <w:rPr/>
      </w:pPr>
      <w:r>
        <w:rPr/>
        <w:t>Рядом с каждым элементом схемы отображается текстовое описание данного института инфраструктуры.</w:t>
      </w:r>
    </w:p>
    <w:p>
      <w:pPr>
        <w:pStyle w:val="Heading4"/>
        <w:spacing w:lineRule="auto" w:line="360"/>
        <w:rPr/>
      </w:pPr>
      <w:bookmarkStart w:id="123" w:name="__RefHeading___Toc183670103"/>
      <w:bookmarkStart w:id="124" w:name="_Меню_«В_помощь"/>
      <w:bookmarkEnd w:id="123"/>
      <w:bookmarkEnd w:id="124"/>
      <w:r>
        <w:rPr/>
        <w:t>Меню «В помощь предпринимателю»</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 Региональный</w:t>
            </w:r>
          </w:p>
        </w:tc>
      </w:tr>
    </w:tbl>
    <w:p>
      <w:pPr>
        <w:pStyle w:val="Normal"/>
        <w:spacing w:lineRule="auto" w:line="360"/>
        <w:rPr/>
      </w:pPr>
      <w:r>
        <w:rPr/>
        <w:t>Контент раздела является совокупностью всей информации региональных порталов и федерального контента.</w:t>
      </w:r>
    </w:p>
    <w:p>
      <w:pPr>
        <w:pStyle w:val="Normal"/>
        <w:spacing w:lineRule="auto" w:line="360"/>
        <w:rPr/>
      </w:pPr>
      <w:r>
        <w:rPr/>
        <w:t>Подразделы:</w:t>
      </w:r>
    </w:p>
    <w:p>
      <w:pPr>
        <w:pStyle w:val="Style36"/>
        <w:numPr>
          <w:ilvl w:val="0"/>
          <w:numId w:val="25"/>
        </w:numPr>
        <w:rPr/>
      </w:pPr>
      <w:r>
        <w:rPr/>
        <w:t>Финансы и кредит</w:t>
      </w:r>
    </w:p>
    <w:p>
      <w:pPr>
        <w:pStyle w:val="Style36"/>
        <w:numPr>
          <w:ilvl w:val="0"/>
          <w:numId w:val="25"/>
        </w:numPr>
        <w:rPr/>
      </w:pPr>
      <w:r>
        <w:rPr/>
        <w:t>Налогообложение</w:t>
      </w:r>
    </w:p>
    <w:p>
      <w:pPr>
        <w:pStyle w:val="Style36"/>
        <w:numPr>
          <w:ilvl w:val="0"/>
          <w:numId w:val="25"/>
        </w:numPr>
        <w:rPr/>
      </w:pPr>
      <w:r>
        <w:rPr/>
        <w:t>Управление предприятием</w:t>
      </w:r>
    </w:p>
    <w:p>
      <w:pPr>
        <w:pStyle w:val="Style36"/>
        <w:numPr>
          <w:ilvl w:val="0"/>
          <w:numId w:val="25"/>
        </w:numPr>
        <w:rPr/>
      </w:pPr>
      <w:r>
        <w:rPr/>
        <w:t>Образование</w:t>
      </w:r>
    </w:p>
    <w:p>
      <w:pPr>
        <w:pStyle w:val="Style36"/>
        <w:numPr>
          <w:ilvl w:val="0"/>
          <w:numId w:val="25"/>
        </w:numPr>
        <w:rPr/>
      </w:pPr>
      <w:r>
        <w:rPr/>
        <w:t>Кадры</w:t>
      </w:r>
    </w:p>
    <w:p>
      <w:pPr>
        <w:pStyle w:val="Style36"/>
        <w:numPr>
          <w:ilvl w:val="0"/>
          <w:numId w:val="0"/>
        </w:numPr>
        <w:ind w:left="142" w:hanging="0"/>
        <w:rPr>
          <w:iCs/>
        </w:rPr>
      </w:pPr>
      <w:r>
        <w:rPr/>
        <w:t>Список подразделов доступен для редактирования при помощи функционала бэк-офиса Системы</w:t>
      </w:r>
    </w:p>
    <w:p>
      <w:pPr>
        <w:pStyle w:val="Heading5"/>
        <w:spacing w:lineRule="auto" w:line="360"/>
        <w:rPr/>
      </w:pPr>
      <w:bookmarkStart w:id="125" w:name="__RefHeading___Toc183670104"/>
      <w:bookmarkEnd w:id="125"/>
      <w:r>
        <w:rPr/>
        <w:t>Страница подраздела</w:t>
      </w:r>
    </w:p>
    <w:p>
      <w:pPr>
        <w:pStyle w:val="Normal"/>
        <w:keepNext w:val="true"/>
        <w:spacing w:lineRule="auto" w:line="360"/>
        <w:jc w:val="center"/>
        <w:rPr/>
      </w:pPr>
      <w:r>
        <w:rPr/>
        <w:drawing>
          <wp:inline distT="0" distB="0" distL="0" distR="0">
            <wp:extent cx="6023610" cy="1804670"/>
            <wp:effectExtent l="0" t="0" r="0" b="0"/>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4"/>
                    <a:srcRect l="-3" t="-10" r="-3" b="-10"/>
                    <a:stretch>
                      <a:fillRect/>
                    </a:stretch>
                  </pic:blipFill>
                  <pic:spPr bwMode="auto">
                    <a:xfrm>
                      <a:off x="0" y="0"/>
                      <a:ext cx="6023610" cy="1804670"/>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7</w:t>
      </w:r>
      <w:r>
        <w:rPr/>
        <w:fldChar w:fldCharType="end"/>
      </w:r>
      <w:r>
        <w:rPr/>
        <w:t xml:space="preserve"> «В помощь предпринимателю» - страница подраздела</w:t>
      </w:r>
    </w:p>
    <w:p>
      <w:pPr>
        <w:pStyle w:val="Normal"/>
        <w:spacing w:lineRule="auto" w:line="360"/>
        <w:rPr/>
      </w:pPr>
      <w:r>
        <w:rPr/>
        <w:t>На странице представлен перечень тематик и статей на эту тематику. Структура типовой страницы подраздела:</w:t>
      </w:r>
    </w:p>
    <w:p>
      <w:pPr>
        <w:pStyle w:val="Normal"/>
        <w:spacing w:lineRule="auto" w:line="360"/>
        <w:rPr>
          <w:i/>
          <w:i/>
        </w:rPr>
      </w:pPr>
      <w:r>
        <w:rPr>
          <w:i/>
        </w:rPr>
        <w:t>&lt;&lt;</w:t>
      </w:r>
    </w:p>
    <w:p>
      <w:pPr>
        <w:pStyle w:val="Normal"/>
        <w:spacing w:lineRule="auto" w:line="360"/>
        <w:rPr>
          <w:i/>
          <w:i/>
        </w:rPr>
      </w:pPr>
      <w:r>
        <w:rPr>
          <w:i/>
        </w:rPr>
        <w:t>Название тематики 1</w:t>
      </w:r>
    </w:p>
    <w:p>
      <w:pPr>
        <w:pStyle w:val="Normal"/>
        <w:spacing w:lineRule="auto" w:line="360"/>
        <w:ind w:left="567" w:firstLine="567"/>
        <w:rPr>
          <w:i/>
          <w:i/>
        </w:rPr>
      </w:pPr>
      <w:r>
        <w:rPr>
          <w:i/>
        </w:rPr>
        <w:t>Название статьи 1</w:t>
      </w:r>
    </w:p>
    <w:p>
      <w:pPr>
        <w:pStyle w:val="Normal"/>
        <w:spacing w:lineRule="auto" w:line="360"/>
        <w:ind w:left="1134" w:firstLine="567"/>
        <w:rPr>
          <w:i/>
          <w:i/>
        </w:rPr>
      </w:pPr>
      <w:r>
        <w:rPr>
          <w:i/>
        </w:rPr>
        <w:t>Краткая выдержка из статьи</w:t>
      </w:r>
    </w:p>
    <w:p>
      <w:pPr>
        <w:pStyle w:val="Normal"/>
        <w:spacing w:lineRule="auto" w:line="360"/>
        <w:ind w:left="567" w:firstLine="567"/>
        <w:rPr>
          <w:i/>
          <w:i/>
        </w:rPr>
      </w:pPr>
      <w:r>
        <w:rPr>
          <w:i/>
        </w:rPr>
        <w:t>Название статьи 2</w:t>
      </w:r>
    </w:p>
    <w:p>
      <w:pPr>
        <w:pStyle w:val="Normal"/>
        <w:spacing w:lineRule="auto" w:line="360"/>
        <w:ind w:left="1134" w:firstLine="567"/>
        <w:rPr>
          <w:i/>
          <w:i/>
        </w:rPr>
      </w:pPr>
      <w:r>
        <w:rPr>
          <w:i/>
        </w:rPr>
        <w:t>Краткая выдержка из статьи</w:t>
      </w:r>
    </w:p>
    <w:p>
      <w:pPr>
        <w:pStyle w:val="Normal"/>
        <w:spacing w:lineRule="auto" w:line="360"/>
        <w:ind w:left="567" w:firstLine="567"/>
        <w:rPr>
          <w:i/>
          <w:i/>
        </w:rPr>
      </w:pPr>
      <w:r>
        <w:rPr>
          <w:i/>
        </w:rPr>
        <w:t>Полезные ссылки по теме</w:t>
      </w:r>
    </w:p>
    <w:p>
      <w:pPr>
        <w:pStyle w:val="Normal"/>
        <w:spacing w:lineRule="auto" w:line="360"/>
        <w:rPr>
          <w:i/>
          <w:i/>
        </w:rPr>
      </w:pPr>
      <w:r>
        <w:rPr>
          <w:i/>
        </w:rPr>
        <w:t>Название тематики 2</w:t>
      </w:r>
    </w:p>
    <w:p>
      <w:pPr>
        <w:pStyle w:val="Normal"/>
        <w:spacing w:lineRule="auto" w:line="360"/>
        <w:ind w:left="567" w:firstLine="567"/>
        <w:rPr>
          <w:i/>
          <w:i/>
        </w:rPr>
      </w:pPr>
      <w:r>
        <w:rPr>
          <w:i/>
        </w:rPr>
        <w:t>Название статьи 3</w:t>
      </w:r>
    </w:p>
    <w:p>
      <w:pPr>
        <w:pStyle w:val="Normal"/>
        <w:spacing w:lineRule="auto" w:line="360"/>
        <w:ind w:left="1134" w:firstLine="567"/>
        <w:rPr>
          <w:i/>
          <w:i/>
        </w:rPr>
      </w:pPr>
      <w:r>
        <w:rPr>
          <w:i/>
        </w:rPr>
        <w:t>Краткая выдержка из статьи</w:t>
      </w:r>
    </w:p>
    <w:p>
      <w:pPr>
        <w:pStyle w:val="Normal"/>
        <w:spacing w:lineRule="auto" w:line="360"/>
        <w:ind w:left="567" w:firstLine="567"/>
        <w:rPr>
          <w:i/>
          <w:i/>
        </w:rPr>
      </w:pPr>
      <w:r>
        <w:rPr>
          <w:i/>
        </w:rPr>
        <w:t>Полезные ссылки по теме</w:t>
      </w:r>
    </w:p>
    <w:p>
      <w:pPr>
        <w:pStyle w:val="Normal"/>
        <w:spacing w:lineRule="auto" w:line="360"/>
        <w:rPr>
          <w:i/>
          <w:i/>
        </w:rPr>
      </w:pPr>
      <w:r>
        <w:rPr>
          <w:i/>
        </w:rPr>
        <w:t>…</w:t>
      </w:r>
    </w:p>
    <w:p>
      <w:pPr>
        <w:pStyle w:val="Normal"/>
        <w:spacing w:lineRule="auto" w:line="360"/>
        <w:rPr>
          <w:i/>
          <w:i/>
        </w:rPr>
      </w:pPr>
      <w:r>
        <w:rPr>
          <w:i/>
        </w:rPr>
        <w:t>Архив</w:t>
      </w:r>
    </w:p>
    <w:p>
      <w:pPr>
        <w:pStyle w:val="Normal"/>
        <w:spacing w:lineRule="auto" w:line="360"/>
        <w:rPr>
          <w:i/>
          <w:i/>
        </w:rPr>
      </w:pPr>
      <w:r>
        <w:rPr>
          <w:i/>
        </w:rPr>
        <w:t>&gt;&gt;</w:t>
      </w:r>
    </w:p>
    <w:p>
      <w:pPr>
        <w:pStyle w:val="Normal"/>
        <w:spacing w:lineRule="auto" w:line="360"/>
        <w:rPr/>
      </w:pPr>
      <w:r>
        <w:rPr/>
        <w:t>Статьи в рамках тематики расположены по убыванию даты размещения на портале. По нажатию на заголовок статьи осуществляется переход на страницу ее просмотра.</w:t>
      </w:r>
    </w:p>
    <w:p>
      <w:pPr>
        <w:pStyle w:val="Normal"/>
        <w:spacing w:lineRule="auto" w:line="360"/>
        <w:rPr/>
      </w:pPr>
      <w:r>
        <w:rPr/>
        <w:t>Так же доступен «Архив» каждого подраздела. На странице просмотра Архива отображаются статьи, добавленные туда, отсортированные по убыванию даты архивирования.</w:t>
      </w:r>
    </w:p>
    <w:p>
      <w:pPr>
        <w:pStyle w:val="Heading6"/>
        <w:spacing w:lineRule="auto" w:line="360"/>
        <w:ind w:left="708" w:hanging="708"/>
        <w:rPr/>
      </w:pPr>
      <w:bookmarkStart w:id="126" w:name="__RefHeading___Toc183670105"/>
      <w:bookmarkEnd w:id="126"/>
      <w:r>
        <w:rPr/>
        <w:t>Страница просмотра статьи</w:t>
      </w:r>
    </w:p>
    <w:p>
      <w:pPr>
        <w:pStyle w:val="Normal"/>
        <w:spacing w:lineRule="auto" w:line="360"/>
        <w:rPr/>
      </w:pPr>
      <w:r>
        <w:rPr/>
        <w:t>Параметры статьи:</w:t>
      </w:r>
    </w:p>
    <w:p>
      <w:pPr>
        <w:pStyle w:val="Style36"/>
        <w:numPr>
          <w:ilvl w:val="0"/>
          <w:numId w:val="25"/>
        </w:numPr>
        <w:rPr/>
      </w:pPr>
      <w:r>
        <w:rPr/>
        <w:t>Заголовок</w:t>
      </w:r>
    </w:p>
    <w:p>
      <w:pPr>
        <w:pStyle w:val="Style36"/>
        <w:numPr>
          <w:ilvl w:val="0"/>
          <w:numId w:val="25"/>
        </w:numPr>
        <w:rPr/>
      </w:pPr>
      <w:r>
        <w:rPr/>
        <w:t>Название региона</w:t>
      </w:r>
    </w:p>
    <w:p>
      <w:pPr>
        <w:pStyle w:val="Style36"/>
        <w:numPr>
          <w:ilvl w:val="0"/>
          <w:numId w:val="25"/>
        </w:numPr>
        <w:rPr/>
      </w:pPr>
      <w:r>
        <w:rPr/>
        <w:t>Дата создания</w:t>
      </w:r>
    </w:p>
    <w:p>
      <w:pPr>
        <w:pStyle w:val="Style36"/>
        <w:numPr>
          <w:ilvl w:val="0"/>
          <w:numId w:val="25"/>
        </w:numPr>
        <w:rPr/>
      </w:pPr>
      <w:r>
        <w:rPr/>
        <w:t>Текст статьи</w:t>
      </w:r>
    </w:p>
    <w:p>
      <w:pPr>
        <w:pStyle w:val="Style36"/>
        <w:numPr>
          <w:ilvl w:val="0"/>
          <w:numId w:val="25"/>
        </w:numPr>
        <w:rPr/>
      </w:pPr>
      <w:r>
        <w:rPr/>
        <w:t>Изображения</w:t>
      </w:r>
    </w:p>
    <w:p>
      <w:pPr>
        <w:pStyle w:val="Style36"/>
        <w:numPr>
          <w:ilvl w:val="0"/>
          <w:numId w:val="25"/>
        </w:numPr>
        <w:rPr/>
      </w:pPr>
      <w:r>
        <w:rPr/>
        <w:t>Автор</w:t>
      </w:r>
    </w:p>
    <w:p>
      <w:pPr>
        <w:pStyle w:val="Style36"/>
        <w:numPr>
          <w:ilvl w:val="0"/>
          <w:numId w:val="25"/>
        </w:numPr>
        <w:rPr/>
      </w:pPr>
      <w:r>
        <w:rPr/>
        <w:t>Статус:</w:t>
      </w:r>
    </w:p>
    <w:p>
      <w:pPr>
        <w:pStyle w:val="Style36"/>
        <w:numPr>
          <w:ilvl w:val="1"/>
          <w:numId w:val="25"/>
        </w:numPr>
        <w:rPr/>
      </w:pPr>
      <w:r>
        <w:rPr/>
        <w:t>Размещена на портале</w:t>
      </w:r>
    </w:p>
    <w:p>
      <w:pPr>
        <w:pStyle w:val="Style36"/>
        <w:numPr>
          <w:ilvl w:val="1"/>
          <w:numId w:val="25"/>
        </w:numPr>
        <w:rPr/>
      </w:pPr>
      <w:r>
        <w:rPr/>
        <w:t>Архив</w:t>
      </w:r>
    </w:p>
    <w:p>
      <w:pPr>
        <w:pStyle w:val="Heading4"/>
        <w:spacing w:lineRule="auto" w:line="360"/>
        <w:rPr/>
      </w:pPr>
      <w:bookmarkStart w:id="127" w:name="__RefHeading___Toc183670106"/>
      <w:bookmarkEnd w:id="127"/>
      <w:r>
        <w:rPr/>
        <w:t>Меню Гидов</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 (1 этап), Региональный (2 Этап)</w:t>
            </w:r>
          </w:p>
        </w:tc>
      </w:tr>
    </w:tbl>
    <w:p>
      <w:pPr>
        <w:pStyle w:val="Normal"/>
        <w:spacing w:lineRule="auto" w:line="360"/>
        <w:rPr/>
      </w:pPr>
      <w:r>
        <w:rPr/>
      </w:r>
    </w:p>
    <w:p>
      <w:pPr>
        <w:pStyle w:val="Heading5"/>
        <w:spacing w:lineRule="auto" w:line="360"/>
        <w:rPr/>
      </w:pPr>
      <w:bookmarkStart w:id="128" w:name="__RefHeading___Toc183670107"/>
      <w:bookmarkStart w:id="129" w:name="_Гид_«Как_начать"/>
      <w:bookmarkEnd w:id="128"/>
      <w:bookmarkEnd w:id="129"/>
      <w:r>
        <w:rPr/>
        <w:t>Гид «Как начать бизнес»</w:t>
      </w:r>
    </w:p>
    <w:p>
      <w:pPr>
        <w:pStyle w:val="Normal"/>
        <w:spacing w:lineRule="auto" w:line="360"/>
        <w:rPr/>
      </w:pPr>
      <w:r>
        <w:rPr/>
        <w:t xml:space="preserve">Гид представляет собой перечень названий административных процедур, расположенных в порядке последовательности выполнения действий, описанных в каждой процедуре. </w:t>
      </w:r>
    </w:p>
    <w:p>
      <w:pPr>
        <w:pStyle w:val="Normal"/>
        <w:spacing w:lineRule="auto" w:line="360"/>
        <w:rPr/>
      </w:pPr>
      <w:r>
        <w:rPr/>
        <w:t xml:space="preserve">По нажатию на название административной процедуры производится переход на страницу ее описания. </w:t>
      </w:r>
    </w:p>
    <w:p>
      <w:pPr>
        <w:pStyle w:val="Heading6"/>
        <w:spacing w:lineRule="auto" w:line="360"/>
        <w:ind w:left="708" w:hanging="708"/>
        <w:rPr/>
      </w:pPr>
      <w:bookmarkStart w:id="130" w:name="__RefHeading___Toc183670108"/>
      <w:bookmarkEnd w:id="130"/>
      <w:r>
        <w:rPr/>
        <w:t>Административная процедура</w:t>
      </w:r>
    </w:p>
    <w:p>
      <w:pPr>
        <w:pStyle w:val="Normal"/>
        <w:keepNext w:val="true"/>
        <w:spacing w:lineRule="auto" w:line="360"/>
        <w:rPr/>
      </w:pPr>
      <w:r>
        <w:rPr/>
        <w:drawing>
          <wp:inline distT="0" distB="0" distL="0" distR="0">
            <wp:extent cx="6047740" cy="2332355"/>
            <wp:effectExtent l="0" t="0" r="0" b="0"/>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5"/>
                    <a:srcRect l="-3" t="-8" r="-3" b="-8"/>
                    <a:stretch>
                      <a:fillRect/>
                    </a:stretch>
                  </pic:blipFill>
                  <pic:spPr bwMode="auto">
                    <a:xfrm>
                      <a:off x="0" y="0"/>
                      <a:ext cx="6047740" cy="2332355"/>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8</w:t>
      </w:r>
      <w:r>
        <w:rPr/>
        <w:fldChar w:fldCharType="end"/>
      </w:r>
      <w:r>
        <w:rPr/>
        <w:t xml:space="preserve"> «Административная процедура»</w:t>
      </w:r>
    </w:p>
    <w:p>
      <w:pPr>
        <w:pStyle w:val="Normal"/>
        <w:spacing w:lineRule="auto" w:line="360"/>
        <w:rPr/>
      </w:pPr>
      <w:r>
        <w:rPr/>
      </w:r>
    </w:p>
    <w:p>
      <w:pPr>
        <w:pStyle w:val="Normal"/>
        <w:spacing w:lineRule="auto" w:line="360"/>
        <w:rPr/>
      </w:pPr>
      <w:r>
        <w:rPr/>
        <w:t>Описание административной процедуры представлено в следующем виде:</w:t>
      </w:r>
    </w:p>
    <w:p>
      <w:pPr>
        <w:pStyle w:val="Style36"/>
        <w:numPr>
          <w:ilvl w:val="0"/>
          <w:numId w:val="25"/>
        </w:numPr>
        <w:rPr/>
      </w:pPr>
      <w:r>
        <w:rPr/>
        <w:t>Название административной процедуры (+ ее номер в списке гида)</w:t>
      </w:r>
    </w:p>
    <w:p>
      <w:pPr>
        <w:pStyle w:val="Style36"/>
        <w:numPr>
          <w:ilvl w:val="0"/>
          <w:numId w:val="25"/>
        </w:numPr>
        <w:rPr/>
      </w:pPr>
      <w:r>
        <w:rPr/>
        <w:t>Описание процедуры</w:t>
      </w:r>
    </w:p>
    <w:p>
      <w:pPr>
        <w:pStyle w:val="Style36"/>
        <w:numPr>
          <w:ilvl w:val="0"/>
          <w:numId w:val="25"/>
        </w:numPr>
        <w:rPr/>
      </w:pPr>
      <w:r>
        <w:rPr/>
        <w:t>Инструкция (схема и описание)</w:t>
      </w:r>
    </w:p>
    <w:p>
      <w:pPr>
        <w:pStyle w:val="Style36"/>
        <w:numPr>
          <w:ilvl w:val="0"/>
          <w:numId w:val="25"/>
        </w:numPr>
        <w:rPr/>
      </w:pPr>
      <w:r>
        <w:rPr/>
        <w:t>Перечень электронных документов, необходимых для создания в рамках этой процедуры. По нажатию на название документа осуществляется переход к его бланку.</w:t>
      </w:r>
    </w:p>
    <w:p>
      <w:pPr>
        <w:pStyle w:val="Style36"/>
        <w:numPr>
          <w:ilvl w:val="0"/>
          <w:numId w:val="25"/>
        </w:numPr>
        <w:rPr/>
      </w:pPr>
      <w:r>
        <w:rPr/>
        <w:t>Полезное о процедуре (ссылки на статьи в разделах Системы)</w:t>
      </w:r>
    </w:p>
    <w:p>
      <w:pPr>
        <w:pStyle w:val="Style36"/>
        <w:numPr>
          <w:ilvl w:val="0"/>
          <w:numId w:val="25"/>
        </w:numPr>
        <w:rPr/>
      </w:pPr>
      <w:r>
        <w:rPr/>
        <w:t>Кнопка «Распечатать инструкцию»</w:t>
      </w:r>
    </w:p>
    <w:p>
      <w:pPr>
        <w:pStyle w:val="Style36"/>
        <w:numPr>
          <w:ilvl w:val="0"/>
          <w:numId w:val="25"/>
        </w:numPr>
        <w:rPr/>
      </w:pPr>
      <w:r>
        <w:rPr/>
        <w:t>Ссылка «Перейти к следующей процедуре»</w:t>
      </w:r>
    </w:p>
    <w:p>
      <w:pPr>
        <w:pStyle w:val="Style36"/>
        <w:numPr>
          <w:ilvl w:val="0"/>
          <w:numId w:val="25"/>
        </w:numPr>
        <w:rPr/>
      </w:pPr>
      <w:r>
        <w:rPr/>
        <w:t>Ссылка «Вернуться к предыдущей процедуре»</w:t>
      </w:r>
    </w:p>
    <w:p>
      <w:pPr>
        <w:pStyle w:val="Heading5"/>
        <w:spacing w:lineRule="auto" w:line="360"/>
        <w:rPr/>
      </w:pPr>
      <w:bookmarkStart w:id="131" w:name="__RefHeading___Toc183670109"/>
      <w:bookmarkEnd w:id="131"/>
      <w:r>
        <w:rPr/>
        <w:t>Страница бланка электронного документа</w:t>
      </w:r>
    </w:p>
    <w:p>
      <w:pPr>
        <w:pStyle w:val="Normal"/>
        <w:spacing w:lineRule="auto" w:line="360"/>
        <w:rPr/>
      </w:pPr>
      <w:r>
        <w:rPr/>
        <w:t>Описание работы функционала представлено в документе «Техническое задание на разработку подсистемы «Конструктор форм» в рамках модернизации СИС «Информационный портал малого предпринимательства» в разделе 4.2 «Требования к функциям (задачам), выполняемым системой».</w:t>
      </w:r>
    </w:p>
    <w:p>
      <w:pPr>
        <w:pStyle w:val="Heading4"/>
        <w:spacing w:lineRule="auto" w:line="360"/>
        <w:rPr/>
      </w:pPr>
      <w:bookmarkStart w:id="132" w:name="__RefHeading___Toc183670110"/>
      <w:bookmarkEnd w:id="132"/>
      <w:r>
        <w:rPr/>
        <w:t>Блок динамической информации</w:t>
      </w:r>
    </w:p>
    <w:p>
      <w:pPr>
        <w:pStyle w:val="Heading5"/>
        <w:spacing w:lineRule="auto" w:line="360"/>
        <w:rPr/>
      </w:pPr>
      <w:bookmarkStart w:id="133" w:name="__RefHeading___Toc183670111"/>
      <w:bookmarkStart w:id="134" w:name="_Новости"/>
      <w:bookmarkEnd w:id="133"/>
      <w:bookmarkEnd w:id="134"/>
      <w:r>
        <w:rPr/>
        <w:t>Новости</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Контент</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Федеральный, Региональный</w:t>
            </w:r>
          </w:p>
        </w:tc>
      </w:tr>
    </w:tbl>
    <w:p>
      <w:pPr>
        <w:pStyle w:val="Normal"/>
        <w:spacing w:lineRule="auto" w:line="360"/>
        <w:rPr/>
      </w:pPr>
      <w:r>
        <w:rPr/>
      </w:r>
    </w:p>
    <w:p>
      <w:pPr>
        <w:pStyle w:val="Normal"/>
        <w:keepNext w:val="true"/>
        <w:spacing w:lineRule="auto" w:line="360"/>
        <w:jc w:val="center"/>
        <w:rPr/>
      </w:pPr>
      <w:r>
        <w:rPr/>
        <w:drawing>
          <wp:inline distT="0" distB="0" distL="0" distR="0">
            <wp:extent cx="6000115" cy="845820"/>
            <wp:effectExtent l="0" t="0" r="0" b="0"/>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6"/>
                    <a:srcRect l="-3" t="-21" r="-3" b="-21"/>
                    <a:stretch>
                      <a:fillRect/>
                    </a:stretch>
                  </pic:blipFill>
                  <pic:spPr bwMode="auto">
                    <a:xfrm>
                      <a:off x="0" y="0"/>
                      <a:ext cx="6000115" cy="845820"/>
                    </a:xfrm>
                    <a:prstGeom prst="rect">
                      <a:avLst/>
                    </a:prstGeom>
                  </pic:spPr>
                </pic:pic>
              </a:graphicData>
            </a:graphic>
          </wp:inline>
        </w:drawing>
      </w:r>
    </w:p>
    <w:p>
      <w:pPr>
        <w:pStyle w:val="Style20"/>
        <w:spacing w:lineRule="auto" w:line="360"/>
        <w:jc w:val="center"/>
        <w:rPr/>
      </w:pPr>
      <w:r>
        <w:rPr/>
        <w:t xml:space="preserve">Рисунок </w:t>
      </w:r>
      <w:r>
        <w:rPr/>
        <w:fldChar w:fldCharType="begin"/>
      </w:r>
      <w:r>
        <w:rPr/>
        <w:instrText> SEQ Рисунок \* ARABIC </w:instrText>
      </w:r>
      <w:r>
        <w:rPr/>
        <w:fldChar w:fldCharType="separate"/>
      </w:r>
      <w:r>
        <w:rPr/>
        <w:t>9</w:t>
      </w:r>
      <w:r>
        <w:rPr/>
        <w:fldChar w:fldCharType="end"/>
      </w:r>
      <w:r>
        <w:rPr/>
        <w:t xml:space="preserve"> Новости</w:t>
      </w:r>
    </w:p>
    <w:p>
      <w:pPr>
        <w:pStyle w:val="Normal"/>
        <w:spacing w:lineRule="auto" w:line="360"/>
        <w:rPr/>
      </w:pPr>
      <w:r>
        <w:rPr/>
      </w:r>
    </w:p>
    <w:p>
      <w:pPr>
        <w:pStyle w:val="Normal"/>
        <w:spacing w:lineRule="auto" w:line="360"/>
        <w:rPr/>
      </w:pPr>
      <w:r>
        <w:rPr/>
        <w:t>Информационная составляющая – в разделе представлен список новостей федерального значения и самые важные новости регионов.</w:t>
      </w:r>
    </w:p>
    <w:p>
      <w:pPr>
        <w:pStyle w:val="Normal"/>
        <w:spacing w:lineRule="auto" w:line="360"/>
        <w:rPr/>
      </w:pPr>
      <w:r>
        <w:rPr/>
        <w:t>Выбор типа информации:</w:t>
      </w:r>
    </w:p>
    <w:p>
      <w:pPr>
        <w:pStyle w:val="Style36"/>
        <w:numPr>
          <w:ilvl w:val="0"/>
          <w:numId w:val="25"/>
        </w:numPr>
        <w:rPr/>
      </w:pPr>
      <w:r>
        <w:rPr/>
        <w:t>Новости</w:t>
      </w:r>
    </w:p>
    <w:p>
      <w:pPr>
        <w:pStyle w:val="Style36"/>
        <w:numPr>
          <w:ilvl w:val="0"/>
          <w:numId w:val="25"/>
        </w:numPr>
        <w:rPr/>
      </w:pPr>
      <w:r>
        <w:rPr/>
        <w:t>События</w:t>
      </w:r>
    </w:p>
    <w:p>
      <w:pPr>
        <w:pStyle w:val="Style36"/>
        <w:numPr>
          <w:ilvl w:val="0"/>
          <w:numId w:val="25"/>
        </w:numPr>
        <w:rPr/>
      </w:pPr>
      <w:r>
        <w:rPr/>
        <w:t>Конкурсы</w:t>
      </w:r>
    </w:p>
    <w:p>
      <w:pPr>
        <w:pStyle w:val="Style36"/>
        <w:numPr>
          <w:ilvl w:val="0"/>
          <w:numId w:val="25"/>
        </w:numPr>
        <w:rPr/>
      </w:pPr>
      <w:r>
        <w:rPr/>
        <w:t>Календарь</w:t>
      </w:r>
    </w:p>
    <w:p>
      <w:pPr>
        <w:pStyle w:val="Normal"/>
        <w:spacing w:lineRule="auto" w:line="360"/>
        <w:rPr/>
      </w:pPr>
      <w:r>
        <w:rPr/>
        <w:t>Параметры, отображаемые в блоке:</w:t>
      </w:r>
    </w:p>
    <w:p>
      <w:pPr>
        <w:pStyle w:val="Style36"/>
        <w:numPr>
          <w:ilvl w:val="0"/>
          <w:numId w:val="25"/>
        </w:numPr>
        <w:rPr/>
      </w:pPr>
      <w:r>
        <w:rPr/>
        <w:t>Перечень новостей с указанием следующих параметров:</w:t>
      </w:r>
    </w:p>
    <w:p>
      <w:pPr>
        <w:pStyle w:val="Style36"/>
        <w:numPr>
          <w:ilvl w:val="1"/>
          <w:numId w:val="25"/>
        </w:numPr>
        <w:rPr/>
      </w:pPr>
      <w:r>
        <w:rPr/>
        <w:t>Дата создания</w:t>
      </w:r>
    </w:p>
    <w:p>
      <w:pPr>
        <w:pStyle w:val="Style36"/>
        <w:numPr>
          <w:ilvl w:val="1"/>
          <w:numId w:val="25"/>
        </w:numPr>
        <w:rPr/>
      </w:pPr>
      <w:r>
        <w:rPr/>
        <w:t>Заголовок – переход на страницу отображения новости/события/конкурса</w:t>
      </w:r>
    </w:p>
    <w:p>
      <w:pPr>
        <w:pStyle w:val="Style36"/>
        <w:numPr>
          <w:ilvl w:val="1"/>
          <w:numId w:val="25"/>
        </w:numPr>
        <w:rPr/>
      </w:pPr>
      <w:r>
        <w:rPr/>
        <w:t xml:space="preserve">Краткий текст </w:t>
      </w:r>
    </w:p>
    <w:p>
      <w:pPr>
        <w:pStyle w:val="Style36"/>
        <w:numPr>
          <w:ilvl w:val="0"/>
          <w:numId w:val="25"/>
        </w:numPr>
        <w:rPr/>
      </w:pPr>
      <w:r>
        <w:rPr/>
        <w:t>Календарь – переход на страницу календаря</w:t>
      </w:r>
    </w:p>
    <w:p>
      <w:pPr>
        <w:pStyle w:val="Style36"/>
        <w:numPr>
          <w:ilvl w:val="0"/>
          <w:numId w:val="0"/>
        </w:numPr>
        <w:ind w:left="502" w:hanging="360"/>
        <w:rPr>
          <w:b/>
          <w:b/>
        </w:rPr>
      </w:pPr>
      <w:r>
        <w:rPr>
          <w:b/>
        </w:rPr>
        <w:t>Страница отображения новости</w:t>
      </w:r>
    </w:p>
    <w:p>
      <w:pPr>
        <w:pStyle w:val="Style36"/>
        <w:numPr>
          <w:ilvl w:val="0"/>
          <w:numId w:val="25"/>
        </w:numPr>
        <w:rPr/>
      </w:pPr>
      <w:r>
        <w:rPr/>
        <w:t>Заголовок</w:t>
      </w:r>
    </w:p>
    <w:p>
      <w:pPr>
        <w:pStyle w:val="Style36"/>
        <w:numPr>
          <w:ilvl w:val="0"/>
          <w:numId w:val="25"/>
        </w:numPr>
        <w:rPr/>
      </w:pPr>
      <w:r>
        <w:rPr/>
        <w:t>Текст новости</w:t>
      </w:r>
    </w:p>
    <w:p>
      <w:pPr>
        <w:pStyle w:val="Style36"/>
        <w:numPr>
          <w:ilvl w:val="0"/>
          <w:numId w:val="25"/>
        </w:numPr>
        <w:rPr/>
      </w:pPr>
      <w:r>
        <w:rPr/>
        <w:t>Автор</w:t>
      </w:r>
    </w:p>
    <w:p>
      <w:pPr>
        <w:pStyle w:val="Style36"/>
        <w:numPr>
          <w:ilvl w:val="0"/>
          <w:numId w:val="25"/>
        </w:numPr>
        <w:rPr/>
      </w:pPr>
      <w:r>
        <w:rPr/>
        <w:t>Изображение</w:t>
      </w:r>
    </w:p>
    <w:p>
      <w:pPr>
        <w:pStyle w:val="Heading6"/>
        <w:spacing w:lineRule="auto" w:line="360"/>
        <w:ind w:left="708" w:hanging="708"/>
        <w:rPr/>
      </w:pPr>
      <w:bookmarkStart w:id="135" w:name="__RefHeading___Toc183670112"/>
      <w:r>
        <w:rPr/>
        <w:t>Календарь</w:t>
      </w:r>
      <w:bookmarkEnd w:id="135"/>
      <w:r>
        <w:rPr/>
        <w:t xml:space="preserve"> </w:t>
      </w:r>
    </w:p>
    <w:p>
      <w:pPr>
        <w:pStyle w:val="Normal"/>
        <w:spacing w:lineRule="auto" w:line="360"/>
        <w:rPr/>
      </w:pPr>
      <w:r>
        <w:rPr/>
        <w:t>Календарь, в котором дате соответствует новость, событие, конкурс. По нажатию на дату выводится список новостей, событий и конкурсов за эту дату.</w:t>
      </w:r>
    </w:p>
    <w:p>
      <w:pPr>
        <w:pStyle w:val="Heading4"/>
        <w:spacing w:lineRule="auto" w:line="360"/>
        <w:rPr/>
      </w:pPr>
      <w:bookmarkStart w:id="136" w:name="__RefHeading___Toc183670113"/>
      <w:bookmarkEnd w:id="136"/>
      <w:r>
        <w:rPr/>
        <w:t>Бэк-офис Федерального портала</w:t>
      </w:r>
    </w:p>
    <w:p>
      <w:pPr>
        <w:pStyle w:val="Normal"/>
        <w:spacing w:lineRule="auto" w:line="360"/>
        <w:rPr/>
      </w:pPr>
      <w:r>
        <w:rPr/>
        <w:t>Функционал бэк-офиса системы:</w:t>
      </w:r>
    </w:p>
    <w:p>
      <w:pPr>
        <w:pStyle w:val="Style36"/>
        <w:numPr>
          <w:ilvl w:val="0"/>
          <w:numId w:val="25"/>
        </w:numPr>
        <w:rPr/>
      </w:pPr>
      <w:r>
        <w:rPr/>
        <w:t>Управление пользователями</w:t>
      </w:r>
    </w:p>
    <w:p>
      <w:pPr>
        <w:pStyle w:val="Style36"/>
        <w:numPr>
          <w:ilvl w:val="0"/>
          <w:numId w:val="25"/>
        </w:numPr>
        <w:rPr/>
      </w:pPr>
      <w:r>
        <w:rPr/>
        <w:t>Управление контентом</w:t>
      </w:r>
    </w:p>
    <w:p>
      <w:pPr>
        <w:pStyle w:val="Style36"/>
        <w:numPr>
          <w:ilvl w:val="0"/>
          <w:numId w:val="25"/>
        </w:numPr>
        <w:rPr/>
      </w:pPr>
      <w:r>
        <w:rPr/>
        <w:t>Словарь подсказок</w:t>
      </w:r>
    </w:p>
    <w:p>
      <w:pPr>
        <w:pStyle w:val="Style36"/>
        <w:numPr>
          <w:ilvl w:val="0"/>
          <w:numId w:val="25"/>
        </w:numPr>
        <w:rPr/>
      </w:pPr>
      <w:r>
        <w:rPr/>
        <w:t>Управление электронными бланками</w:t>
      </w:r>
    </w:p>
    <w:p>
      <w:pPr>
        <w:pStyle w:val="Style36"/>
        <w:numPr>
          <w:ilvl w:val="0"/>
          <w:numId w:val="25"/>
        </w:numPr>
        <w:rPr/>
      </w:pPr>
      <w:r>
        <w:rPr/>
        <w:t>Мониторинг</w:t>
      </w:r>
    </w:p>
    <w:p>
      <w:pPr>
        <w:pStyle w:val="Heading5"/>
        <w:spacing w:lineRule="auto" w:line="360"/>
        <w:rPr/>
      </w:pPr>
      <w:bookmarkStart w:id="137" w:name="__RefHeading___Toc183670114"/>
      <w:bookmarkEnd w:id="137"/>
      <w:r>
        <w:rPr/>
        <w:t>Управление пользователями</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pPr>
      <w:r>
        <w:rPr/>
        <w:t>На странице представлен список пользователей системы в виде таблицы с указанием параметров:</w:t>
      </w:r>
    </w:p>
    <w:p>
      <w:pPr>
        <w:pStyle w:val="Style36"/>
        <w:numPr>
          <w:ilvl w:val="0"/>
          <w:numId w:val="25"/>
        </w:numPr>
        <w:rPr/>
      </w:pPr>
      <w:r>
        <w:rPr/>
        <w:t>Имя пользователя</w:t>
      </w:r>
    </w:p>
    <w:p>
      <w:pPr>
        <w:pStyle w:val="Style36"/>
        <w:numPr>
          <w:ilvl w:val="0"/>
          <w:numId w:val="25"/>
        </w:numPr>
        <w:rPr/>
      </w:pPr>
      <w:r>
        <w:rPr/>
        <w:t>«Персональная информация» - ссылка на страницу персональной информации пользователя</w:t>
      </w:r>
    </w:p>
    <w:p>
      <w:pPr>
        <w:pStyle w:val="Style36"/>
        <w:numPr>
          <w:ilvl w:val="0"/>
          <w:numId w:val="25"/>
        </w:numPr>
        <w:rPr/>
      </w:pPr>
      <w:r>
        <w:rPr/>
        <w:t>Дата регистрации</w:t>
      </w:r>
    </w:p>
    <w:p>
      <w:pPr>
        <w:pStyle w:val="Style36"/>
        <w:numPr>
          <w:ilvl w:val="0"/>
          <w:numId w:val="25"/>
        </w:numPr>
        <w:rPr/>
      </w:pPr>
      <w:r>
        <w:rPr/>
        <w:t>Название роли</w:t>
      </w:r>
    </w:p>
    <w:p>
      <w:pPr>
        <w:pStyle w:val="Style36"/>
        <w:numPr>
          <w:ilvl w:val="0"/>
          <w:numId w:val="25"/>
        </w:numPr>
        <w:rPr/>
      </w:pPr>
      <w:r>
        <w:rPr/>
        <w:t>Кнопка «Редактировать»</w:t>
      </w:r>
    </w:p>
    <w:p>
      <w:pPr>
        <w:pStyle w:val="Style36"/>
        <w:numPr>
          <w:ilvl w:val="0"/>
          <w:numId w:val="25"/>
        </w:numPr>
        <w:rPr/>
      </w:pPr>
      <w:r>
        <w:rPr/>
        <w:t>Кнопка «Удалить пользователя»</w:t>
      </w:r>
    </w:p>
    <w:p>
      <w:pPr>
        <w:pStyle w:val="Normal"/>
        <w:spacing w:lineRule="auto" w:line="360"/>
        <w:rPr/>
      </w:pPr>
      <w:r>
        <w:rPr/>
        <w:t>Фильтрация</w:t>
      </w:r>
    </w:p>
    <w:p>
      <w:pPr>
        <w:pStyle w:val="Style36"/>
        <w:numPr>
          <w:ilvl w:val="0"/>
          <w:numId w:val="25"/>
        </w:numPr>
        <w:rPr/>
      </w:pPr>
      <w:r>
        <w:rPr/>
        <w:t xml:space="preserve">Пользователи front-office </w:t>
      </w:r>
    </w:p>
    <w:p>
      <w:pPr>
        <w:pStyle w:val="Style36"/>
        <w:numPr>
          <w:ilvl w:val="0"/>
          <w:numId w:val="25"/>
        </w:numPr>
        <w:rPr/>
      </w:pPr>
      <w:r>
        <w:rPr/>
        <w:t>Пользователи back-office (список отображается по-умолчанию)</w:t>
      </w:r>
    </w:p>
    <w:p>
      <w:pPr>
        <w:pStyle w:val="Normal"/>
        <w:spacing w:lineRule="auto" w:line="360"/>
        <w:rPr/>
      </w:pPr>
      <w:r>
        <w:rPr>
          <w:b/>
        </w:rPr>
        <w:t>Функционал</w:t>
      </w:r>
      <w:r>
        <w:rPr/>
        <w:t>:</w:t>
      </w:r>
    </w:p>
    <w:p>
      <w:pPr>
        <w:pStyle w:val="Style36"/>
        <w:numPr>
          <w:ilvl w:val="0"/>
          <w:numId w:val="25"/>
        </w:numPr>
        <w:rPr/>
      </w:pPr>
      <w:r>
        <w:rPr/>
        <w:t>Добавить нового пользователя</w:t>
      </w:r>
    </w:p>
    <w:p>
      <w:pPr>
        <w:pStyle w:val="Heading6"/>
        <w:spacing w:lineRule="auto" w:line="360"/>
        <w:ind w:left="708" w:hanging="708"/>
        <w:rPr/>
      </w:pPr>
      <w:bookmarkStart w:id="138" w:name="__RefHeading___Toc183670115"/>
      <w:bookmarkEnd w:id="138"/>
      <w:r>
        <w:rPr/>
        <w:t>Добавить нового пользователя</w:t>
      </w:r>
    </w:p>
    <w:p>
      <w:pPr>
        <w:pStyle w:val="Normal"/>
        <w:spacing w:lineRule="auto" w:line="360"/>
        <w:rPr/>
      </w:pPr>
      <w:r>
        <w:rPr/>
        <w:t>Форма для добавления пользователя:</w:t>
      </w:r>
    </w:p>
    <w:p>
      <w:pPr>
        <w:pStyle w:val="Style36"/>
        <w:numPr>
          <w:ilvl w:val="0"/>
          <w:numId w:val="25"/>
        </w:numPr>
        <w:rPr/>
      </w:pPr>
      <w:r>
        <w:rPr/>
        <w:t>Имя пользователя</w:t>
      </w:r>
    </w:p>
    <w:p>
      <w:pPr>
        <w:pStyle w:val="Style36"/>
        <w:numPr>
          <w:ilvl w:val="0"/>
          <w:numId w:val="25"/>
        </w:numPr>
        <w:rPr/>
      </w:pPr>
      <w:r>
        <w:rPr/>
        <w:t>Персональная информация</w:t>
      </w:r>
    </w:p>
    <w:p>
      <w:pPr>
        <w:pStyle w:val="Style36"/>
        <w:numPr>
          <w:ilvl w:val="0"/>
          <w:numId w:val="25"/>
        </w:numPr>
        <w:rPr/>
      </w:pPr>
      <w:r>
        <w:rPr/>
        <w:t>Роль (выбор из списка)</w:t>
      </w:r>
    </w:p>
    <w:p>
      <w:pPr>
        <w:pStyle w:val="Style36"/>
        <w:numPr>
          <w:ilvl w:val="1"/>
          <w:numId w:val="25"/>
        </w:numPr>
        <w:rPr/>
      </w:pPr>
      <w:r>
        <w:rPr/>
        <w:t>Контентный администратор</w:t>
      </w:r>
    </w:p>
    <w:p>
      <w:pPr>
        <w:pStyle w:val="Style36"/>
        <w:numPr>
          <w:ilvl w:val="1"/>
          <w:numId w:val="25"/>
        </w:numPr>
        <w:rPr/>
      </w:pPr>
      <w:r>
        <w:rPr/>
        <w:t>Модератор</w:t>
      </w:r>
    </w:p>
    <w:p>
      <w:pPr>
        <w:pStyle w:val="Style36"/>
        <w:numPr>
          <w:ilvl w:val="1"/>
          <w:numId w:val="25"/>
        </w:numPr>
        <w:rPr/>
      </w:pPr>
      <w:r>
        <w:rPr/>
        <w:t>Эксперт:</w:t>
      </w:r>
    </w:p>
    <w:p>
      <w:pPr>
        <w:pStyle w:val="Style36"/>
        <w:numPr>
          <w:ilvl w:val="2"/>
          <w:numId w:val="25"/>
        </w:numPr>
        <w:rPr/>
      </w:pPr>
      <w:r>
        <w:rPr/>
        <w:t>Тематика вопросов, по которым работает эксперт</w:t>
      </w:r>
    </w:p>
    <w:p>
      <w:pPr>
        <w:pStyle w:val="Style36"/>
        <w:numPr>
          <w:ilvl w:val="1"/>
          <w:numId w:val="25"/>
        </w:numPr>
        <w:rPr/>
      </w:pPr>
      <w:r>
        <w:rPr/>
        <w:t>Оператор «Конструктора форм»</w:t>
      </w:r>
    </w:p>
    <w:p>
      <w:pPr>
        <w:pStyle w:val="Style36"/>
        <w:numPr>
          <w:ilvl w:val="1"/>
          <w:numId w:val="25"/>
        </w:numPr>
        <w:rPr/>
      </w:pPr>
      <w:r>
        <w:rPr/>
        <w:t>Оператор реестра *</w:t>
      </w:r>
    </w:p>
    <w:p>
      <w:pPr>
        <w:pStyle w:val="Style36"/>
        <w:numPr>
          <w:ilvl w:val="1"/>
          <w:numId w:val="25"/>
        </w:numPr>
        <w:rPr/>
      </w:pPr>
      <w:r>
        <w:rPr/>
        <w:t>Пользователь портала:</w:t>
      </w:r>
    </w:p>
    <w:p>
      <w:pPr>
        <w:pStyle w:val="Style36"/>
        <w:numPr>
          <w:ilvl w:val="2"/>
          <w:numId w:val="25"/>
        </w:numPr>
        <w:rPr/>
      </w:pPr>
      <w:r>
        <w:rPr/>
        <w:t>Частное лицо</w:t>
      </w:r>
    </w:p>
    <w:p>
      <w:pPr>
        <w:pStyle w:val="Style36"/>
        <w:numPr>
          <w:ilvl w:val="2"/>
          <w:numId w:val="25"/>
        </w:numPr>
        <w:rPr/>
      </w:pPr>
      <w:r>
        <w:rPr/>
        <w:t>Индивидуальный предприниматель</w:t>
      </w:r>
    </w:p>
    <w:p>
      <w:pPr>
        <w:pStyle w:val="Style36"/>
        <w:numPr>
          <w:ilvl w:val="2"/>
          <w:numId w:val="25"/>
        </w:numPr>
        <w:rPr/>
      </w:pPr>
      <w:r>
        <w:rPr/>
        <w:t>Юридическое лицо</w:t>
      </w:r>
    </w:p>
    <w:p>
      <w:pPr>
        <w:pStyle w:val="Style36"/>
        <w:numPr>
          <w:ilvl w:val="2"/>
          <w:numId w:val="25"/>
        </w:numPr>
        <w:rPr/>
      </w:pPr>
      <w:r>
        <w:rPr/>
        <w:t>Госслужащий</w:t>
      </w:r>
    </w:p>
    <w:p>
      <w:pPr>
        <w:pStyle w:val="Style36"/>
        <w:numPr>
          <w:ilvl w:val="0"/>
          <w:numId w:val="25"/>
        </w:numPr>
        <w:rPr/>
      </w:pPr>
      <w:r>
        <w:rPr/>
        <w:t>Кнопка «Редактировать права пользователя» - открытие списка «Редактировать права пользователя» (см ниже)</w:t>
      </w:r>
    </w:p>
    <w:p>
      <w:pPr>
        <w:pStyle w:val="Style36"/>
        <w:numPr>
          <w:ilvl w:val="0"/>
          <w:numId w:val="25"/>
        </w:numPr>
        <w:rPr/>
      </w:pPr>
      <w:r>
        <w:rPr/>
        <w:t>Кнопка «Добавить пользователя»</w:t>
      </w:r>
    </w:p>
    <w:p>
      <w:pPr>
        <w:pStyle w:val="Normal"/>
        <w:spacing w:lineRule="auto" w:line="360"/>
        <w:rPr/>
      </w:pPr>
      <w:r>
        <w:rPr/>
        <w:t>*  - второй этап разработки</w:t>
      </w:r>
    </w:p>
    <w:p>
      <w:pPr>
        <w:pStyle w:val="Normal"/>
        <w:spacing w:lineRule="auto" w:line="360"/>
        <w:rPr>
          <w:b/>
          <w:b/>
        </w:rPr>
      </w:pPr>
      <w:r>
        <w:rPr>
          <w:b/>
        </w:rPr>
        <w:t>Редактировать права пользователя</w:t>
      </w:r>
    </w:p>
    <w:p>
      <w:pPr>
        <w:pStyle w:val="Normal"/>
        <w:spacing w:lineRule="auto" w:line="360"/>
        <w:rPr/>
      </w:pPr>
      <w:r>
        <w:rPr/>
        <w:t xml:space="preserve">По нажатию на ссылку открывается перечень всех прав по работе с Системой (перечень прав отражен в пункте </w:t>
      </w:r>
      <w:r>
        <w:rPr/>
        <w:fldChar w:fldCharType="begin"/>
      </w:r>
      <w:r>
        <w:rPr/>
        <w:instrText> REF _Ref182985469 \r \h </w:instrText>
      </w:r>
      <w:r>
        <w:rPr/>
        <w:fldChar w:fldCharType="separate"/>
      </w:r>
      <w:r>
        <w:rPr/>
        <w:t>4.2.2.3</w:t>
      </w:r>
      <w:r>
        <w:rPr/>
        <w:fldChar w:fldCharType="end"/>
      </w:r>
      <w:r>
        <w:rPr/>
        <w:t xml:space="preserve"> «</w:t>
      </w:r>
      <w:r>
        <w:rPr/>
        <w:fldChar w:fldCharType="begin"/>
      </w:r>
      <w:r>
        <w:rPr/>
        <w:instrText> REF _Ref182985472 \h </w:instrText>
      </w:r>
      <w:r>
        <w:rPr/>
        <w:fldChar w:fldCharType="separate"/>
      </w:r>
      <w:r>
        <w:rPr/>
        <w:t>Разделение доступа. Права</w:t>
      </w:r>
      <w:r>
        <w:rPr/>
        <w:fldChar w:fldCharType="end"/>
      </w:r>
      <w:r>
        <w:rPr/>
        <w:t>»). Рядом с каждым правом располагается чек-бокс, характеризующий принадлежность права роли, выбранной для пользователя. Доступно изменение набора прав роли при помощи управления чек-боксами.</w:t>
      </w:r>
    </w:p>
    <w:p>
      <w:pPr>
        <w:pStyle w:val="Heading5"/>
        <w:spacing w:lineRule="auto" w:line="360"/>
        <w:rPr/>
      </w:pPr>
      <w:bookmarkStart w:id="139" w:name="__RefHeading___Toc183670116"/>
      <w:bookmarkEnd w:id="139"/>
      <w:r>
        <w:rPr/>
        <w:t>Управление контентом</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Контентный администратор</w:t>
            </w:r>
          </w:p>
        </w:tc>
      </w:tr>
    </w:tbl>
    <w:p>
      <w:pPr>
        <w:pStyle w:val="Heading6"/>
        <w:spacing w:lineRule="auto" w:line="360"/>
        <w:ind w:left="708" w:hanging="708"/>
        <w:rPr/>
      </w:pPr>
      <w:bookmarkStart w:id="140" w:name="__RefHeading___Toc183670117"/>
      <w:bookmarkStart w:id="141" w:name="_Ref182985884"/>
      <w:bookmarkEnd w:id="140"/>
      <w:r>
        <w:rPr/>
        <w:t>Управление статьями</w:t>
      </w:r>
      <w:bookmarkEnd w:id="141"/>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pPr>
      <w:r>
        <w:rPr/>
        <w:t>На странице представлен перечень статей в виде таблицы:</w:t>
      </w:r>
    </w:p>
    <w:p>
      <w:pPr>
        <w:pStyle w:val="Style36"/>
        <w:numPr>
          <w:ilvl w:val="0"/>
          <w:numId w:val="25"/>
        </w:numPr>
        <w:rPr/>
      </w:pPr>
      <w:r>
        <w:rPr/>
        <w:t>Название статьи</w:t>
      </w:r>
    </w:p>
    <w:p>
      <w:pPr>
        <w:pStyle w:val="Style36"/>
        <w:numPr>
          <w:ilvl w:val="0"/>
          <w:numId w:val="25"/>
        </w:numPr>
        <w:rPr/>
      </w:pPr>
      <w:r>
        <w:rPr/>
        <w:t>Адрес:</w:t>
      </w:r>
    </w:p>
    <w:p>
      <w:pPr>
        <w:pStyle w:val="Style36"/>
        <w:numPr>
          <w:ilvl w:val="1"/>
          <w:numId w:val="25"/>
        </w:numPr>
        <w:rPr/>
      </w:pPr>
      <w:r>
        <w:rPr/>
        <w:t>основополагающая  информация о МиСП в РФ</w:t>
      </w:r>
    </w:p>
    <w:p>
      <w:pPr>
        <w:pStyle w:val="Style36"/>
        <w:numPr>
          <w:ilvl w:val="2"/>
          <w:numId w:val="25"/>
        </w:numPr>
        <w:rPr/>
      </w:pPr>
      <w:r>
        <w:rPr/>
        <w:t>Аналитика:</w:t>
      </w:r>
    </w:p>
    <w:p>
      <w:pPr>
        <w:pStyle w:val="Style36"/>
        <w:numPr>
          <w:ilvl w:val="3"/>
          <w:numId w:val="25"/>
        </w:numPr>
        <w:rPr/>
      </w:pPr>
      <w:r>
        <w:rPr/>
        <w:t>Перечень тематик раздела</w:t>
      </w:r>
    </w:p>
    <w:p>
      <w:pPr>
        <w:pStyle w:val="Style36"/>
        <w:numPr>
          <w:ilvl w:val="2"/>
          <w:numId w:val="25"/>
        </w:numPr>
        <w:rPr/>
      </w:pPr>
      <w:r>
        <w:rPr/>
        <w:t>Статистика:</w:t>
      </w:r>
    </w:p>
    <w:p>
      <w:pPr>
        <w:pStyle w:val="Style36"/>
        <w:numPr>
          <w:ilvl w:val="3"/>
          <w:numId w:val="25"/>
        </w:numPr>
        <w:rPr/>
      </w:pPr>
      <w:r>
        <w:rPr/>
        <w:t>Перечень тематик раздела</w:t>
      </w:r>
    </w:p>
    <w:p>
      <w:pPr>
        <w:pStyle w:val="Style36"/>
        <w:numPr>
          <w:ilvl w:val="1"/>
          <w:numId w:val="25"/>
        </w:numPr>
        <w:rPr/>
      </w:pPr>
      <w:r>
        <w:rPr/>
        <w:t>«В помощь предпринимателю»</w:t>
      </w:r>
    </w:p>
    <w:p>
      <w:pPr>
        <w:pStyle w:val="Style36"/>
        <w:numPr>
          <w:ilvl w:val="2"/>
          <w:numId w:val="25"/>
        </w:numPr>
        <w:rPr/>
      </w:pPr>
      <w:r>
        <w:rPr/>
        <w:t>Финансы и кредит</w:t>
      </w:r>
    </w:p>
    <w:p>
      <w:pPr>
        <w:pStyle w:val="Style36"/>
        <w:numPr>
          <w:ilvl w:val="2"/>
          <w:numId w:val="25"/>
        </w:numPr>
        <w:rPr/>
      </w:pPr>
      <w:r>
        <w:rPr/>
        <w:t>Налогообложение</w:t>
      </w:r>
    </w:p>
    <w:p>
      <w:pPr>
        <w:pStyle w:val="Style36"/>
        <w:numPr>
          <w:ilvl w:val="2"/>
          <w:numId w:val="25"/>
        </w:numPr>
        <w:rPr/>
      </w:pPr>
      <w:r>
        <w:rPr/>
        <w:t>Управление предприятием</w:t>
      </w:r>
    </w:p>
    <w:p>
      <w:pPr>
        <w:pStyle w:val="Style36"/>
        <w:numPr>
          <w:ilvl w:val="2"/>
          <w:numId w:val="25"/>
        </w:numPr>
        <w:rPr/>
      </w:pPr>
      <w:r>
        <w:rPr/>
        <w:t>Образование</w:t>
      </w:r>
    </w:p>
    <w:p>
      <w:pPr>
        <w:pStyle w:val="Style36"/>
        <w:numPr>
          <w:ilvl w:val="2"/>
          <w:numId w:val="25"/>
        </w:numPr>
        <w:rPr/>
      </w:pPr>
      <w:r>
        <w:rPr/>
        <w:t>Кадры</w:t>
      </w:r>
    </w:p>
    <w:p>
      <w:pPr>
        <w:pStyle w:val="Style36"/>
        <w:numPr>
          <w:ilvl w:val="1"/>
          <w:numId w:val="25"/>
        </w:numPr>
        <w:rPr/>
      </w:pPr>
      <w:r>
        <w:rPr/>
        <w:t>Новости:</w:t>
      </w:r>
    </w:p>
    <w:p>
      <w:pPr>
        <w:pStyle w:val="Style36"/>
        <w:numPr>
          <w:ilvl w:val="2"/>
          <w:numId w:val="25"/>
        </w:numPr>
        <w:rPr/>
      </w:pPr>
      <w:r>
        <w:rPr/>
        <w:t>Общие</w:t>
      </w:r>
    </w:p>
    <w:p>
      <w:pPr>
        <w:pStyle w:val="Style36"/>
        <w:numPr>
          <w:ilvl w:val="3"/>
          <w:numId w:val="25"/>
        </w:numPr>
        <w:rPr/>
      </w:pPr>
      <w:r>
        <w:rPr/>
        <w:t>Федеральные</w:t>
      </w:r>
    </w:p>
    <w:p>
      <w:pPr>
        <w:pStyle w:val="Style36"/>
        <w:numPr>
          <w:ilvl w:val="3"/>
          <w:numId w:val="25"/>
        </w:numPr>
        <w:rPr/>
      </w:pPr>
      <w:r>
        <w:rPr/>
        <w:t>Региональные:</w:t>
      </w:r>
    </w:p>
    <w:p>
      <w:pPr>
        <w:pStyle w:val="Style36"/>
        <w:numPr>
          <w:ilvl w:val="4"/>
          <w:numId w:val="25"/>
        </w:numPr>
        <w:rPr/>
      </w:pPr>
      <w:r>
        <w:rPr/>
        <w:t>Название региона</w:t>
      </w:r>
    </w:p>
    <w:p>
      <w:pPr>
        <w:pStyle w:val="Style36"/>
        <w:numPr>
          <w:ilvl w:val="2"/>
          <w:numId w:val="25"/>
        </w:numPr>
        <w:rPr/>
      </w:pPr>
      <w:r>
        <w:rPr/>
        <w:t>События</w:t>
      </w:r>
    </w:p>
    <w:p>
      <w:pPr>
        <w:pStyle w:val="Style36"/>
        <w:numPr>
          <w:ilvl w:val="2"/>
          <w:numId w:val="25"/>
        </w:numPr>
        <w:rPr/>
      </w:pPr>
      <w:r>
        <w:rPr/>
        <w:t>Конкурсы</w:t>
      </w:r>
    </w:p>
    <w:p>
      <w:pPr>
        <w:pStyle w:val="Style36"/>
        <w:numPr>
          <w:ilvl w:val="1"/>
          <w:numId w:val="25"/>
        </w:numPr>
        <w:rPr/>
      </w:pPr>
      <w:r>
        <w:rPr/>
        <w:t>Виды поддержки</w:t>
      </w:r>
    </w:p>
    <w:p>
      <w:pPr>
        <w:pStyle w:val="Style36"/>
        <w:numPr>
          <w:ilvl w:val="2"/>
          <w:numId w:val="25"/>
        </w:numPr>
        <w:rPr/>
      </w:pPr>
      <w:r>
        <w:rPr/>
        <w:t>Название вида:</w:t>
      </w:r>
    </w:p>
    <w:p>
      <w:pPr>
        <w:pStyle w:val="Style36"/>
        <w:numPr>
          <w:ilvl w:val="3"/>
          <w:numId w:val="25"/>
        </w:numPr>
        <w:rPr/>
      </w:pPr>
      <w:r>
        <w:rPr/>
        <w:t>Финансовая</w:t>
      </w:r>
    </w:p>
    <w:p>
      <w:pPr>
        <w:pStyle w:val="Style36"/>
        <w:numPr>
          <w:ilvl w:val="3"/>
          <w:numId w:val="25"/>
        </w:numPr>
        <w:rPr/>
      </w:pPr>
      <w:r>
        <w:rPr/>
        <w:t>Имущественная</w:t>
      </w:r>
    </w:p>
    <w:p>
      <w:pPr>
        <w:pStyle w:val="Style36"/>
        <w:numPr>
          <w:ilvl w:val="3"/>
          <w:numId w:val="25"/>
        </w:numPr>
        <w:rPr/>
      </w:pPr>
      <w:r>
        <w:rPr/>
        <w:t>Информационная</w:t>
      </w:r>
    </w:p>
    <w:p>
      <w:pPr>
        <w:pStyle w:val="Style36"/>
        <w:numPr>
          <w:ilvl w:val="3"/>
          <w:numId w:val="25"/>
        </w:numPr>
        <w:rPr/>
      </w:pPr>
      <w:r>
        <w:rPr/>
        <w:t>Консультационная</w:t>
      </w:r>
    </w:p>
    <w:p>
      <w:pPr>
        <w:pStyle w:val="Style36"/>
        <w:numPr>
          <w:ilvl w:val="3"/>
          <w:numId w:val="25"/>
        </w:numPr>
        <w:rPr/>
      </w:pPr>
      <w:r>
        <w:rPr/>
        <w:t>В области подготовке и переподготовке кадров</w:t>
      </w:r>
    </w:p>
    <w:p>
      <w:pPr>
        <w:pStyle w:val="Style36"/>
        <w:numPr>
          <w:ilvl w:val="3"/>
          <w:numId w:val="25"/>
        </w:numPr>
        <w:rPr/>
      </w:pPr>
      <w:r>
        <w:rPr/>
        <w:t>В области инноваций и пром.производства</w:t>
      </w:r>
    </w:p>
    <w:p>
      <w:pPr>
        <w:pStyle w:val="Style36"/>
        <w:numPr>
          <w:ilvl w:val="3"/>
          <w:numId w:val="25"/>
        </w:numPr>
        <w:rPr/>
      </w:pPr>
      <w:r>
        <w:rPr/>
        <w:t>В области ремесленной деятельности</w:t>
      </w:r>
    </w:p>
    <w:p>
      <w:pPr>
        <w:pStyle w:val="Style36"/>
        <w:numPr>
          <w:ilvl w:val="2"/>
          <w:numId w:val="25"/>
        </w:numPr>
        <w:rPr>
          <w:i/>
          <w:i/>
        </w:rPr>
      </w:pPr>
      <w:r>
        <w:rPr/>
        <w:t>название программы поддержки, в рамках которой располагается статья.</w:t>
      </w:r>
    </w:p>
    <w:p>
      <w:pPr>
        <w:pStyle w:val="Style36"/>
        <w:numPr>
          <w:ilvl w:val="1"/>
          <w:numId w:val="25"/>
        </w:numPr>
        <w:rPr/>
      </w:pPr>
      <w:r>
        <w:rPr/>
        <w:t>Федеральное законодательство</w:t>
      </w:r>
    </w:p>
    <w:p>
      <w:pPr>
        <w:pStyle w:val="Style36"/>
        <w:numPr>
          <w:ilvl w:val="0"/>
          <w:numId w:val="25"/>
        </w:numPr>
        <w:rPr/>
      </w:pPr>
      <w:r>
        <w:rPr/>
        <w:t>Статус:</w:t>
      </w:r>
    </w:p>
    <w:p>
      <w:pPr>
        <w:pStyle w:val="Style36"/>
        <w:numPr>
          <w:ilvl w:val="1"/>
          <w:numId w:val="25"/>
        </w:numPr>
        <w:rPr/>
      </w:pPr>
      <w:r>
        <w:rPr/>
        <w:t>Размещена</w:t>
      </w:r>
    </w:p>
    <w:p>
      <w:pPr>
        <w:pStyle w:val="Style36"/>
        <w:numPr>
          <w:ilvl w:val="1"/>
          <w:numId w:val="25"/>
        </w:numPr>
        <w:rPr/>
      </w:pPr>
      <w:r>
        <w:rPr/>
        <w:t>Архив</w:t>
      </w:r>
    </w:p>
    <w:p>
      <w:pPr>
        <w:pStyle w:val="Style36"/>
        <w:numPr>
          <w:ilvl w:val="1"/>
          <w:numId w:val="25"/>
        </w:numPr>
        <w:rPr/>
      </w:pPr>
      <w:r>
        <w:rPr/>
        <w:t>Сохранена, но не размещена</w:t>
      </w:r>
    </w:p>
    <w:p>
      <w:pPr>
        <w:pStyle w:val="Style36"/>
        <w:numPr>
          <w:ilvl w:val="1"/>
          <w:numId w:val="25"/>
        </w:numPr>
        <w:rPr/>
      </w:pPr>
      <w:r>
        <w:rPr/>
        <w:t>Кнопка «Сменить статус»</w:t>
      </w:r>
    </w:p>
    <w:p>
      <w:pPr>
        <w:pStyle w:val="Style36"/>
        <w:numPr>
          <w:ilvl w:val="0"/>
          <w:numId w:val="25"/>
        </w:numPr>
        <w:rPr/>
      </w:pPr>
      <w:r>
        <w:rPr/>
        <w:t>Автор</w:t>
      </w:r>
    </w:p>
    <w:p>
      <w:pPr>
        <w:pStyle w:val="Style36"/>
        <w:numPr>
          <w:ilvl w:val="0"/>
          <w:numId w:val="25"/>
        </w:numPr>
        <w:rPr/>
      </w:pPr>
      <w:r>
        <w:rPr/>
        <w:t>Дата создания</w:t>
      </w:r>
    </w:p>
    <w:p>
      <w:pPr>
        <w:pStyle w:val="Style36"/>
        <w:numPr>
          <w:ilvl w:val="0"/>
          <w:numId w:val="25"/>
        </w:numPr>
        <w:rPr/>
      </w:pPr>
      <w:r>
        <w:rPr/>
        <w:t>Кнопка «Редактировать»</w:t>
      </w:r>
    </w:p>
    <w:p>
      <w:pPr>
        <w:pStyle w:val="Style36"/>
        <w:numPr>
          <w:ilvl w:val="0"/>
          <w:numId w:val="25"/>
        </w:numPr>
        <w:rPr/>
      </w:pPr>
      <w:r>
        <w:rPr/>
        <w:t>Кнопка «Удалить»</w:t>
      </w:r>
    </w:p>
    <w:p>
      <w:pPr>
        <w:pStyle w:val="Style36"/>
        <w:numPr>
          <w:ilvl w:val="0"/>
          <w:numId w:val="25"/>
        </w:numPr>
        <w:rPr/>
      </w:pPr>
      <w:r>
        <w:rPr/>
        <w:t>Кнопка «Добавить в архив»</w:t>
      </w:r>
    </w:p>
    <w:p>
      <w:pPr>
        <w:pStyle w:val="Normal"/>
        <w:spacing w:lineRule="auto" w:line="360"/>
        <w:rPr/>
      </w:pPr>
      <w:r>
        <w:rPr/>
      </w:r>
    </w:p>
    <w:p>
      <w:pPr>
        <w:pStyle w:val="Normal"/>
        <w:spacing w:lineRule="auto" w:line="360"/>
        <w:rPr/>
      </w:pPr>
      <w:r>
        <w:rPr/>
        <w:t xml:space="preserve">По нажатию на заголовок статьи, осуществляется переход на страницу ее отображения. </w:t>
      </w:r>
    </w:p>
    <w:p>
      <w:pPr>
        <w:pStyle w:val="Normal"/>
        <w:spacing w:lineRule="auto" w:line="360"/>
        <w:rPr/>
      </w:pPr>
      <w:r>
        <w:rPr/>
        <w:t>Так же на странице расположена ссылка «Добавить статью»</w:t>
      </w:r>
    </w:p>
    <w:p>
      <w:pPr>
        <w:pStyle w:val="Normal"/>
        <w:spacing w:lineRule="auto" w:line="360"/>
        <w:rPr/>
      </w:pPr>
      <w:r>
        <w:rPr/>
      </w:r>
    </w:p>
    <w:p>
      <w:pPr>
        <w:pStyle w:val="Heading7"/>
        <w:spacing w:lineRule="auto" w:line="360"/>
        <w:rPr/>
      </w:pPr>
      <w:r>
        <w:rPr/>
        <w:t>Страница отображения статьи</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Style36"/>
        <w:numPr>
          <w:ilvl w:val="0"/>
          <w:numId w:val="25"/>
        </w:numPr>
        <w:rPr/>
      </w:pPr>
      <w:r>
        <w:rPr/>
        <w:t>Дата</w:t>
      </w:r>
    </w:p>
    <w:p>
      <w:pPr>
        <w:pStyle w:val="Style36"/>
        <w:numPr>
          <w:ilvl w:val="0"/>
          <w:numId w:val="25"/>
        </w:numPr>
        <w:rPr/>
      </w:pPr>
      <w:r>
        <w:rPr/>
        <w:t>Заголовок</w:t>
      </w:r>
    </w:p>
    <w:p>
      <w:pPr>
        <w:pStyle w:val="Style36"/>
        <w:numPr>
          <w:ilvl w:val="0"/>
          <w:numId w:val="25"/>
        </w:numPr>
        <w:rPr/>
      </w:pPr>
      <w:r>
        <w:rPr/>
        <w:t>Краткий текст статьи</w:t>
      </w:r>
    </w:p>
    <w:p>
      <w:pPr>
        <w:pStyle w:val="Style36"/>
        <w:numPr>
          <w:ilvl w:val="0"/>
          <w:numId w:val="25"/>
        </w:numPr>
        <w:rPr/>
      </w:pPr>
      <w:r>
        <w:rPr/>
        <w:t>Текст статьи (допускающий использование тегов);</w:t>
      </w:r>
    </w:p>
    <w:p>
      <w:pPr>
        <w:pStyle w:val="Style36"/>
        <w:numPr>
          <w:ilvl w:val="0"/>
          <w:numId w:val="25"/>
        </w:numPr>
        <w:rPr/>
      </w:pPr>
      <w:r>
        <w:rPr/>
        <w:t>Адрес размещения статьи:</w:t>
      </w:r>
    </w:p>
    <w:p>
      <w:pPr>
        <w:pStyle w:val="Style36"/>
        <w:numPr>
          <w:ilvl w:val="1"/>
          <w:numId w:val="25"/>
        </w:numPr>
        <w:rPr/>
      </w:pPr>
      <w:r>
        <w:rPr/>
        <w:t>Название раздела (список (состав списка см. выше), доступна смена адреса размещения)</w:t>
      </w:r>
    </w:p>
    <w:p>
      <w:pPr>
        <w:pStyle w:val="Style36"/>
        <w:numPr>
          <w:ilvl w:val="0"/>
          <w:numId w:val="25"/>
        </w:numPr>
        <w:rPr/>
      </w:pPr>
      <w:r>
        <w:rPr/>
        <w:t>Изображения (в фиксированном объеме согласно утвержденной дизайн-концепции сайта).</w:t>
      </w:r>
    </w:p>
    <w:p>
      <w:pPr>
        <w:pStyle w:val="Style36"/>
        <w:numPr>
          <w:ilvl w:val="1"/>
          <w:numId w:val="25"/>
        </w:numPr>
        <w:rPr/>
      </w:pPr>
      <w:r>
        <w:rPr/>
        <w:t>Кнопка «Добавить изображения» (загрузка изображения с компьютера пользователя)</w:t>
      </w:r>
    </w:p>
    <w:p>
      <w:pPr>
        <w:pStyle w:val="Style36"/>
        <w:numPr>
          <w:ilvl w:val="1"/>
          <w:numId w:val="25"/>
        </w:numPr>
        <w:rPr/>
      </w:pPr>
      <w:r>
        <w:rPr/>
        <w:t>Кнопка «Удалить изображение»</w:t>
      </w:r>
    </w:p>
    <w:p>
      <w:pPr>
        <w:pStyle w:val="Style36"/>
        <w:numPr>
          <w:ilvl w:val="0"/>
          <w:numId w:val="25"/>
        </w:numPr>
        <w:rPr/>
      </w:pPr>
      <w:r>
        <w:rPr/>
        <w:t>Автор</w:t>
      </w:r>
    </w:p>
    <w:p>
      <w:pPr>
        <w:pStyle w:val="Style36"/>
        <w:numPr>
          <w:ilvl w:val="0"/>
          <w:numId w:val="25"/>
        </w:numPr>
        <w:rPr/>
      </w:pPr>
      <w:r>
        <w:rPr/>
        <w:t>Статус:</w:t>
      </w:r>
    </w:p>
    <w:p>
      <w:pPr>
        <w:pStyle w:val="Style36"/>
        <w:numPr>
          <w:ilvl w:val="1"/>
          <w:numId w:val="25"/>
        </w:numPr>
        <w:rPr/>
      </w:pPr>
      <w:r>
        <w:rPr/>
        <w:t>Размещена</w:t>
      </w:r>
    </w:p>
    <w:p>
      <w:pPr>
        <w:pStyle w:val="Style36"/>
        <w:numPr>
          <w:ilvl w:val="1"/>
          <w:numId w:val="25"/>
        </w:numPr>
        <w:rPr/>
      </w:pPr>
      <w:r>
        <w:rPr/>
        <w:t>Сохранена, но не размещена</w:t>
      </w:r>
    </w:p>
    <w:p>
      <w:pPr>
        <w:pStyle w:val="Style36"/>
        <w:numPr>
          <w:ilvl w:val="1"/>
          <w:numId w:val="25"/>
        </w:numPr>
        <w:rPr/>
      </w:pPr>
      <w:r>
        <w:rPr/>
        <w:t>Архив</w:t>
      </w:r>
    </w:p>
    <w:p>
      <w:pPr>
        <w:pStyle w:val="Style36"/>
        <w:numPr>
          <w:ilvl w:val="1"/>
          <w:numId w:val="25"/>
        </w:numPr>
        <w:rPr/>
      </w:pPr>
      <w:r>
        <w:rPr/>
        <w:t>Кнопка «Сменить статус»</w:t>
      </w:r>
    </w:p>
    <w:p>
      <w:pPr>
        <w:pStyle w:val="Style36"/>
        <w:numPr>
          <w:ilvl w:val="0"/>
          <w:numId w:val="25"/>
        </w:numPr>
        <w:rPr/>
      </w:pPr>
      <w:r>
        <w:rPr/>
        <w:t>Функции:</w:t>
      </w:r>
    </w:p>
    <w:p>
      <w:pPr>
        <w:pStyle w:val="Style36"/>
        <w:numPr>
          <w:ilvl w:val="1"/>
          <w:numId w:val="25"/>
        </w:numPr>
        <w:rPr/>
      </w:pPr>
      <w:r>
        <w:rPr/>
        <w:t>Удалить</w:t>
      </w:r>
    </w:p>
    <w:p>
      <w:pPr>
        <w:pStyle w:val="Style36"/>
        <w:numPr>
          <w:ilvl w:val="1"/>
          <w:numId w:val="25"/>
        </w:numPr>
        <w:rPr/>
      </w:pPr>
      <w:r>
        <w:rPr/>
        <w:t>Редактировать</w:t>
      </w:r>
    </w:p>
    <w:p>
      <w:pPr>
        <w:pStyle w:val="Heading7"/>
        <w:spacing w:lineRule="auto" w:line="360"/>
        <w:rPr/>
      </w:pPr>
      <w:r>
        <w:rPr/>
        <w:t>Добавить статью</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Style36"/>
        <w:numPr>
          <w:ilvl w:val="0"/>
          <w:numId w:val="0"/>
        </w:numPr>
        <w:ind w:left="360" w:hanging="0"/>
        <w:rPr/>
      </w:pPr>
      <w:r>
        <w:rPr/>
        <w:t>Форма для добавления статьи:</w:t>
      </w:r>
    </w:p>
    <w:p>
      <w:pPr>
        <w:pStyle w:val="Style36"/>
        <w:numPr>
          <w:ilvl w:val="0"/>
          <w:numId w:val="25"/>
        </w:numPr>
        <w:rPr/>
      </w:pPr>
      <w:r>
        <w:rPr/>
        <w:t>Заголовок</w:t>
      </w:r>
    </w:p>
    <w:p>
      <w:pPr>
        <w:pStyle w:val="Style36"/>
        <w:numPr>
          <w:ilvl w:val="0"/>
          <w:numId w:val="25"/>
        </w:numPr>
        <w:rPr/>
      </w:pPr>
      <w:r>
        <w:rPr/>
        <w:t>Поле для ввода текста статьи (допускающего использование тегов)</w:t>
      </w:r>
    </w:p>
    <w:p>
      <w:pPr>
        <w:pStyle w:val="Style36"/>
        <w:numPr>
          <w:ilvl w:val="0"/>
          <w:numId w:val="25"/>
        </w:numPr>
        <w:rPr/>
      </w:pPr>
      <w:r>
        <w:rPr/>
        <w:t xml:space="preserve"> </w:t>
      </w:r>
      <w:r>
        <w:rPr/>
        <w:t xml:space="preserve">Адрес размещения статьи (название раздела и подраздела размещения, список см </w:t>
      </w:r>
      <w:r>
        <w:rPr/>
        <w:fldChar w:fldCharType="begin"/>
      </w:r>
      <w:r>
        <w:rPr/>
        <w:instrText> REF _Ref182985884 \r \h </w:instrText>
      </w:r>
      <w:r>
        <w:rPr/>
        <w:fldChar w:fldCharType="separate"/>
      </w:r>
      <w:r>
        <w:rPr/>
        <w:t>4.2.2.8.2.1.</w:t>
      </w:r>
      <w:r>
        <w:rPr/>
        <w:fldChar w:fldCharType="end"/>
      </w:r>
      <w:r>
        <w:rPr/>
        <w:t xml:space="preserve"> «</w:t>
      </w:r>
      <w:r>
        <w:rPr/>
        <w:fldChar w:fldCharType="begin"/>
      </w:r>
      <w:r>
        <w:rPr/>
        <w:instrText> REF _Ref182985884 \h </w:instrText>
      </w:r>
      <w:r>
        <w:rPr/>
        <w:fldChar w:fldCharType="separate"/>
      </w:r>
      <w:r>
        <w:rPr/>
        <w:t>Управление статьями</w:t>
      </w:r>
      <w:r>
        <w:rPr/>
        <w:fldChar w:fldCharType="end"/>
      </w:r>
      <w:r>
        <w:rPr/>
        <w:t>»)</w:t>
      </w:r>
    </w:p>
    <w:p>
      <w:pPr>
        <w:pStyle w:val="Style36"/>
        <w:numPr>
          <w:ilvl w:val="0"/>
          <w:numId w:val="25"/>
        </w:numPr>
        <w:rPr/>
      </w:pPr>
      <w:r>
        <w:rPr/>
        <w:t>Изображения</w:t>
      </w:r>
    </w:p>
    <w:p>
      <w:pPr>
        <w:pStyle w:val="Style36"/>
        <w:numPr>
          <w:ilvl w:val="1"/>
          <w:numId w:val="25"/>
        </w:numPr>
        <w:rPr/>
      </w:pPr>
      <w:r>
        <w:rPr/>
        <w:t>Кнопка «Добавить изображения» (загрузка изображения с компьютера пользователя)</w:t>
      </w:r>
    </w:p>
    <w:p>
      <w:pPr>
        <w:pStyle w:val="Style36"/>
        <w:numPr>
          <w:ilvl w:val="1"/>
          <w:numId w:val="25"/>
        </w:numPr>
        <w:rPr/>
      </w:pPr>
      <w:r>
        <w:rPr/>
        <w:t>Кнопка «Удалить изображение»</w:t>
      </w:r>
    </w:p>
    <w:p>
      <w:pPr>
        <w:pStyle w:val="Style36"/>
        <w:numPr>
          <w:ilvl w:val="0"/>
          <w:numId w:val="25"/>
        </w:numPr>
        <w:rPr/>
      </w:pPr>
      <w:r>
        <w:rPr/>
        <w:t>Функции:</w:t>
      </w:r>
    </w:p>
    <w:p>
      <w:pPr>
        <w:pStyle w:val="Style36"/>
        <w:numPr>
          <w:ilvl w:val="1"/>
          <w:numId w:val="25"/>
        </w:numPr>
        <w:rPr/>
      </w:pPr>
      <w:r>
        <w:rPr/>
        <w:t>Очистить форму</w:t>
      </w:r>
    </w:p>
    <w:p>
      <w:pPr>
        <w:pStyle w:val="Style36"/>
        <w:numPr>
          <w:ilvl w:val="1"/>
          <w:numId w:val="25"/>
        </w:numPr>
        <w:rPr/>
      </w:pPr>
      <w:r>
        <w:rPr/>
        <w:t>Разместить статью</w:t>
      </w:r>
    </w:p>
    <w:p>
      <w:pPr>
        <w:pStyle w:val="Style36"/>
        <w:numPr>
          <w:ilvl w:val="1"/>
          <w:numId w:val="25"/>
        </w:numPr>
        <w:rPr/>
      </w:pPr>
      <w:r>
        <w:rPr/>
        <w:t>Сохранить, но не размещать</w:t>
      </w:r>
    </w:p>
    <w:p>
      <w:pPr>
        <w:pStyle w:val="Heading7"/>
        <w:spacing w:lineRule="auto" w:line="360"/>
        <w:ind w:left="708" w:hanging="708"/>
        <w:rPr/>
      </w:pPr>
      <w:r>
        <w:rPr/>
        <w:t>Модерация региональных статей</w:t>
      </w:r>
    </w:p>
    <w:p>
      <w:pPr>
        <w:pStyle w:val="Normal"/>
        <w:spacing w:lineRule="auto" w:line="360"/>
        <w:rPr/>
      </w:pPr>
      <w:r>
        <w:rPr/>
        <w:t>В подразделе отображается список статей, присланных из региона. Функционал отправки статей на модерацию из региона см в документе «Техническое задание на разработку типового Регионального портала» в разделе 4.2.2.8.2 «Управление контентом».</w:t>
      </w:r>
    </w:p>
    <w:p>
      <w:pPr>
        <w:pStyle w:val="Normal"/>
        <w:spacing w:lineRule="auto" w:line="360"/>
        <w:rPr/>
      </w:pPr>
      <w:r>
        <w:rPr/>
        <w:t>Все статьи, присланные из регионов, отображаются в виде таблицы с указанием следующих параметров:</w:t>
      </w:r>
    </w:p>
    <w:p>
      <w:pPr>
        <w:pStyle w:val="Normal"/>
        <w:numPr>
          <w:ilvl w:val="0"/>
          <w:numId w:val="14"/>
        </w:numPr>
        <w:spacing w:lineRule="auto" w:line="360" w:before="0" w:after="200"/>
        <w:jc w:val="left"/>
        <w:rPr/>
      </w:pPr>
      <w:r>
        <w:rPr/>
        <w:t>Дата получения</w:t>
      </w:r>
    </w:p>
    <w:p>
      <w:pPr>
        <w:pStyle w:val="Normal"/>
        <w:numPr>
          <w:ilvl w:val="0"/>
          <w:numId w:val="14"/>
        </w:numPr>
        <w:spacing w:lineRule="auto" w:line="360" w:before="0" w:after="200"/>
        <w:jc w:val="left"/>
        <w:rPr/>
      </w:pPr>
      <w:r>
        <w:rPr/>
        <w:t>Название региона</w:t>
      </w:r>
    </w:p>
    <w:p>
      <w:pPr>
        <w:pStyle w:val="Normal"/>
        <w:numPr>
          <w:ilvl w:val="0"/>
          <w:numId w:val="14"/>
        </w:numPr>
        <w:spacing w:lineRule="auto" w:line="360" w:before="0" w:after="200"/>
        <w:jc w:val="left"/>
        <w:rPr/>
      </w:pPr>
      <w:r>
        <w:rPr/>
        <w:t>Заголовок статьи – переход на страницу отображения статьи</w:t>
      </w:r>
    </w:p>
    <w:p>
      <w:pPr>
        <w:pStyle w:val="Normal"/>
        <w:numPr>
          <w:ilvl w:val="0"/>
          <w:numId w:val="14"/>
        </w:numPr>
        <w:spacing w:lineRule="auto" w:line="360" w:before="0" w:after="200"/>
        <w:jc w:val="left"/>
        <w:rPr/>
      </w:pPr>
      <w:r>
        <w:rPr/>
        <w:t>Разметить – список для выбора раздела для размещения статьи</w:t>
      </w:r>
    </w:p>
    <w:p>
      <w:pPr>
        <w:pStyle w:val="Normal"/>
        <w:numPr>
          <w:ilvl w:val="0"/>
          <w:numId w:val="14"/>
        </w:numPr>
        <w:spacing w:lineRule="auto" w:line="360" w:before="0" w:after="200"/>
        <w:jc w:val="left"/>
        <w:rPr/>
      </w:pPr>
      <w:r>
        <w:rPr/>
        <w:t>Удалить</w:t>
      </w:r>
    </w:p>
    <w:p>
      <w:pPr>
        <w:pStyle w:val="Normal"/>
        <w:numPr>
          <w:ilvl w:val="0"/>
          <w:numId w:val="14"/>
        </w:numPr>
        <w:spacing w:lineRule="auto" w:line="360" w:before="0" w:after="200"/>
        <w:jc w:val="left"/>
        <w:rPr/>
      </w:pPr>
      <w:r>
        <w:rPr/>
        <w:t>Отправить в архив – список для выбора раздела, в архив которого необходимо добавить статью.</w:t>
      </w:r>
    </w:p>
    <w:p>
      <w:pPr>
        <w:pStyle w:val="Normal"/>
        <w:spacing w:lineRule="auto" w:line="360"/>
        <w:rPr>
          <w:b/>
          <w:b/>
        </w:rPr>
      </w:pPr>
      <w:r>
        <w:rPr>
          <w:b/>
        </w:rPr>
        <w:t>Страница статьи</w:t>
      </w:r>
    </w:p>
    <w:p>
      <w:pPr>
        <w:pStyle w:val="Style36"/>
        <w:numPr>
          <w:ilvl w:val="0"/>
          <w:numId w:val="25"/>
        </w:numPr>
        <w:rPr/>
      </w:pPr>
      <w:r>
        <w:rPr/>
        <w:t>Представлена следующая информация и управляющие элементы:</w:t>
      </w:r>
    </w:p>
    <w:p>
      <w:pPr>
        <w:pStyle w:val="Style36"/>
        <w:numPr>
          <w:ilvl w:val="0"/>
          <w:numId w:val="25"/>
        </w:numPr>
        <w:rPr/>
      </w:pPr>
      <w:r>
        <w:rPr/>
        <w:t>Дата получения статьи на модерацию</w:t>
      </w:r>
    </w:p>
    <w:p>
      <w:pPr>
        <w:pStyle w:val="Style36"/>
        <w:numPr>
          <w:ilvl w:val="0"/>
          <w:numId w:val="25"/>
        </w:numPr>
        <w:rPr/>
      </w:pPr>
      <w:r>
        <w:rPr/>
        <w:t>Заголовок</w:t>
      </w:r>
    </w:p>
    <w:p>
      <w:pPr>
        <w:pStyle w:val="Style36"/>
        <w:numPr>
          <w:ilvl w:val="0"/>
          <w:numId w:val="25"/>
        </w:numPr>
        <w:rPr/>
      </w:pPr>
      <w:r>
        <w:rPr/>
        <w:t>Текст статьи (допускающий использование тегов);</w:t>
      </w:r>
    </w:p>
    <w:p>
      <w:pPr>
        <w:pStyle w:val="Style36"/>
        <w:numPr>
          <w:ilvl w:val="0"/>
          <w:numId w:val="25"/>
        </w:numPr>
        <w:rPr/>
      </w:pPr>
      <w:r>
        <w:rPr/>
        <w:t>Адрес размещения статьи:</w:t>
      </w:r>
    </w:p>
    <w:p>
      <w:pPr>
        <w:pStyle w:val="Style36"/>
        <w:numPr>
          <w:ilvl w:val="1"/>
          <w:numId w:val="25"/>
        </w:numPr>
        <w:rPr/>
      </w:pPr>
      <w:r>
        <w:rPr/>
        <w:t xml:space="preserve">Название раздела (список (состав списка см. в пункте </w:t>
      </w:r>
      <w:r>
        <w:rPr/>
        <w:fldChar w:fldCharType="begin"/>
      </w:r>
      <w:r>
        <w:rPr/>
        <w:instrText> REF _Ref182985884 \r \h </w:instrText>
      </w:r>
      <w:r>
        <w:rPr/>
        <w:fldChar w:fldCharType="separate"/>
      </w:r>
      <w:r>
        <w:rPr/>
        <w:t>4.2.2.8.2.1.</w:t>
      </w:r>
      <w:r>
        <w:rPr/>
        <w:fldChar w:fldCharType="end"/>
      </w:r>
      <w:r>
        <w:rPr/>
        <w:t xml:space="preserve"> «</w:t>
      </w:r>
      <w:r>
        <w:rPr/>
        <w:fldChar w:fldCharType="begin"/>
      </w:r>
      <w:r>
        <w:rPr/>
        <w:instrText> REF _Ref182985884 \h </w:instrText>
      </w:r>
      <w:r>
        <w:rPr/>
        <w:fldChar w:fldCharType="separate"/>
      </w:r>
      <w:r>
        <w:rPr/>
        <w:t>Управление статьями</w:t>
      </w:r>
      <w:r>
        <w:rPr/>
        <w:fldChar w:fldCharType="end"/>
      </w:r>
      <w:r>
        <w:rPr/>
        <w:t>»), доступна смена адреса размещения)</w:t>
      </w:r>
    </w:p>
    <w:p>
      <w:pPr>
        <w:pStyle w:val="Style36"/>
        <w:numPr>
          <w:ilvl w:val="0"/>
          <w:numId w:val="25"/>
        </w:numPr>
        <w:rPr/>
      </w:pPr>
      <w:r>
        <w:rPr/>
        <w:t>Изображения (в фиксированном объеме согласно утвержденной дизайн-концепции сайта).</w:t>
      </w:r>
    </w:p>
    <w:p>
      <w:pPr>
        <w:pStyle w:val="Style36"/>
        <w:numPr>
          <w:ilvl w:val="1"/>
          <w:numId w:val="25"/>
        </w:numPr>
        <w:rPr/>
      </w:pPr>
      <w:r>
        <w:rPr/>
        <w:t>Кнопка «Добавить изображения» (загрузка изображения с компьютера пользователя)</w:t>
      </w:r>
    </w:p>
    <w:p>
      <w:pPr>
        <w:pStyle w:val="Style36"/>
        <w:numPr>
          <w:ilvl w:val="1"/>
          <w:numId w:val="25"/>
        </w:numPr>
        <w:rPr/>
      </w:pPr>
      <w:r>
        <w:rPr/>
        <w:t>Кнопка «Удалить изображение»</w:t>
      </w:r>
    </w:p>
    <w:p>
      <w:pPr>
        <w:pStyle w:val="Style36"/>
        <w:numPr>
          <w:ilvl w:val="0"/>
          <w:numId w:val="25"/>
        </w:numPr>
        <w:rPr/>
      </w:pPr>
      <w:r>
        <w:rPr/>
        <w:t>Автор</w:t>
      </w:r>
    </w:p>
    <w:p>
      <w:pPr>
        <w:pStyle w:val="Style36"/>
        <w:numPr>
          <w:ilvl w:val="0"/>
          <w:numId w:val="25"/>
        </w:numPr>
        <w:rPr/>
      </w:pPr>
      <w:r>
        <w:rPr/>
        <w:t>Статус:</w:t>
      </w:r>
    </w:p>
    <w:p>
      <w:pPr>
        <w:pStyle w:val="Style36"/>
        <w:numPr>
          <w:ilvl w:val="1"/>
          <w:numId w:val="25"/>
        </w:numPr>
        <w:rPr/>
      </w:pPr>
      <w:r>
        <w:rPr/>
        <w:t>Размещена</w:t>
      </w:r>
    </w:p>
    <w:p>
      <w:pPr>
        <w:pStyle w:val="Style36"/>
        <w:numPr>
          <w:ilvl w:val="1"/>
          <w:numId w:val="25"/>
        </w:numPr>
        <w:rPr/>
      </w:pPr>
      <w:r>
        <w:rPr/>
        <w:t>Сохранена, но не размещена</w:t>
      </w:r>
    </w:p>
    <w:p>
      <w:pPr>
        <w:pStyle w:val="Style36"/>
        <w:numPr>
          <w:ilvl w:val="1"/>
          <w:numId w:val="25"/>
        </w:numPr>
        <w:rPr/>
      </w:pPr>
      <w:r>
        <w:rPr/>
        <w:t>Архив</w:t>
      </w:r>
    </w:p>
    <w:p>
      <w:pPr>
        <w:pStyle w:val="Style36"/>
        <w:numPr>
          <w:ilvl w:val="1"/>
          <w:numId w:val="25"/>
        </w:numPr>
        <w:rPr/>
      </w:pPr>
      <w:r>
        <w:rPr/>
        <w:t>Кнопка «Сменить статус»</w:t>
      </w:r>
    </w:p>
    <w:p>
      <w:pPr>
        <w:pStyle w:val="Style36"/>
        <w:numPr>
          <w:ilvl w:val="0"/>
          <w:numId w:val="25"/>
        </w:numPr>
        <w:rPr/>
      </w:pPr>
      <w:r>
        <w:rPr/>
        <w:t>Функции:</w:t>
      </w:r>
    </w:p>
    <w:p>
      <w:pPr>
        <w:pStyle w:val="Style36"/>
        <w:numPr>
          <w:ilvl w:val="1"/>
          <w:numId w:val="25"/>
        </w:numPr>
        <w:rPr/>
      </w:pPr>
      <w:r>
        <w:rPr/>
        <w:t>Удалить</w:t>
      </w:r>
    </w:p>
    <w:p>
      <w:pPr>
        <w:pStyle w:val="Style36"/>
        <w:numPr>
          <w:ilvl w:val="1"/>
          <w:numId w:val="25"/>
        </w:numPr>
        <w:rPr/>
      </w:pPr>
      <w:r>
        <w:rPr/>
        <w:t>Редактировать</w:t>
      </w:r>
    </w:p>
    <w:p>
      <w:pPr>
        <w:pStyle w:val="Heading6"/>
        <w:spacing w:lineRule="auto" w:line="360"/>
        <w:ind w:left="1842" w:hanging="708"/>
        <w:rPr/>
      </w:pPr>
      <w:bookmarkStart w:id="142" w:name="__RefHeading___Toc183670118"/>
      <w:bookmarkEnd w:id="142"/>
      <w:r>
        <w:rPr/>
        <w:t>Оформление главной страницы</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b/>
          <w:b/>
        </w:rPr>
      </w:pPr>
      <w:r>
        <w:rPr>
          <w:b/>
        </w:rPr>
        <w:t>«Иллюстрация на главной странице»:</w:t>
      </w:r>
    </w:p>
    <w:p>
      <w:pPr>
        <w:pStyle w:val="Style36"/>
        <w:numPr>
          <w:ilvl w:val="0"/>
          <w:numId w:val="25"/>
        </w:numPr>
        <w:rPr/>
      </w:pPr>
      <w:r>
        <w:rPr/>
        <w:t>Изображение</w:t>
      </w:r>
    </w:p>
    <w:p>
      <w:pPr>
        <w:pStyle w:val="Style36"/>
        <w:numPr>
          <w:ilvl w:val="1"/>
          <w:numId w:val="25"/>
        </w:numPr>
        <w:rPr/>
      </w:pPr>
      <w:r>
        <w:rPr/>
        <w:t>Текущее изображение</w:t>
      </w:r>
    </w:p>
    <w:p>
      <w:pPr>
        <w:pStyle w:val="Style36"/>
        <w:numPr>
          <w:ilvl w:val="1"/>
          <w:numId w:val="25"/>
        </w:numPr>
        <w:rPr>
          <w:b/>
          <w:b/>
        </w:rPr>
      </w:pPr>
      <w:r>
        <w:rPr/>
        <w:t>Ссылка «Загрузить изображение» - открывается форма для загрузки изображения с компьютера пользователя</w:t>
      </w:r>
    </w:p>
    <w:p>
      <w:pPr>
        <w:pStyle w:val="Normal"/>
        <w:spacing w:lineRule="auto" w:line="360"/>
        <w:rPr>
          <w:b/>
          <w:b/>
        </w:rPr>
      </w:pPr>
      <w:r>
        <w:rPr>
          <w:b/>
        </w:rPr>
        <w:t>«Оформление шапки»</w:t>
      </w:r>
    </w:p>
    <w:p>
      <w:pPr>
        <w:pStyle w:val="Style36"/>
        <w:numPr>
          <w:ilvl w:val="0"/>
          <w:numId w:val="25"/>
        </w:numPr>
        <w:rPr/>
      </w:pPr>
      <w:r>
        <w:rPr/>
        <w:t>Изображение</w:t>
      </w:r>
    </w:p>
    <w:p>
      <w:pPr>
        <w:pStyle w:val="Style36"/>
        <w:numPr>
          <w:ilvl w:val="1"/>
          <w:numId w:val="25"/>
        </w:numPr>
        <w:rPr/>
      </w:pPr>
      <w:r>
        <w:rPr/>
        <w:t>Текущее изображение</w:t>
      </w:r>
    </w:p>
    <w:p>
      <w:pPr>
        <w:pStyle w:val="Style36"/>
        <w:numPr>
          <w:ilvl w:val="1"/>
          <w:numId w:val="25"/>
        </w:numPr>
        <w:rPr>
          <w:b/>
          <w:b/>
        </w:rPr>
      </w:pPr>
      <w:r>
        <w:rPr/>
        <w:t>Ссылка «Загрузить изображение» - открывается форма для загрузки изображения с компьютера пользователя</w:t>
      </w:r>
    </w:p>
    <w:p>
      <w:pPr>
        <w:pStyle w:val="Style36"/>
        <w:numPr>
          <w:ilvl w:val="0"/>
          <w:numId w:val="25"/>
        </w:numPr>
        <w:rPr>
          <w:b/>
          <w:b/>
        </w:rPr>
      </w:pPr>
      <w:r>
        <w:rPr/>
        <w:t>Заголовок</w:t>
      </w:r>
    </w:p>
    <w:p>
      <w:pPr>
        <w:pStyle w:val="Style36"/>
        <w:numPr>
          <w:ilvl w:val="1"/>
          <w:numId w:val="25"/>
        </w:numPr>
        <w:rPr/>
      </w:pPr>
      <w:r>
        <w:rPr/>
        <w:t>Текущий заголовок</w:t>
      </w:r>
    </w:p>
    <w:p>
      <w:pPr>
        <w:pStyle w:val="Style36"/>
        <w:numPr>
          <w:ilvl w:val="1"/>
          <w:numId w:val="25"/>
        </w:numPr>
        <w:rPr>
          <w:b/>
          <w:b/>
        </w:rPr>
      </w:pPr>
      <w:r>
        <w:rPr/>
        <w:t>Ссылка «Сменить заголовок» - открывается поле для ввода нового текста заголовка</w:t>
      </w:r>
    </w:p>
    <w:p>
      <w:pPr>
        <w:pStyle w:val="Heading5"/>
        <w:spacing w:lineRule="auto" w:line="360"/>
        <w:rPr/>
      </w:pPr>
      <w:bookmarkStart w:id="143" w:name="__RefHeading___Toc183670119"/>
      <w:bookmarkEnd w:id="143"/>
      <w:r>
        <w:rPr/>
        <w:t>Управление структурой и содержанием портала</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pPr>
      <w:r>
        <w:rPr/>
        <w:t>На странице представлено дерево портала. Для каждого элемента дерева доступен следующий функционал:</w:t>
      </w:r>
    </w:p>
    <w:p>
      <w:pPr>
        <w:pStyle w:val="Style36"/>
        <w:numPr>
          <w:ilvl w:val="0"/>
          <w:numId w:val="13"/>
        </w:numPr>
        <w:rPr/>
      </w:pPr>
      <w:r>
        <w:rPr/>
        <w:t>Создать подраздел в рамках раздела</w:t>
      </w:r>
    </w:p>
    <w:p>
      <w:pPr>
        <w:pStyle w:val="Style36"/>
        <w:numPr>
          <w:ilvl w:val="0"/>
          <w:numId w:val="13"/>
        </w:numPr>
        <w:rPr/>
      </w:pPr>
      <w:r>
        <w:rPr/>
        <w:t>Удалить подраздел</w:t>
      </w:r>
    </w:p>
    <w:p>
      <w:pPr>
        <w:pStyle w:val="Style36"/>
        <w:numPr>
          <w:ilvl w:val="0"/>
          <w:numId w:val="13"/>
        </w:numPr>
        <w:rPr/>
      </w:pPr>
      <w:r>
        <w:rPr/>
        <w:t>Редактировать подраздел</w:t>
      </w:r>
    </w:p>
    <w:p>
      <w:pPr>
        <w:pStyle w:val="Style36"/>
        <w:numPr>
          <w:ilvl w:val="0"/>
          <w:numId w:val="13"/>
        </w:numPr>
        <w:rPr/>
      </w:pPr>
      <w:r>
        <w:rPr/>
        <w:t>Создать страницу</w:t>
      </w:r>
    </w:p>
    <w:p>
      <w:pPr>
        <w:pStyle w:val="Style36"/>
        <w:numPr>
          <w:ilvl w:val="0"/>
          <w:numId w:val="13"/>
        </w:numPr>
        <w:rPr/>
      </w:pPr>
      <w:r>
        <w:rPr/>
        <w:t>Редактировать страницу</w:t>
      </w:r>
    </w:p>
    <w:p>
      <w:pPr>
        <w:pStyle w:val="Heading6"/>
        <w:spacing w:lineRule="auto" w:line="360"/>
        <w:ind w:left="1842" w:hanging="708"/>
        <w:rPr/>
      </w:pPr>
      <w:bookmarkStart w:id="144" w:name="__RefHeading___Toc183670120"/>
      <w:bookmarkEnd w:id="144"/>
      <w:r>
        <w:rPr/>
        <w:t>Создание (редактирование) страницы</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pPr>
      <w:r>
        <w:rPr/>
        <w:t>В редакторе реализован совмещенный режим визуального редактирования страницы и исходного кода. При создании новой страницы раздела, ее шаблон стандартен (соответствует шаблону страниц данного раздела)</w:t>
      </w:r>
    </w:p>
    <w:p>
      <w:pPr>
        <w:pStyle w:val="Normal"/>
        <w:spacing w:lineRule="auto" w:line="360"/>
        <w:rPr/>
      </w:pPr>
      <w:r>
        <w:rPr>
          <w:b/>
        </w:rPr>
        <w:t>HTML-редактор позволяет:</w:t>
      </w:r>
      <w:r>
        <w:rPr/>
        <w:t xml:space="preserve"> </w:t>
      </w:r>
    </w:p>
    <w:p>
      <w:pPr>
        <w:pStyle w:val="Style36"/>
        <w:numPr>
          <w:ilvl w:val="0"/>
          <w:numId w:val="13"/>
        </w:numPr>
        <w:rPr/>
      </w:pPr>
      <w:r>
        <w:rPr/>
        <w:t>редактировать содержимое блоков веб-страницы в визуальном режиме</w:t>
      </w:r>
    </w:p>
    <w:p>
      <w:pPr>
        <w:pStyle w:val="Style36"/>
        <w:numPr>
          <w:ilvl w:val="0"/>
          <w:numId w:val="13"/>
        </w:numPr>
        <w:rPr/>
      </w:pPr>
      <w:r>
        <w:rPr/>
        <w:t xml:space="preserve">форматировать текст блоков веб-страниц, используя набор основных инструментов текстового редактора; </w:t>
      </w:r>
    </w:p>
    <w:p>
      <w:pPr>
        <w:pStyle w:val="Style36"/>
        <w:numPr>
          <w:ilvl w:val="0"/>
          <w:numId w:val="13"/>
        </w:numPr>
        <w:rPr/>
      </w:pPr>
      <w:r>
        <w:rPr/>
        <w:t xml:space="preserve">добавлять в текст в блоках веб-страниц гиперссылки; </w:t>
      </w:r>
    </w:p>
    <w:p>
      <w:pPr>
        <w:pStyle w:val="Style36"/>
        <w:numPr>
          <w:ilvl w:val="0"/>
          <w:numId w:val="13"/>
        </w:numPr>
        <w:rPr/>
      </w:pPr>
      <w:r>
        <w:rPr/>
        <w:t>загружать изображения с локального компьютера и размещать их в блоке веб-страницы;</w:t>
      </w:r>
    </w:p>
    <w:p>
      <w:pPr>
        <w:pStyle w:val="Style36"/>
        <w:numPr>
          <w:ilvl w:val="0"/>
          <w:numId w:val="13"/>
        </w:numPr>
        <w:rPr/>
      </w:pPr>
      <w:r>
        <w:rPr/>
        <w:t>редактировать свойства страницы: заголовок для поисковиков, ключевые слова, автор, описание и любые другие свойства страницы.</w:t>
      </w:r>
    </w:p>
    <w:p>
      <w:pPr>
        <w:pStyle w:val="Heading5"/>
        <w:spacing w:lineRule="auto" w:line="360"/>
        <w:rPr/>
      </w:pPr>
      <w:bookmarkStart w:id="145" w:name="__RefHeading___Toc183670121"/>
      <w:bookmarkEnd w:id="145"/>
      <w:r>
        <w:rPr/>
        <w:t>Словарь подсказок</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pPr>
      <w:r>
        <w:rPr/>
        <w:t>На странице представлен перечень терминов, используемых на портале (функционал «Подсказка») и их расшифровка в виде таблицы.</w:t>
      </w:r>
    </w:p>
    <w:p>
      <w:pPr>
        <w:pStyle w:val="Style36"/>
        <w:numPr>
          <w:ilvl w:val="0"/>
          <w:numId w:val="25"/>
        </w:numPr>
        <w:rPr/>
      </w:pPr>
      <w:r>
        <w:rPr/>
        <w:t>Термин</w:t>
      </w:r>
    </w:p>
    <w:p>
      <w:pPr>
        <w:pStyle w:val="Style36"/>
        <w:numPr>
          <w:ilvl w:val="0"/>
          <w:numId w:val="25"/>
        </w:numPr>
        <w:rPr/>
      </w:pPr>
      <w:r>
        <w:rPr/>
        <w:t>Расшифровка</w:t>
      </w:r>
    </w:p>
    <w:p>
      <w:pPr>
        <w:pStyle w:val="Style36"/>
        <w:numPr>
          <w:ilvl w:val="0"/>
          <w:numId w:val="25"/>
        </w:numPr>
        <w:rPr/>
      </w:pPr>
      <w:r>
        <w:rPr/>
        <w:t>Алиасы:</w:t>
      </w:r>
    </w:p>
    <w:p>
      <w:pPr>
        <w:pStyle w:val="Style36"/>
        <w:numPr>
          <w:ilvl w:val="1"/>
          <w:numId w:val="25"/>
        </w:numPr>
        <w:rPr/>
      </w:pPr>
      <w:r>
        <w:rPr/>
        <w:t>Ссылка «Просмотреть список» - по нажатию раскрывается список алиасов для данного термина</w:t>
      </w:r>
    </w:p>
    <w:p>
      <w:pPr>
        <w:pStyle w:val="Style36"/>
        <w:numPr>
          <w:ilvl w:val="1"/>
          <w:numId w:val="25"/>
        </w:numPr>
        <w:rPr/>
      </w:pPr>
      <w:r>
        <w:rPr/>
        <w:t>Ссылка «Изменить список» - переход на страницу редактирования термина</w:t>
      </w:r>
    </w:p>
    <w:p>
      <w:pPr>
        <w:pStyle w:val="Style36"/>
        <w:numPr>
          <w:ilvl w:val="0"/>
          <w:numId w:val="25"/>
        </w:numPr>
        <w:rPr/>
      </w:pPr>
      <w:r>
        <w:rPr/>
        <w:t>Функциональные элементы:</w:t>
      </w:r>
    </w:p>
    <w:p>
      <w:pPr>
        <w:pStyle w:val="Style36"/>
        <w:numPr>
          <w:ilvl w:val="1"/>
          <w:numId w:val="25"/>
        </w:numPr>
        <w:rPr/>
      </w:pPr>
      <w:r>
        <w:rPr/>
        <w:t>Удалить</w:t>
      </w:r>
    </w:p>
    <w:p>
      <w:pPr>
        <w:pStyle w:val="Style36"/>
        <w:numPr>
          <w:ilvl w:val="1"/>
          <w:numId w:val="25"/>
        </w:numPr>
        <w:rPr/>
      </w:pPr>
      <w:r>
        <w:rPr/>
        <w:t>Редактировать</w:t>
      </w:r>
    </w:p>
    <w:p>
      <w:pPr>
        <w:pStyle w:val="Normal"/>
        <w:spacing w:lineRule="auto" w:line="360"/>
        <w:rPr/>
      </w:pPr>
      <w:r>
        <w:rPr/>
        <w:t>А также ссылка «добавить новый термин»</w:t>
      </w:r>
    </w:p>
    <w:p>
      <w:pPr>
        <w:pStyle w:val="Heading6"/>
        <w:spacing w:lineRule="auto" w:line="360"/>
        <w:ind w:left="1842" w:hanging="708"/>
        <w:rPr/>
      </w:pPr>
      <w:bookmarkStart w:id="146" w:name="__RefHeading___Toc183670122"/>
      <w:bookmarkEnd w:id="146"/>
      <w:r>
        <w:rPr/>
        <w:t>Добавить новый термин (редактировать термин)</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bl>
    <w:p>
      <w:pPr>
        <w:pStyle w:val="Normal"/>
        <w:spacing w:lineRule="auto" w:line="360"/>
        <w:rPr/>
      </w:pPr>
      <w:r>
        <w:rPr/>
        <w:t>Для добавления нового (или редактирования) термина необходимо заполнить форму:</w:t>
      </w:r>
    </w:p>
    <w:p>
      <w:pPr>
        <w:pStyle w:val="Style36"/>
        <w:numPr>
          <w:ilvl w:val="0"/>
          <w:numId w:val="25"/>
        </w:numPr>
        <w:rPr/>
      </w:pPr>
      <w:r>
        <w:rPr/>
        <w:t>Имя термина (поле для вода)</w:t>
      </w:r>
    </w:p>
    <w:p>
      <w:pPr>
        <w:pStyle w:val="Style36"/>
        <w:numPr>
          <w:ilvl w:val="0"/>
          <w:numId w:val="25"/>
        </w:numPr>
        <w:rPr/>
      </w:pPr>
      <w:r>
        <w:rPr/>
        <w:t>Расшифровка (поле для ввода)</w:t>
      </w:r>
    </w:p>
    <w:p>
      <w:pPr>
        <w:pStyle w:val="Style36"/>
        <w:numPr>
          <w:ilvl w:val="0"/>
          <w:numId w:val="25"/>
        </w:numPr>
        <w:rPr/>
      </w:pPr>
      <w:r>
        <w:rPr/>
        <w:t>Алиасы:</w:t>
      </w:r>
    </w:p>
    <w:p>
      <w:pPr>
        <w:pStyle w:val="Style36"/>
        <w:numPr>
          <w:ilvl w:val="1"/>
          <w:numId w:val="25"/>
        </w:numPr>
        <w:rPr/>
      </w:pPr>
      <w:r>
        <w:rPr/>
        <w:t>5 полей для ввода алиасов для термина.</w:t>
      </w:r>
    </w:p>
    <w:p>
      <w:pPr>
        <w:pStyle w:val="Style36"/>
        <w:numPr>
          <w:ilvl w:val="1"/>
          <w:numId w:val="25"/>
        </w:numPr>
        <w:rPr/>
      </w:pPr>
      <w:r>
        <w:rPr/>
        <w:t>Кнопка «Добавить поле» - открывается дополнительное поле для добавления алиаса</w:t>
      </w:r>
    </w:p>
    <w:p>
      <w:pPr>
        <w:pStyle w:val="Style36"/>
        <w:numPr>
          <w:ilvl w:val="0"/>
          <w:numId w:val="25"/>
        </w:numPr>
        <w:rPr/>
      </w:pPr>
      <w:r>
        <w:rPr/>
        <w:t>Кнопка «Сохранить»</w:t>
      </w:r>
    </w:p>
    <w:p>
      <w:pPr>
        <w:pStyle w:val="Heading5"/>
        <w:spacing w:lineRule="auto" w:line="360"/>
        <w:rPr/>
      </w:pPr>
      <w:bookmarkStart w:id="147" w:name="__RefHeading___Toc183670123"/>
      <w:bookmarkEnd w:id="147"/>
      <w:r>
        <w:rPr/>
        <w:t>Управление электронными бланками</w:t>
      </w:r>
    </w:p>
    <w:p>
      <w:pPr>
        <w:pStyle w:val="Normal"/>
        <w:spacing w:lineRule="auto" w:line="360"/>
        <w:rPr/>
      </w:pPr>
      <w:r>
        <w:rPr/>
        <w:t>Описание работы функционала представлено в документе «Техническое задание на разработку подсистемы «Конструктор форм» в рамках модернизации СИС «Информационный портал малого предпринимательства» в разделе 4.2 «Требования к функциям (задачам), выполняемым Системой».</w:t>
      </w:r>
    </w:p>
    <w:p>
      <w:pPr>
        <w:pStyle w:val="Heading5"/>
        <w:spacing w:lineRule="auto" w:line="360"/>
        <w:rPr/>
      </w:pPr>
      <w:bookmarkStart w:id="148" w:name="__RefHeading___Toc183670124"/>
      <w:bookmarkEnd w:id="148"/>
      <w:r>
        <w:rPr/>
        <w:t>Мониторинг</w:t>
      </w:r>
    </w:p>
    <w:tbl>
      <w:tblPr>
        <w:tblW w:w="9581" w:type="dxa"/>
        <w:jc w:val="left"/>
        <w:tblInd w:w="-118" w:type="dxa"/>
        <w:tblLayout w:type="fixed"/>
        <w:tblCellMar>
          <w:top w:w="0" w:type="dxa"/>
          <w:left w:w="108" w:type="dxa"/>
          <w:bottom w:w="0" w:type="dxa"/>
          <w:right w:w="108" w:type="dxa"/>
        </w:tblCellMar>
      </w:tblPr>
      <w:tblGrid>
        <w:gridCol w:w="2802"/>
        <w:gridCol w:w="6779"/>
      </w:tblGrid>
      <w:tr>
        <w:trPr/>
        <w:tc>
          <w:tcPr>
            <w:tcW w:w="280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Доступ для ролей</w:t>
            </w:r>
          </w:p>
        </w:tc>
        <w:tc>
          <w:tcPr>
            <w:tcW w:w="677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Контентный администратор, Оператор реестра, Эксперт</w:t>
            </w:r>
          </w:p>
        </w:tc>
      </w:tr>
    </w:tbl>
    <w:p>
      <w:pPr>
        <w:pStyle w:val="Normal"/>
        <w:spacing w:lineRule="auto" w:line="360"/>
        <w:rPr/>
      </w:pPr>
      <w:r>
        <w:rPr/>
        <w:t xml:space="preserve">Система сбора статистики, описанная в пункте документа </w:t>
      </w:r>
      <w:r>
        <w:rPr>
          <w:lang w:val="en-US"/>
        </w:rPr>
        <w:fldChar w:fldCharType="begin"/>
      </w:r>
      <w:r>
        <w:rPr>
          <w:lang w:val="en-US"/>
        </w:rPr>
        <w:instrText> REF _Ref183414211 \r \h </w:instrText>
      </w:r>
      <w:r>
        <w:rPr>
          <w:lang w:val="en-US"/>
        </w:rPr>
        <w:fldChar w:fldCharType="separate"/>
      </w:r>
      <w:r>
        <w:rPr>
          <w:lang w:val="en-US"/>
        </w:rPr>
        <w:t>Error: Reference source not found</w:t>
      </w:r>
      <w:r>
        <w:rPr>
          <w:lang w:val="en-US"/>
        </w:rPr>
        <w:fldChar w:fldCharType="end"/>
      </w:r>
      <w:r>
        <w:rPr/>
        <w:t xml:space="preserve"> «</w:t>
      </w:r>
      <w:r>
        <w:rPr/>
        <w:fldChar w:fldCharType="begin"/>
      </w:r>
      <w:r>
        <w:rPr/>
        <w:instrText> REF _Ref183414214 \h </w:instrText>
      </w:r>
      <w:r>
        <w:rPr/>
        <w:fldChar w:fldCharType="separate"/>
      </w:r>
      <w:r>
        <w:rPr/>
        <w:t>Error: Reference source not found</w:t>
      </w:r>
      <w:r>
        <w:rPr/>
        <w:fldChar w:fldCharType="end"/>
      </w:r>
      <w:r>
        <w:rPr/>
        <w:t xml:space="preserve">» обеспечивает работу функционала Мониторинг бэк-офиса Системы. </w:t>
      </w:r>
    </w:p>
    <w:p>
      <w:pPr>
        <w:pStyle w:val="Normal"/>
        <w:spacing w:lineRule="auto" w:line="360"/>
        <w:rPr/>
      </w:pPr>
      <w:r>
        <w:rPr/>
        <w:t>Форма для указания критериев отображаемой информации:</w:t>
      </w:r>
    </w:p>
    <w:p>
      <w:pPr>
        <w:pStyle w:val="Style36"/>
        <w:numPr>
          <w:ilvl w:val="0"/>
          <w:numId w:val="25"/>
        </w:numPr>
        <w:rPr/>
      </w:pPr>
      <w:r>
        <w:rPr/>
        <w:t>Поле для ввода периода (+ за весь период)</w:t>
      </w:r>
    </w:p>
    <w:p>
      <w:pPr>
        <w:pStyle w:val="Style36"/>
        <w:numPr>
          <w:ilvl w:val="0"/>
          <w:numId w:val="25"/>
        </w:numPr>
        <w:rPr/>
      </w:pPr>
      <w:r>
        <w:rPr/>
        <w:t>Список для выбора региона для отображения информации</w:t>
      </w:r>
    </w:p>
    <w:p>
      <w:pPr>
        <w:pStyle w:val="Style36"/>
        <w:numPr>
          <w:ilvl w:val="0"/>
          <w:numId w:val="0"/>
        </w:numPr>
        <w:ind w:left="502" w:hanging="360"/>
        <w:rPr/>
      </w:pPr>
      <w:r>
        <w:rPr/>
        <w:t>Отображаемая статистическая информация:</w:t>
      </w:r>
    </w:p>
    <w:p>
      <w:pPr>
        <w:pStyle w:val="Style36"/>
        <w:numPr>
          <w:ilvl w:val="0"/>
          <w:numId w:val="25"/>
        </w:numPr>
        <w:rPr/>
      </w:pPr>
      <w:r>
        <w:rPr/>
        <w:t>Общее:</w:t>
      </w:r>
    </w:p>
    <w:p>
      <w:pPr>
        <w:pStyle w:val="Style36"/>
        <w:numPr>
          <w:ilvl w:val="1"/>
          <w:numId w:val="25"/>
        </w:numPr>
        <w:rPr/>
      </w:pPr>
      <w:r>
        <w:rPr/>
        <w:t>количество уникальных посетителей;</w:t>
      </w:r>
    </w:p>
    <w:p>
      <w:pPr>
        <w:pStyle w:val="Style36"/>
        <w:numPr>
          <w:ilvl w:val="1"/>
          <w:numId w:val="25"/>
        </w:numPr>
        <w:rPr/>
      </w:pPr>
      <w:r>
        <w:rPr/>
        <w:t>количество повторных посетителей;</w:t>
      </w:r>
    </w:p>
    <w:p>
      <w:pPr>
        <w:pStyle w:val="Style36"/>
        <w:numPr>
          <w:ilvl w:val="1"/>
          <w:numId w:val="25"/>
        </w:numPr>
        <w:rPr/>
      </w:pPr>
      <w:r>
        <w:rPr/>
        <w:t>регионы (страны), откуда приходят посетители;</w:t>
      </w:r>
    </w:p>
    <w:p>
      <w:pPr>
        <w:pStyle w:val="Style36"/>
        <w:numPr>
          <w:ilvl w:val="1"/>
          <w:numId w:val="25"/>
        </w:numPr>
        <w:rPr/>
      </w:pPr>
      <w:r>
        <w:rPr/>
        <w:t>время посещения;</w:t>
      </w:r>
    </w:p>
    <w:p>
      <w:pPr>
        <w:pStyle w:val="Style36"/>
        <w:numPr>
          <w:ilvl w:val="1"/>
          <w:numId w:val="25"/>
        </w:numPr>
        <w:rPr/>
      </w:pPr>
      <w:r>
        <w:rPr/>
        <w:t>время, проведенное на сайте;</w:t>
      </w:r>
    </w:p>
    <w:p>
      <w:pPr>
        <w:pStyle w:val="Style36"/>
        <w:numPr>
          <w:ilvl w:val="1"/>
          <w:numId w:val="25"/>
        </w:numPr>
        <w:rPr/>
      </w:pPr>
      <w:r>
        <w:rPr/>
        <w:t>посещаемость страниц;</w:t>
      </w:r>
    </w:p>
    <w:p>
      <w:pPr>
        <w:pStyle w:val="Style36"/>
        <w:numPr>
          <w:ilvl w:val="1"/>
          <w:numId w:val="25"/>
        </w:numPr>
        <w:rPr/>
      </w:pPr>
      <w:r>
        <w:rPr/>
        <w:t>операционные системы и браузеры;</w:t>
      </w:r>
    </w:p>
    <w:p>
      <w:pPr>
        <w:pStyle w:val="Style36"/>
        <w:numPr>
          <w:ilvl w:val="1"/>
          <w:numId w:val="25"/>
        </w:numPr>
        <w:rPr/>
      </w:pPr>
      <w:r>
        <w:rPr/>
        <w:t>дополнительный функционал браузеров;</w:t>
      </w:r>
    </w:p>
    <w:p>
      <w:pPr>
        <w:pStyle w:val="Style36"/>
        <w:numPr>
          <w:ilvl w:val="1"/>
          <w:numId w:val="25"/>
        </w:numPr>
        <w:rPr/>
      </w:pPr>
      <w:r>
        <w:rPr/>
        <w:t>с каких сайтов произошел переход на Систему;</w:t>
      </w:r>
    </w:p>
    <w:p>
      <w:pPr>
        <w:pStyle w:val="Style36"/>
        <w:numPr>
          <w:ilvl w:val="1"/>
          <w:numId w:val="25"/>
        </w:numPr>
        <w:rPr/>
      </w:pPr>
      <w:r>
        <w:rPr/>
        <w:t>по каким поисковым фразам произошел переход на Систему;</w:t>
      </w:r>
    </w:p>
    <w:p>
      <w:pPr>
        <w:pStyle w:val="Style36"/>
        <w:numPr>
          <w:ilvl w:val="1"/>
          <w:numId w:val="25"/>
        </w:numPr>
        <w:rPr/>
      </w:pPr>
      <w:r>
        <w:rPr/>
        <w:t>с каких поисковых серверов произошел переход на Систему.</w:t>
      </w:r>
    </w:p>
    <w:p>
      <w:pPr>
        <w:pStyle w:val="Style36"/>
        <w:numPr>
          <w:ilvl w:val="0"/>
          <w:numId w:val="25"/>
        </w:numPr>
        <w:rPr/>
      </w:pPr>
      <w:r>
        <w:rPr/>
        <w:t>Количество зарегистрированных пользователей портала</w:t>
      </w:r>
    </w:p>
    <w:p>
      <w:pPr>
        <w:pStyle w:val="Style36"/>
        <w:numPr>
          <w:ilvl w:val="0"/>
          <w:numId w:val="25"/>
        </w:numPr>
        <w:rPr/>
      </w:pPr>
      <w:r>
        <w:rPr/>
        <w:t>Количество зарегистрированных пользователей роли «Частное лицо»</w:t>
      </w:r>
    </w:p>
    <w:p>
      <w:pPr>
        <w:pStyle w:val="Style36"/>
        <w:numPr>
          <w:ilvl w:val="0"/>
          <w:numId w:val="25"/>
        </w:numPr>
        <w:rPr/>
      </w:pPr>
      <w:r>
        <w:rPr/>
        <w:t>Количество зарегистрированных пользователей роли «Индивидуальный предприниматель</w:t>
      </w:r>
    </w:p>
    <w:p>
      <w:pPr>
        <w:pStyle w:val="Style36"/>
        <w:numPr>
          <w:ilvl w:val="0"/>
          <w:numId w:val="25"/>
        </w:numPr>
        <w:rPr/>
      </w:pPr>
      <w:r>
        <w:rPr/>
        <w:t>Количество зарегистрированных пользователей роли «Юридическое лицо»</w:t>
      </w:r>
    </w:p>
    <w:p>
      <w:pPr>
        <w:pStyle w:val="Style36"/>
        <w:numPr>
          <w:ilvl w:val="0"/>
          <w:numId w:val="25"/>
        </w:numPr>
        <w:rPr/>
      </w:pPr>
      <w:r>
        <w:rPr/>
        <w:t>Количество сотрудников бэк-офиса</w:t>
      </w:r>
    </w:p>
    <w:p>
      <w:pPr>
        <w:pStyle w:val="Style36"/>
        <w:numPr>
          <w:ilvl w:val="0"/>
          <w:numId w:val="25"/>
        </w:numPr>
        <w:rPr/>
      </w:pPr>
      <w:r>
        <w:rPr/>
        <w:t>Регионы и страны пользователей – количественное распределение</w:t>
      </w:r>
    </w:p>
    <w:p>
      <w:pPr>
        <w:pStyle w:val="Style36"/>
        <w:numPr>
          <w:ilvl w:val="0"/>
          <w:numId w:val="25"/>
        </w:numPr>
        <w:rPr/>
      </w:pPr>
      <w:r>
        <w:rPr/>
        <w:t>Количество новых заявок со статусами:</w:t>
      </w:r>
    </w:p>
    <w:p>
      <w:pPr>
        <w:pStyle w:val="Style36"/>
        <w:numPr>
          <w:ilvl w:val="1"/>
          <w:numId w:val="25"/>
        </w:numPr>
        <w:rPr/>
      </w:pPr>
      <w:r>
        <w:rPr/>
        <w:t>Ожидание</w:t>
      </w:r>
    </w:p>
    <w:p>
      <w:pPr>
        <w:pStyle w:val="Style36"/>
        <w:numPr>
          <w:ilvl w:val="1"/>
          <w:numId w:val="25"/>
        </w:numPr>
        <w:rPr/>
      </w:pPr>
      <w:r>
        <w:rPr/>
        <w:t>Подтверждена</w:t>
      </w:r>
    </w:p>
    <w:p>
      <w:pPr>
        <w:pStyle w:val="Style36"/>
        <w:numPr>
          <w:ilvl w:val="1"/>
          <w:numId w:val="25"/>
        </w:numPr>
        <w:rPr/>
      </w:pPr>
      <w:r>
        <w:rPr/>
        <w:t>Просрочена</w:t>
      </w:r>
    </w:p>
    <w:p>
      <w:pPr>
        <w:pStyle w:val="Style36"/>
        <w:numPr>
          <w:ilvl w:val="1"/>
          <w:numId w:val="25"/>
        </w:numPr>
        <w:rPr/>
      </w:pPr>
      <w:r>
        <w:rPr/>
        <w:t>Поддержка оказана</w:t>
      </w:r>
    </w:p>
    <w:p>
      <w:pPr>
        <w:pStyle w:val="Style36"/>
        <w:numPr>
          <w:ilvl w:val="1"/>
          <w:numId w:val="25"/>
        </w:numPr>
        <w:rPr/>
      </w:pPr>
      <w:r>
        <w:rPr/>
        <w:t>Все</w:t>
      </w:r>
    </w:p>
    <w:p>
      <w:pPr>
        <w:pStyle w:val="Style36"/>
        <w:numPr>
          <w:ilvl w:val="0"/>
          <w:numId w:val="25"/>
        </w:numPr>
        <w:rPr/>
      </w:pPr>
      <w:r>
        <w:rPr/>
        <w:t>Количество заявок, добавленных из бэк-офиса</w:t>
      </w:r>
    </w:p>
    <w:p>
      <w:pPr>
        <w:pStyle w:val="Style36"/>
        <w:numPr>
          <w:ilvl w:val="0"/>
          <w:numId w:val="25"/>
        </w:numPr>
        <w:rPr/>
      </w:pPr>
      <w:r>
        <w:rPr/>
        <w:t>Количество новых материалов за период:</w:t>
      </w:r>
    </w:p>
    <w:p>
      <w:pPr>
        <w:pStyle w:val="Style36"/>
        <w:numPr>
          <w:ilvl w:val="1"/>
          <w:numId w:val="25"/>
        </w:numPr>
        <w:rPr/>
      </w:pPr>
      <w:r>
        <w:rPr/>
        <w:t>Новости</w:t>
      </w:r>
    </w:p>
    <w:p>
      <w:pPr>
        <w:pStyle w:val="Style36"/>
        <w:numPr>
          <w:ilvl w:val="1"/>
          <w:numId w:val="25"/>
        </w:numPr>
        <w:rPr/>
      </w:pPr>
      <w:r>
        <w:rPr/>
        <w:t>Статьи (по разделам)</w:t>
      </w:r>
    </w:p>
    <w:p>
      <w:pPr>
        <w:pStyle w:val="Style36"/>
        <w:numPr>
          <w:ilvl w:val="0"/>
          <w:numId w:val="25"/>
        </w:numPr>
        <w:rPr/>
      </w:pPr>
      <w:r>
        <w:rPr/>
        <w:t>Количество разделов портала, в которые внесены изменения</w:t>
      </w:r>
    </w:p>
    <w:p>
      <w:pPr>
        <w:pStyle w:val="Style36"/>
        <w:numPr>
          <w:ilvl w:val="0"/>
          <w:numId w:val="25"/>
        </w:numPr>
        <w:rPr/>
      </w:pPr>
      <w:r>
        <w:rPr/>
        <w:t>Количество оформленных документов</w:t>
      </w:r>
    </w:p>
    <w:p>
      <w:pPr>
        <w:pStyle w:val="Style36"/>
        <w:numPr>
          <w:ilvl w:val="0"/>
          <w:numId w:val="25"/>
        </w:numPr>
        <w:rPr/>
      </w:pPr>
      <w:r>
        <w:rPr/>
        <w:t>Количество размещенных вопросов-ответов</w:t>
      </w:r>
    </w:p>
    <w:p>
      <w:pPr>
        <w:pStyle w:val="Style36"/>
        <w:numPr>
          <w:ilvl w:val="0"/>
          <w:numId w:val="25"/>
        </w:numPr>
        <w:rPr/>
      </w:pPr>
      <w:r>
        <w:rPr/>
        <w:t>Количество вопросов пользователей</w:t>
      </w:r>
    </w:p>
    <w:p>
      <w:pPr>
        <w:pStyle w:val="Style36"/>
        <w:numPr>
          <w:ilvl w:val="0"/>
          <w:numId w:val="25"/>
        </w:numPr>
        <w:rPr/>
      </w:pPr>
      <w:r>
        <w:rPr/>
        <w:t>Количество вопросов, добавленных в архив</w:t>
      </w:r>
    </w:p>
    <w:p>
      <w:pPr>
        <w:pStyle w:val="Style36"/>
        <w:numPr>
          <w:ilvl w:val="0"/>
          <w:numId w:val="25"/>
        </w:numPr>
        <w:rPr/>
      </w:pPr>
      <w:r>
        <w:rPr/>
        <w:t>Количество ссылок в разделе «Полезные ссылки»</w:t>
      </w:r>
    </w:p>
    <w:p>
      <w:pPr>
        <w:pStyle w:val="Style36"/>
        <w:numPr>
          <w:ilvl w:val="0"/>
          <w:numId w:val="25"/>
        </w:numPr>
        <w:rPr/>
      </w:pPr>
      <w:r>
        <w:rPr/>
        <w:t>Количество терминов в словаре</w:t>
      </w:r>
    </w:p>
    <w:p>
      <w:pPr>
        <w:pStyle w:val="Style36"/>
        <w:numPr>
          <w:ilvl w:val="0"/>
          <w:numId w:val="25"/>
        </w:numPr>
        <w:rPr/>
      </w:pPr>
      <w:r>
        <w:rPr/>
        <w:t>количество комментариев (2 этап разработки)</w:t>
      </w:r>
    </w:p>
    <w:p>
      <w:pPr>
        <w:pStyle w:val="Heading4"/>
        <w:spacing w:lineRule="auto" w:line="360"/>
        <w:rPr/>
      </w:pPr>
      <w:bookmarkStart w:id="149" w:name="__RefHeading___Toc183670125"/>
      <w:r>
        <w:rPr/>
        <w:t>Сценарии использования Системы</w:t>
      </w:r>
      <w:bookmarkEnd w:id="149"/>
      <w:r>
        <w:rPr/>
        <w:t xml:space="preserve"> </w:t>
      </w:r>
    </w:p>
    <w:p>
      <w:pPr>
        <w:pStyle w:val="Heading5"/>
        <w:spacing w:lineRule="auto" w:line="360"/>
        <w:rPr/>
      </w:pPr>
      <w:bookmarkStart w:id="150" w:name="__RefHeading___Toc183670126"/>
      <w:bookmarkStart w:id="151" w:name="_Ref183176460"/>
      <w:bookmarkEnd w:id="150"/>
      <w:r>
        <w:rPr/>
        <w:t>Регистрация</w:t>
      </w:r>
      <w:bookmarkEnd w:id="151"/>
    </w:p>
    <w:tbl>
      <w:tblPr>
        <w:tblW w:w="9581" w:type="dxa"/>
        <w:jc w:val="left"/>
        <w:tblInd w:w="-118" w:type="dxa"/>
        <w:tblLayout w:type="fixed"/>
        <w:tblCellMar>
          <w:top w:w="0" w:type="dxa"/>
          <w:left w:w="108" w:type="dxa"/>
          <w:bottom w:w="0" w:type="dxa"/>
          <w:right w:w="108" w:type="dxa"/>
        </w:tblCellMar>
      </w:tblPr>
      <w:tblGrid>
        <w:gridCol w:w="3085"/>
        <w:gridCol w:w="6496"/>
      </w:tblGrid>
      <w:tr>
        <w:trPr/>
        <w:tc>
          <w:tcPr>
            <w:tcW w:w="3085"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Исполнитель</w:t>
            </w:r>
          </w:p>
        </w:tc>
        <w:tc>
          <w:tcPr>
            <w:tcW w:w="6496"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Незарегистрированный пользователь</w:t>
            </w:r>
          </w:p>
        </w:tc>
      </w:tr>
      <w:tr>
        <w:trPr/>
        <w:tc>
          <w:tcPr>
            <w:tcW w:w="3085"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Предшествующие условия</w:t>
            </w:r>
          </w:p>
        </w:tc>
        <w:tc>
          <w:tcPr>
            <w:tcW w:w="6496"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Выбор функции «Зарегистрироваться» на странице портала</w:t>
            </w:r>
          </w:p>
        </w:tc>
      </w:tr>
    </w:tbl>
    <w:p>
      <w:pPr>
        <w:pStyle w:val="Normal"/>
        <w:spacing w:lineRule="auto" w:line="360"/>
        <w:rPr/>
      </w:pPr>
      <w:r>
        <w:rPr/>
        <w:t xml:space="preserve">Регистрация представлена в виде пошаговой анкеты, где пользователю выводятся формы для заполнения последовательно одна за другой. Состав полей формы, отображающейся на следующем шаге, зависит от данных, указанных пользователем в предыдущей форме. </w:t>
      </w:r>
    </w:p>
    <w:p>
      <w:pPr>
        <w:pStyle w:val="Normal"/>
        <w:spacing w:lineRule="auto" w:line="360"/>
        <w:rPr>
          <w:b/>
          <w:b/>
        </w:rPr>
      </w:pPr>
      <w:r>
        <w:rPr>
          <w:b/>
        </w:rPr>
        <w:t>Шаг 1</w:t>
      </w:r>
    </w:p>
    <w:p>
      <w:pPr>
        <w:pStyle w:val="Normal"/>
        <w:spacing w:lineRule="auto" w:line="360"/>
        <w:jc w:val="center"/>
        <w:rPr>
          <w:b/>
          <w:b/>
        </w:rPr>
      </w:pPr>
      <w:r>
        <w:rPr/>
        <w:object w:dxaOrig="5743" w:dyaOrig="2908">
          <v:shape id="ole_rId17" style="width:287.2pt;height:145.45pt" o:ole="">
            <v:imagedata r:id="rId18" o:title=""/>
          </v:shape>
          <o:OLEObject Type="Embed" ProgID="" ShapeID="ole_rId17" DrawAspect="Content" ObjectID="_310010150" r:id="rId17"/>
        </w:object>
      </w:r>
    </w:p>
    <w:p>
      <w:pPr>
        <w:pStyle w:val="Normal"/>
        <w:spacing w:lineRule="auto" w:line="360"/>
        <w:rPr>
          <w:b/>
          <w:b/>
        </w:rPr>
      </w:pPr>
      <w:r>
        <w:rPr>
          <w:b/>
        </w:rPr>
      </w:r>
    </w:p>
    <w:p>
      <w:pPr>
        <w:pStyle w:val="Normal"/>
        <w:spacing w:lineRule="auto" w:line="360"/>
        <w:rPr/>
      </w:pPr>
      <w:r>
        <w:rPr/>
        <w:t>На странице представлен перечень элементов для однозначного выбора типа регистрации:</w:t>
      </w:r>
    </w:p>
    <w:p>
      <w:pPr>
        <w:pStyle w:val="Style36"/>
        <w:numPr>
          <w:ilvl w:val="0"/>
          <w:numId w:val="25"/>
        </w:numPr>
        <w:rPr/>
      </w:pPr>
      <w:r>
        <w:rPr/>
        <w:t>«Зарегистрироваться как»:</w:t>
      </w:r>
    </w:p>
    <w:p>
      <w:pPr>
        <w:pStyle w:val="Style36"/>
        <w:numPr>
          <w:ilvl w:val="1"/>
          <w:numId w:val="25"/>
        </w:numPr>
        <w:rPr/>
      </w:pPr>
      <w:r>
        <w:rPr/>
        <w:t>Частное лицо</w:t>
      </w:r>
    </w:p>
    <w:p>
      <w:pPr>
        <w:pStyle w:val="Style36"/>
        <w:numPr>
          <w:ilvl w:val="1"/>
          <w:numId w:val="25"/>
        </w:numPr>
        <w:rPr/>
      </w:pPr>
      <w:r>
        <w:rPr/>
        <w:t>Индивидуальный предприниматель</w:t>
      </w:r>
    </w:p>
    <w:p>
      <w:pPr>
        <w:pStyle w:val="Style36"/>
        <w:numPr>
          <w:ilvl w:val="1"/>
          <w:numId w:val="25"/>
        </w:numPr>
        <w:rPr/>
      </w:pPr>
      <w:r>
        <w:rPr/>
        <w:t>Юридическое лицо</w:t>
      </w:r>
    </w:p>
    <w:p>
      <w:pPr>
        <w:pStyle w:val="Style36"/>
        <w:numPr>
          <w:ilvl w:val="0"/>
          <w:numId w:val="25"/>
        </w:numPr>
        <w:rPr/>
      </w:pPr>
      <w:r>
        <w:rPr/>
        <w:t>Кнопка «Перейти на шаг 2»</w:t>
      </w:r>
    </w:p>
    <w:p>
      <w:pPr>
        <w:pStyle w:val="Normal"/>
        <w:spacing w:lineRule="auto" w:line="360"/>
        <w:rPr>
          <w:b/>
          <w:b/>
        </w:rPr>
      </w:pPr>
      <w:r>
        <w:rPr>
          <w:b/>
        </w:rPr>
        <w:t>Шаг 2</w:t>
      </w:r>
    </w:p>
    <w:p>
      <w:pPr>
        <w:pStyle w:val="Normal"/>
        <w:spacing w:lineRule="auto" w:line="360"/>
        <w:jc w:val="center"/>
        <w:rPr>
          <w:b/>
          <w:b/>
        </w:rPr>
      </w:pPr>
      <w:r>
        <w:rPr/>
        <w:object w:dxaOrig="9484" w:dyaOrig="5630">
          <v:shape id="ole_rId19" style="width:467.6pt;height:277.6pt" o:ole="">
            <v:imagedata r:id="rId20" o:title=""/>
          </v:shape>
          <o:OLEObject Type="Embed" ProgID="" ShapeID="ole_rId19" DrawAspect="Content" ObjectID="_458126258" r:id="rId19"/>
        </w:object>
      </w:r>
    </w:p>
    <w:p>
      <w:pPr>
        <w:pStyle w:val="Normal"/>
        <w:spacing w:lineRule="auto" w:line="360"/>
        <w:rPr>
          <w:b/>
          <w:b/>
        </w:rPr>
      </w:pPr>
      <w:r>
        <w:rPr>
          <w:b/>
        </w:rPr>
      </w:r>
    </w:p>
    <w:p>
      <w:pPr>
        <w:pStyle w:val="Normal"/>
        <w:spacing w:lineRule="auto" w:line="360"/>
        <w:rPr/>
      </w:pPr>
      <w:r>
        <w:rPr/>
        <w:t>На странице отображается список полей, необходимых для заполнения пользователем. Состав полей зависит от типа регистрации, выбранного пользователем на предыдущем шаге:</w:t>
      </w:r>
    </w:p>
    <w:p>
      <w:pPr>
        <w:pStyle w:val="Normal"/>
        <w:spacing w:lineRule="auto" w:line="360"/>
        <w:rPr/>
      </w:pPr>
      <w:r>
        <w:rPr/>
        <w:t>Элементы, отображающиеся для всех типов регистрации:</w:t>
      </w:r>
    </w:p>
    <w:p>
      <w:pPr>
        <w:pStyle w:val="Style36"/>
        <w:numPr>
          <w:ilvl w:val="0"/>
          <w:numId w:val="25"/>
        </w:numPr>
        <w:rPr/>
      </w:pPr>
      <w:r>
        <w:rPr/>
        <w:t>Персональная информация (поля для ввода):</w:t>
      </w:r>
    </w:p>
    <w:p>
      <w:pPr>
        <w:pStyle w:val="Style36"/>
        <w:numPr>
          <w:ilvl w:val="1"/>
          <w:numId w:val="25"/>
        </w:numPr>
        <w:rPr/>
      </w:pPr>
      <w:r>
        <w:rPr/>
        <w:t>Фамилия*</w:t>
      </w:r>
    </w:p>
    <w:p>
      <w:pPr>
        <w:pStyle w:val="Style36"/>
        <w:numPr>
          <w:ilvl w:val="1"/>
          <w:numId w:val="25"/>
        </w:numPr>
        <w:rPr/>
      </w:pPr>
      <w:r>
        <w:rPr/>
        <w:t>Имя*</w:t>
      </w:r>
    </w:p>
    <w:p>
      <w:pPr>
        <w:pStyle w:val="Style36"/>
        <w:numPr>
          <w:ilvl w:val="1"/>
          <w:numId w:val="25"/>
        </w:numPr>
        <w:rPr/>
      </w:pPr>
      <w:r>
        <w:rPr/>
        <w:t>Отчество*</w:t>
      </w:r>
    </w:p>
    <w:p>
      <w:pPr>
        <w:pStyle w:val="Style36"/>
        <w:numPr>
          <w:ilvl w:val="1"/>
          <w:numId w:val="25"/>
        </w:numPr>
        <w:rPr/>
      </w:pPr>
      <w:r>
        <w:rPr/>
        <w:t>E-mail (является логином)</w:t>
      </w:r>
    </w:p>
    <w:p>
      <w:pPr>
        <w:pStyle w:val="Style36"/>
        <w:numPr>
          <w:ilvl w:val="0"/>
          <w:numId w:val="25"/>
        </w:numPr>
        <w:rPr/>
      </w:pPr>
      <w:r>
        <w:rPr/>
        <w:t>Пароль (поля для ввода):</w:t>
      </w:r>
    </w:p>
    <w:p>
      <w:pPr>
        <w:pStyle w:val="Style36"/>
        <w:numPr>
          <w:ilvl w:val="1"/>
          <w:numId w:val="25"/>
        </w:numPr>
        <w:rPr/>
      </w:pPr>
      <w:r>
        <w:rPr/>
        <w:t>Поле для ввода пароля*</w:t>
      </w:r>
    </w:p>
    <w:p>
      <w:pPr>
        <w:pStyle w:val="Style36"/>
        <w:numPr>
          <w:ilvl w:val="1"/>
          <w:numId w:val="25"/>
        </w:numPr>
        <w:rPr/>
      </w:pPr>
      <w:r>
        <w:rPr/>
        <w:t>Поле для ввода подтверждения пароля*</w:t>
      </w:r>
    </w:p>
    <w:p>
      <w:pPr>
        <w:pStyle w:val="Style36"/>
        <w:numPr>
          <w:ilvl w:val="0"/>
          <w:numId w:val="25"/>
        </w:numPr>
        <w:rPr/>
      </w:pPr>
      <w:r>
        <w:rPr/>
        <w:t>Кнопка «Зарегистрироваться»</w:t>
      </w:r>
    </w:p>
    <w:p>
      <w:pPr>
        <w:pStyle w:val="Normal"/>
        <w:spacing w:lineRule="auto" w:line="360"/>
        <w:rPr/>
      </w:pPr>
      <w:r>
        <w:rPr/>
        <w:t>Элементы, отображающиеся для типа регистрации «Индивидуальный предприниматель», «Юридическое лицо», «НКО»:</w:t>
      </w:r>
    </w:p>
    <w:p>
      <w:pPr>
        <w:pStyle w:val="Normal"/>
        <w:spacing w:lineRule="auto" w:line="360"/>
        <w:rPr/>
      </w:pPr>
      <w:r>
        <w:rPr/>
        <w:object w:dxaOrig="10278" w:dyaOrig="12886">
          <v:shape id="ole_rId21" style="width:467.6pt;height:586.35pt" o:ole="">
            <v:imagedata r:id="rId22" o:title=""/>
          </v:shape>
          <o:OLEObject Type="Embed" ProgID="" ShapeID="ole_rId21" DrawAspect="Content" ObjectID="_1497875651" r:id="rId21"/>
        </w:object>
      </w:r>
    </w:p>
    <w:p>
      <w:pPr>
        <w:pStyle w:val="Style36"/>
        <w:numPr>
          <w:ilvl w:val="0"/>
          <w:numId w:val="25"/>
        </w:numPr>
        <w:rPr/>
      </w:pPr>
      <w:r>
        <w:rPr/>
        <w:t>Должность*:</w:t>
      </w:r>
    </w:p>
    <w:p>
      <w:pPr>
        <w:pStyle w:val="Style36"/>
        <w:numPr>
          <w:ilvl w:val="1"/>
          <w:numId w:val="25"/>
        </w:numPr>
        <w:rPr/>
      </w:pPr>
      <w:r>
        <w:rPr/>
        <w:t>Директор компании</w:t>
      </w:r>
    </w:p>
    <w:p>
      <w:pPr>
        <w:pStyle w:val="Style36"/>
        <w:numPr>
          <w:ilvl w:val="1"/>
          <w:numId w:val="25"/>
        </w:numPr>
        <w:rPr/>
      </w:pPr>
      <w:r>
        <w:rPr/>
        <w:t>Исполняющий обязанности директора компании</w:t>
      </w:r>
    </w:p>
    <w:p>
      <w:pPr>
        <w:pStyle w:val="Style36"/>
        <w:numPr>
          <w:ilvl w:val="1"/>
          <w:numId w:val="25"/>
        </w:numPr>
        <w:rPr/>
      </w:pPr>
      <w:r>
        <w:rPr/>
        <w:t>Другое – поле для ввода</w:t>
      </w:r>
    </w:p>
    <w:p>
      <w:pPr>
        <w:pStyle w:val="Style36"/>
        <w:numPr>
          <w:ilvl w:val="0"/>
          <w:numId w:val="25"/>
        </w:numPr>
        <w:rPr/>
      </w:pPr>
      <w:r>
        <w:rPr/>
        <w:t>Название компании*</w:t>
      </w:r>
    </w:p>
    <w:p>
      <w:pPr>
        <w:pStyle w:val="Style36"/>
        <w:numPr>
          <w:ilvl w:val="0"/>
          <w:numId w:val="25"/>
        </w:numPr>
        <w:rPr/>
      </w:pPr>
      <w:r>
        <w:rPr/>
        <w:t>Юридический адрес*</w:t>
      </w:r>
    </w:p>
    <w:p>
      <w:pPr>
        <w:pStyle w:val="Style36"/>
        <w:numPr>
          <w:ilvl w:val="0"/>
          <w:numId w:val="25"/>
        </w:numPr>
        <w:rPr/>
      </w:pPr>
      <w:r>
        <w:rPr/>
        <w:t>Фактический адрес*</w:t>
      </w:r>
    </w:p>
    <w:p>
      <w:pPr>
        <w:pStyle w:val="Style36"/>
        <w:numPr>
          <w:ilvl w:val="0"/>
          <w:numId w:val="25"/>
        </w:numPr>
        <w:rPr/>
      </w:pPr>
      <w:r>
        <w:rPr/>
        <w:t>Телефон*</w:t>
      </w:r>
    </w:p>
    <w:p>
      <w:pPr>
        <w:pStyle w:val="Style36"/>
        <w:numPr>
          <w:ilvl w:val="0"/>
          <w:numId w:val="25"/>
        </w:numPr>
        <w:rPr/>
      </w:pPr>
      <w:r>
        <w:rPr/>
        <w:t>E-mail организации*</w:t>
      </w:r>
    </w:p>
    <w:p>
      <w:pPr>
        <w:pStyle w:val="Style36"/>
        <w:numPr>
          <w:ilvl w:val="0"/>
          <w:numId w:val="25"/>
        </w:numPr>
        <w:rPr/>
      </w:pPr>
      <w:r>
        <w:rPr/>
        <w:t>ИНН*</w:t>
      </w:r>
    </w:p>
    <w:p>
      <w:pPr>
        <w:pStyle w:val="Style36"/>
        <w:numPr>
          <w:ilvl w:val="0"/>
          <w:numId w:val="25"/>
        </w:numPr>
        <w:rPr/>
      </w:pPr>
      <w:r>
        <w:rPr/>
        <w:t>КПП*</w:t>
      </w:r>
    </w:p>
    <w:p>
      <w:pPr>
        <w:pStyle w:val="Style36"/>
        <w:numPr>
          <w:ilvl w:val="0"/>
          <w:numId w:val="25"/>
        </w:numPr>
        <w:rPr/>
      </w:pPr>
      <w:r>
        <w:rPr/>
        <w:t>Банк*:</w:t>
      </w:r>
    </w:p>
    <w:p>
      <w:pPr>
        <w:pStyle w:val="Style36"/>
        <w:numPr>
          <w:ilvl w:val="1"/>
          <w:numId w:val="25"/>
        </w:numPr>
        <w:rPr/>
      </w:pPr>
      <w:r>
        <w:rPr/>
        <w:t>Название</w:t>
      </w:r>
    </w:p>
    <w:p>
      <w:pPr>
        <w:pStyle w:val="Style36"/>
        <w:numPr>
          <w:ilvl w:val="1"/>
          <w:numId w:val="25"/>
        </w:numPr>
        <w:rPr/>
      </w:pPr>
      <w:r>
        <w:rPr/>
        <w:t>Адрес</w:t>
      </w:r>
    </w:p>
    <w:p>
      <w:pPr>
        <w:pStyle w:val="Style36"/>
        <w:numPr>
          <w:ilvl w:val="1"/>
          <w:numId w:val="25"/>
        </w:numPr>
        <w:rPr/>
      </w:pPr>
      <w:r>
        <w:rPr/>
        <w:t>ИНН</w:t>
      </w:r>
    </w:p>
    <w:p>
      <w:pPr>
        <w:pStyle w:val="Style36"/>
        <w:numPr>
          <w:ilvl w:val="1"/>
          <w:numId w:val="25"/>
        </w:numPr>
        <w:rPr/>
      </w:pPr>
      <w:r>
        <w:rPr/>
        <w:t>р/с</w:t>
      </w:r>
    </w:p>
    <w:p>
      <w:pPr>
        <w:pStyle w:val="Style36"/>
        <w:numPr>
          <w:ilvl w:val="1"/>
          <w:numId w:val="25"/>
        </w:numPr>
        <w:rPr/>
      </w:pPr>
      <w:r>
        <w:rPr/>
        <w:t>к/с</w:t>
      </w:r>
    </w:p>
    <w:p>
      <w:pPr>
        <w:pStyle w:val="Style36"/>
        <w:numPr>
          <w:ilvl w:val="1"/>
          <w:numId w:val="25"/>
        </w:numPr>
        <w:rPr/>
      </w:pPr>
      <w:r>
        <w:rPr/>
        <w:t>БИК</w:t>
      </w:r>
    </w:p>
    <w:p>
      <w:pPr>
        <w:pStyle w:val="Style36"/>
        <w:numPr>
          <w:ilvl w:val="0"/>
          <w:numId w:val="25"/>
        </w:numPr>
        <w:rPr/>
      </w:pPr>
      <w:r>
        <w:rPr/>
        <w:t>Кнопка «Зарегистрироваться»</w:t>
      </w:r>
    </w:p>
    <w:p>
      <w:pPr>
        <w:pStyle w:val="Normal"/>
        <w:spacing w:lineRule="auto" w:line="360"/>
        <w:rPr>
          <w:i/>
          <w:i/>
        </w:rPr>
      </w:pPr>
      <w:r>
        <w:rPr>
          <w:i/>
        </w:rPr>
        <w:t>Условия для перехода на Шаг 3 - все поля, помеченные *, должны быть заполнены данными, указанными в верном формате. Иначе – по нажатию на кнопку «Зарегистрироваться» выводится сообщение об ошибке с указанием характера ошибки.</w:t>
      </w:r>
    </w:p>
    <w:p>
      <w:pPr>
        <w:pStyle w:val="Normal"/>
        <w:spacing w:lineRule="auto" w:line="360"/>
        <w:rPr/>
      </w:pPr>
      <w:r>
        <w:rPr/>
        <w:t>По нажатию на кнопку «Зарегистрироваться», производятся следующие действия:</w:t>
      </w:r>
    </w:p>
    <w:tbl>
      <w:tblPr>
        <w:tblW w:w="9581" w:type="dxa"/>
        <w:jc w:val="left"/>
        <w:tblInd w:w="-118" w:type="dxa"/>
        <w:tblLayout w:type="fixed"/>
        <w:tblCellMar>
          <w:top w:w="0" w:type="dxa"/>
          <w:left w:w="108" w:type="dxa"/>
          <w:bottom w:w="0" w:type="dxa"/>
          <w:right w:w="108" w:type="dxa"/>
        </w:tblCellMar>
      </w:tblPr>
      <w:tblGrid>
        <w:gridCol w:w="1809"/>
        <w:gridCol w:w="7772"/>
      </w:tblGrid>
      <w:tr>
        <w:trPr/>
        <w:tc>
          <w:tcPr>
            <w:tcW w:w="180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Исполнитель</w:t>
            </w:r>
          </w:p>
        </w:tc>
        <w:tc>
          <w:tcPr>
            <w:tcW w:w="7772"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Описание совершаемых действий</w:t>
            </w:r>
          </w:p>
        </w:tc>
      </w:tr>
      <w:tr>
        <w:trPr/>
        <w:tc>
          <w:tcPr>
            <w:tcW w:w="180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w:t>
            </w:r>
          </w:p>
        </w:tc>
        <w:tc>
          <w:tcPr>
            <w:tcW w:w="7772"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Сохранение данных о пользователе в БД</w:t>
            </w:r>
          </w:p>
        </w:tc>
      </w:tr>
      <w:tr>
        <w:trPr/>
        <w:tc>
          <w:tcPr>
            <w:tcW w:w="180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w:t>
            </w:r>
          </w:p>
        </w:tc>
        <w:tc>
          <w:tcPr>
            <w:tcW w:w="7772"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 xml:space="preserve">Отправка письма для подтверждения регистрации на указанный в форме регистрации </w:t>
            </w:r>
            <w:r>
              <w:rPr>
                <w:lang w:val="en-US"/>
              </w:rPr>
              <w:t>e</w:t>
            </w:r>
            <w:r>
              <w:rPr/>
              <w:t>-</w:t>
            </w:r>
            <w:r>
              <w:rPr>
                <w:lang w:val="en-US"/>
              </w:rPr>
              <w:t>mail</w:t>
            </w:r>
            <w:r>
              <w:rPr/>
              <w:t xml:space="preserve"> </w:t>
            </w:r>
          </w:p>
        </w:tc>
      </w:tr>
      <w:tr>
        <w:trPr/>
        <w:tc>
          <w:tcPr>
            <w:tcW w:w="1809"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w:t>
            </w:r>
          </w:p>
        </w:tc>
        <w:tc>
          <w:tcPr>
            <w:tcW w:w="7772"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Перенаправление пользователя на страницу Шага 3</w:t>
            </w:r>
          </w:p>
        </w:tc>
      </w:tr>
    </w:tbl>
    <w:p>
      <w:pPr>
        <w:pStyle w:val="Normal"/>
        <w:spacing w:lineRule="auto" w:line="360"/>
        <w:rPr/>
      </w:pPr>
      <w:r>
        <w:rPr/>
      </w:r>
    </w:p>
    <w:p>
      <w:pPr>
        <w:pStyle w:val="Normal"/>
        <w:spacing w:lineRule="auto" w:line="360" w:before="0" w:after="120"/>
        <w:rPr>
          <w:b/>
          <w:b/>
        </w:rPr>
      </w:pPr>
      <w:r>
        <w:rPr>
          <w:b/>
        </w:rPr>
        <w:t>Шаг 3</w:t>
      </w:r>
    </w:p>
    <w:p>
      <w:pPr>
        <w:pStyle w:val="Normal"/>
        <w:spacing w:lineRule="auto" w:line="360"/>
        <w:rPr/>
      </w:pPr>
      <w:r>
        <w:rPr/>
        <w:t xml:space="preserve">На странице указана информация о необходимости активации регистрации путем перехода по ссылке в присланном на </w:t>
      </w:r>
      <w:r>
        <w:rPr>
          <w:lang w:val="en-US"/>
        </w:rPr>
        <w:t>e</w:t>
      </w:r>
      <w:r>
        <w:rPr/>
        <w:t>-</w:t>
      </w:r>
      <w:r>
        <w:rPr>
          <w:lang w:val="en-US"/>
        </w:rPr>
        <w:t>mail</w:t>
      </w:r>
      <w:r>
        <w:rPr/>
        <w:t xml:space="preserve"> пользователя письме.</w:t>
      </w:r>
    </w:p>
    <w:p>
      <w:pPr>
        <w:pStyle w:val="Normal"/>
        <w:spacing w:lineRule="auto" w:line="360"/>
        <w:rPr/>
      </w:pPr>
      <w:r>
        <w:rPr/>
        <w:t xml:space="preserve">В случае успешного перехода пользователем по ссылке, указанной в </w:t>
      </w:r>
      <w:r>
        <w:rPr>
          <w:lang w:val="en-US"/>
        </w:rPr>
        <w:t>e</w:t>
      </w:r>
      <w:r>
        <w:rPr/>
        <w:t>-</w:t>
      </w:r>
      <w:r>
        <w:rPr>
          <w:lang w:val="en-US"/>
        </w:rPr>
        <w:t>mail</w:t>
      </w:r>
      <w:r>
        <w:rPr/>
        <w:t xml:space="preserve">, в течение 7 дней, регистрация считается успешной, а пользователь переходит на страницу «Личный кабинет»&gt; «Дополнительная информация». </w:t>
      </w:r>
    </w:p>
    <w:p>
      <w:pPr>
        <w:pStyle w:val="Normal"/>
        <w:spacing w:lineRule="auto" w:line="360"/>
        <w:rPr/>
      </w:pPr>
      <w:r>
        <w:rPr>
          <w:iCs/>
        </w:rPr>
        <w:t>До тех пор, пока не осуществлен переход по ссылке в письме, регистрация не подтверждается, доступ в личный кабинет закрыт. В случае, когда в течение 7 дней система не получила данных о переходе пользователем по ссылке – регистрация аннулируется и пользователь уведомляется об этом на указанный электронный адрес.</w:t>
      </w:r>
    </w:p>
    <w:p>
      <w:pPr>
        <w:pStyle w:val="Heading5"/>
        <w:spacing w:lineRule="auto" w:line="360"/>
        <w:rPr/>
      </w:pPr>
      <w:r>
        <w:rPr/>
        <w:t xml:space="preserve"> </w:t>
      </w:r>
      <w:bookmarkStart w:id="152" w:name="__RefHeading___Toc183670127"/>
      <w:r>
        <w:rPr/>
        <w:t>Восстановление пароля</w:t>
      </w:r>
      <w:bookmarkEnd w:id="152"/>
    </w:p>
    <w:tbl>
      <w:tblPr>
        <w:tblW w:w="9581" w:type="dxa"/>
        <w:jc w:val="left"/>
        <w:tblInd w:w="-118" w:type="dxa"/>
        <w:tblLayout w:type="fixed"/>
        <w:tblCellMar>
          <w:top w:w="0" w:type="dxa"/>
          <w:left w:w="108" w:type="dxa"/>
          <w:bottom w:w="0" w:type="dxa"/>
          <w:right w:w="108" w:type="dxa"/>
        </w:tblCellMar>
      </w:tblPr>
      <w:tblGrid>
        <w:gridCol w:w="2660"/>
        <w:gridCol w:w="6921"/>
      </w:tblGrid>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Исполнитель</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Зарегистрированный пользователь</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Где</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Блок «Авторизация»</w:t>
            </w:r>
          </w:p>
        </w:tc>
      </w:tr>
      <w:tr>
        <w:trPr>
          <w:trHeight w:val="733" w:hRule="atLeast"/>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Предшествующие условия</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Нажатие на ссылку «Забыл пароль»</w:t>
            </w:r>
          </w:p>
        </w:tc>
      </w:tr>
    </w:tbl>
    <w:p>
      <w:pPr>
        <w:pStyle w:val="Normal"/>
        <w:spacing w:lineRule="auto" w:line="360"/>
        <w:rPr>
          <w:b/>
          <w:b/>
        </w:rPr>
      </w:pPr>
      <w:r>
        <w:rPr>
          <w:b/>
        </w:rPr>
      </w:r>
    </w:p>
    <w:p>
      <w:pPr>
        <w:pStyle w:val="Normal"/>
        <w:spacing w:lineRule="auto" w:line="360"/>
        <w:rPr/>
      </w:pPr>
      <w:r>
        <w:rPr/>
        <w:t>На странице выводится поле для ввода логина и кнопка «Выслать пароль». По нажатию на кнопку производится отправка пароля на адрес электронной почты пользователя.</w:t>
      </w:r>
    </w:p>
    <w:p>
      <w:pPr>
        <w:pStyle w:val="Heading5"/>
        <w:spacing w:lineRule="auto" w:line="360"/>
        <w:rPr/>
      </w:pPr>
      <w:bookmarkStart w:id="153" w:name="__RefHeading___Toc183670128"/>
      <w:r>
        <w:rPr/>
        <w:t>Работа с функционалом «Перевод»</w:t>
      </w:r>
      <w:bookmarkEnd w:id="153"/>
      <w:r>
        <w:rPr/>
        <w:t xml:space="preserve"> </w:t>
      </w:r>
    </w:p>
    <w:tbl>
      <w:tblPr>
        <w:tblW w:w="9581" w:type="dxa"/>
        <w:jc w:val="left"/>
        <w:tblInd w:w="-118" w:type="dxa"/>
        <w:tblLayout w:type="fixed"/>
        <w:tblCellMar>
          <w:top w:w="0" w:type="dxa"/>
          <w:left w:w="108" w:type="dxa"/>
          <w:bottom w:w="0" w:type="dxa"/>
          <w:right w:w="108" w:type="dxa"/>
        </w:tblCellMar>
      </w:tblPr>
      <w:tblGrid>
        <w:gridCol w:w="2660"/>
        <w:gridCol w:w="6921"/>
      </w:tblGrid>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Исполнитель</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Все роли</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Где</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Страницы портала</w:t>
            </w:r>
          </w:p>
        </w:tc>
      </w:tr>
      <w:tr>
        <w:trPr>
          <w:trHeight w:val="733" w:hRule="atLeast"/>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Предшествующие условия</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 содержит расшифровку для выбранного пользователем слова или сочетания слов</w:t>
            </w:r>
          </w:p>
        </w:tc>
      </w:tr>
    </w:tbl>
    <w:p>
      <w:pPr>
        <w:pStyle w:val="Normal"/>
        <w:spacing w:lineRule="auto" w:line="360"/>
        <w:rPr/>
      </w:pPr>
      <w:r>
        <w:rPr/>
      </w:r>
    </w:p>
    <w:p>
      <w:pPr>
        <w:pStyle w:val="Normal"/>
        <w:spacing w:lineRule="auto" w:line="360"/>
        <w:rPr/>
      </w:pPr>
      <w:r>
        <w:rPr/>
        <w:t xml:space="preserve">На страницах портала доступна функция «Перевод». При нажатии пользователем на слово (или сочетание слов), возникает </w:t>
      </w:r>
      <w:r>
        <w:rPr>
          <w:lang w:val="en-US"/>
        </w:rPr>
        <w:t>tooltip</w:t>
      </w:r>
      <w:r>
        <w:rPr/>
        <w:t xml:space="preserve">, где выводится расшифровка выбранной комбинации (термин и его расшифровка). </w:t>
      </w:r>
    </w:p>
    <w:p>
      <w:pPr>
        <w:pStyle w:val="Heading5"/>
        <w:spacing w:lineRule="auto" w:line="360"/>
        <w:rPr/>
      </w:pPr>
      <w:bookmarkStart w:id="154" w:name="__RefHeading___Toc183670129"/>
      <w:bookmarkEnd w:id="154"/>
      <w:r>
        <w:rPr/>
        <w:t>Работа с функционалом «Словарь подсказок»</w:t>
      </w:r>
    </w:p>
    <w:tbl>
      <w:tblPr>
        <w:tblW w:w="9581" w:type="dxa"/>
        <w:jc w:val="left"/>
        <w:tblInd w:w="-118" w:type="dxa"/>
        <w:tblLayout w:type="fixed"/>
        <w:tblCellMar>
          <w:top w:w="0" w:type="dxa"/>
          <w:left w:w="108" w:type="dxa"/>
          <w:bottom w:w="0" w:type="dxa"/>
          <w:right w:w="108" w:type="dxa"/>
        </w:tblCellMar>
      </w:tblPr>
      <w:tblGrid>
        <w:gridCol w:w="2660"/>
        <w:gridCol w:w="6921"/>
      </w:tblGrid>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Исполнитель</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Контентный администратор</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Где</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 xml:space="preserve">Бэк-офис &gt; «Словарь подсказок» </w:t>
            </w:r>
          </w:p>
        </w:tc>
      </w:tr>
      <w:tr>
        <w:trPr>
          <w:trHeight w:val="733" w:hRule="atLeast"/>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Предшествующие условия</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Выбор ссылки «Добавить новый термин»</w:t>
            </w:r>
          </w:p>
        </w:tc>
      </w:tr>
    </w:tbl>
    <w:p>
      <w:pPr>
        <w:pStyle w:val="Normal"/>
        <w:spacing w:lineRule="auto" w:line="360"/>
        <w:rPr/>
      </w:pPr>
      <w:r>
        <w:rPr/>
      </w:r>
    </w:p>
    <w:p>
      <w:pPr>
        <w:pStyle w:val="Normal"/>
        <w:spacing w:lineRule="auto" w:line="360"/>
        <w:rPr/>
      </w:pPr>
      <w:r>
        <w:rPr/>
        <w:t>Для добавления нового термина необходимо ввести его в поле «Имя термина», а его расшифровку в поле «Расшифровка». Так же необходимо добавить алиасы в предназначенные для этого поля. Для добавление нового поля нажать кнопку «Добавить поле».</w:t>
      </w:r>
    </w:p>
    <w:p>
      <w:pPr>
        <w:pStyle w:val="Normal"/>
        <w:spacing w:lineRule="auto" w:line="360"/>
        <w:rPr>
          <w:iCs/>
        </w:rPr>
      </w:pPr>
      <w:r>
        <w:rPr/>
        <w:t>По нажатию на кнопку «Сохранить термин» формы, термин будет добавлен в словарь.</w:t>
      </w:r>
    </w:p>
    <w:p>
      <w:pPr>
        <w:pStyle w:val="Normal"/>
        <w:spacing w:lineRule="auto" w:line="360"/>
        <w:rPr>
          <w:iCs/>
        </w:rPr>
      </w:pPr>
      <w:r>
        <w:rPr>
          <w:iCs/>
        </w:rPr>
        <w:t>Необходимое условие отображения подсказок</w:t>
      </w:r>
    </w:p>
    <w:p>
      <w:pPr>
        <w:pStyle w:val="Normal"/>
        <w:spacing w:lineRule="auto" w:line="360"/>
        <w:rPr/>
      </w:pPr>
      <w:r>
        <w:rPr>
          <w:iCs/>
        </w:rPr>
        <w:t>Для того, что бы слово в тексте на странице портала было сопровождено подсказкой, необходима отметка его спец.символами при верстке (отметка производится по обеим сторонам слова)</w:t>
      </w:r>
      <w:r>
        <w:rPr>
          <w:i/>
        </w:rPr>
        <w:t>.</w:t>
      </w:r>
    </w:p>
    <w:p>
      <w:pPr>
        <w:pStyle w:val="Normal"/>
        <w:spacing w:lineRule="auto" w:line="360"/>
        <w:rPr>
          <w:i/>
          <w:i/>
        </w:rPr>
      </w:pPr>
      <w:r>
        <w:rPr>
          <w:i/>
        </w:rPr>
        <w:t>Например: |термин|</w:t>
      </w:r>
    </w:p>
    <w:p>
      <w:pPr>
        <w:pStyle w:val="Normal"/>
        <w:spacing w:lineRule="auto" w:line="360"/>
        <w:rPr>
          <w:iCs/>
        </w:rPr>
      </w:pPr>
      <w:r>
        <w:rPr>
          <w:iCs/>
        </w:rPr>
        <w:t xml:space="preserve">В этом случае, при отображении страницы пользователю Система будет проверять наличие термина в словаре. В случае, когда термин найден, его расшифровка будет отображена в </w:t>
      </w:r>
      <w:r>
        <w:rPr>
          <w:iCs/>
          <w:lang w:val="en-US"/>
        </w:rPr>
        <w:t>tooltip</w:t>
      </w:r>
      <w:r>
        <w:rPr>
          <w:iCs/>
        </w:rPr>
        <w:t>.</w:t>
      </w:r>
    </w:p>
    <w:p>
      <w:pPr>
        <w:pStyle w:val="Normal"/>
        <w:spacing w:lineRule="auto" w:line="360"/>
        <w:rPr>
          <w:iCs/>
        </w:rPr>
      </w:pPr>
      <w:r>
        <w:rPr>
          <w:iCs/>
        </w:rPr>
      </w:r>
    </w:p>
    <w:p>
      <w:pPr>
        <w:pStyle w:val="Heading5"/>
        <w:spacing w:lineRule="auto" w:line="360"/>
        <w:rPr/>
      </w:pPr>
      <w:bookmarkStart w:id="155" w:name="__RefHeading___Toc183670130"/>
      <w:bookmarkStart w:id="156" w:name="_Ref182379105"/>
      <w:bookmarkStart w:id="157" w:name="_Ref182379102"/>
      <w:bookmarkEnd w:id="155"/>
      <w:r>
        <w:rPr/>
        <w:t>Автоматическое архивирование информации</w:t>
      </w:r>
      <w:bookmarkEnd w:id="156"/>
      <w:bookmarkEnd w:id="157"/>
    </w:p>
    <w:tbl>
      <w:tblPr>
        <w:tblW w:w="9581" w:type="dxa"/>
        <w:jc w:val="left"/>
        <w:tblInd w:w="-118" w:type="dxa"/>
        <w:tblLayout w:type="fixed"/>
        <w:tblCellMar>
          <w:top w:w="0" w:type="dxa"/>
          <w:left w:w="108" w:type="dxa"/>
          <w:bottom w:w="0" w:type="dxa"/>
          <w:right w:w="108" w:type="dxa"/>
        </w:tblCellMar>
      </w:tblPr>
      <w:tblGrid>
        <w:gridCol w:w="2660"/>
        <w:gridCol w:w="6921"/>
      </w:tblGrid>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Исполнитель</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Система</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Где</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Архивации подвергается информация в следующих разделах:</w:t>
            </w:r>
          </w:p>
          <w:p>
            <w:pPr>
              <w:pStyle w:val="Normal"/>
              <w:spacing w:lineRule="auto" w:line="360"/>
              <w:rPr/>
            </w:pPr>
            <w:r>
              <w:rPr/>
              <w:t>Новости (1го числа каждого месяца)</w:t>
            </w:r>
          </w:p>
          <w:p>
            <w:pPr>
              <w:pStyle w:val="Normal"/>
              <w:spacing w:lineRule="auto" w:line="360"/>
              <w:rPr/>
            </w:pPr>
            <w:r>
              <w:rPr/>
              <w:t>События (1го числа каждого месяца)</w:t>
            </w:r>
          </w:p>
          <w:p>
            <w:pPr>
              <w:pStyle w:val="Normal"/>
              <w:spacing w:lineRule="auto" w:line="360"/>
              <w:rPr/>
            </w:pPr>
            <w:r>
              <w:rPr/>
              <w:t>Программы поддержки (по истечению срока действия + 1 день)</w:t>
            </w:r>
          </w:p>
          <w:p>
            <w:pPr>
              <w:pStyle w:val="Normal"/>
              <w:spacing w:lineRule="auto" w:line="360"/>
              <w:rPr/>
            </w:pPr>
            <w:r>
              <w:rPr/>
              <w:t>Вопрос (по нажатию на ссылку «Отправить вопрос в архив» в разделе «ответить на вопрос» бэк-офиса Системы)</w:t>
            </w:r>
          </w:p>
        </w:tc>
      </w:tr>
      <w:tr>
        <w:trPr>
          <w:trHeight w:val="733" w:hRule="atLeast"/>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b/>
              </w:rPr>
              <w:t>Предшествующие условия</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Истечение срока хранения информации</w:t>
            </w:r>
          </w:p>
        </w:tc>
      </w:tr>
    </w:tbl>
    <w:p>
      <w:pPr>
        <w:pStyle w:val="Normal"/>
        <w:spacing w:lineRule="auto" w:line="360"/>
        <w:rPr/>
      </w:pPr>
      <w:r>
        <w:rPr/>
      </w:r>
    </w:p>
    <w:p>
      <w:pPr>
        <w:pStyle w:val="Normal"/>
        <w:spacing w:lineRule="auto" w:line="360"/>
        <w:rPr/>
      </w:pPr>
      <w:r>
        <w:rPr/>
        <w:t xml:space="preserve">При получении сообщения об истечении срока хранения информации, Система автоматически перемещает информацию в подраздел «Архив за «название месяца». </w:t>
      </w:r>
    </w:p>
    <w:p>
      <w:pPr>
        <w:pStyle w:val="Normal"/>
        <w:spacing w:lineRule="auto" w:line="360"/>
        <w:rPr/>
      </w:pPr>
      <w:r>
        <w:rPr/>
        <w:t>В каждом из разделов, обозначенных в таблице выше, должна иметься ссылка на отдельную страницу с полным архивом данного раздела.</w:t>
      </w:r>
    </w:p>
    <w:p>
      <w:pPr>
        <w:pStyle w:val="Heading5"/>
        <w:spacing w:lineRule="auto" w:line="360"/>
        <w:rPr/>
      </w:pPr>
      <w:bookmarkStart w:id="158" w:name="__RefHeading___Toc183670131"/>
      <w:bookmarkEnd w:id="158"/>
      <w:r>
        <w:rPr/>
        <w:t>Ручное архивирование информации</w:t>
      </w:r>
    </w:p>
    <w:tbl>
      <w:tblPr>
        <w:tblW w:w="9581" w:type="dxa"/>
        <w:jc w:val="left"/>
        <w:tblInd w:w="-118" w:type="dxa"/>
        <w:tblLayout w:type="fixed"/>
        <w:tblCellMar>
          <w:top w:w="0" w:type="dxa"/>
          <w:left w:w="108" w:type="dxa"/>
          <w:bottom w:w="0" w:type="dxa"/>
          <w:right w:w="108" w:type="dxa"/>
        </w:tblCellMar>
      </w:tblPr>
      <w:tblGrid>
        <w:gridCol w:w="2660"/>
        <w:gridCol w:w="6921"/>
      </w:tblGrid>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Исполнитель</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lang w:val="en-US"/>
              </w:rPr>
            </w:pPr>
            <w:r>
              <w:rPr/>
              <w:t>Контентный администратор</w:t>
            </w:r>
          </w:p>
        </w:tc>
      </w:tr>
      <w:tr>
        <w:trPr/>
        <w:tc>
          <w:tcPr>
            <w:tcW w:w="2660" w:type="dxa"/>
            <w:tcBorders>
              <w:top w:val="single" w:sz="4" w:space="0" w:color="000000"/>
              <w:left w:val="single" w:sz="4" w:space="0" w:color="000000"/>
              <w:bottom w:val="single" w:sz="4" w:space="0" w:color="000000"/>
              <w:right w:val="single" w:sz="4" w:space="0" w:color="000000"/>
            </w:tcBorders>
          </w:tcPr>
          <w:p>
            <w:pPr>
              <w:pStyle w:val="Normal"/>
              <w:spacing w:lineRule="auto" w:line="360"/>
              <w:rPr>
                <w:b/>
                <w:b/>
              </w:rPr>
            </w:pPr>
            <w:r>
              <w:rPr>
                <w:b/>
              </w:rPr>
              <w:t>Где</w:t>
            </w:r>
          </w:p>
        </w:tc>
        <w:tc>
          <w:tcPr>
            <w:tcW w:w="6921" w:type="dxa"/>
            <w:tcBorders>
              <w:top w:val="single" w:sz="4" w:space="0" w:color="000000"/>
              <w:left w:val="single" w:sz="4" w:space="0" w:color="000000"/>
              <w:bottom w:val="single" w:sz="4" w:space="0" w:color="000000"/>
              <w:right w:val="single" w:sz="4" w:space="0" w:color="000000"/>
            </w:tcBorders>
          </w:tcPr>
          <w:p>
            <w:pPr>
              <w:pStyle w:val="Normal"/>
              <w:spacing w:lineRule="auto" w:line="360"/>
              <w:rPr/>
            </w:pPr>
            <w:r>
              <w:rPr/>
              <w:t>Архивации подвергается следующая информация:</w:t>
            </w:r>
          </w:p>
          <w:p>
            <w:pPr>
              <w:pStyle w:val="Normal"/>
              <w:spacing w:lineRule="auto" w:line="360"/>
              <w:rPr/>
            </w:pPr>
            <w:r>
              <w:rPr/>
              <w:t>Статьи (по истечению срока действия статьи – настраивается при создании или редактировании статьи)</w:t>
            </w:r>
          </w:p>
        </w:tc>
      </w:tr>
    </w:tbl>
    <w:p>
      <w:pPr>
        <w:pStyle w:val="Normal"/>
        <w:spacing w:lineRule="auto" w:line="360"/>
        <w:rPr/>
      </w:pPr>
      <w:r>
        <w:rPr/>
      </w:r>
    </w:p>
    <w:p>
      <w:pPr>
        <w:pStyle w:val="Normal"/>
        <w:spacing w:lineRule="auto" w:line="360"/>
        <w:rPr/>
      </w:pPr>
      <w:r>
        <w:rPr/>
        <w:t>Для ручного архивирования информации необходимо сменить статус статьи на «Архив». Функция доступна в разделе бэк-офиса «Управление контентом» &gt; «Управление статьями».</w:t>
      </w:r>
    </w:p>
    <w:p>
      <w:pPr>
        <w:pStyle w:val="Normal"/>
        <w:spacing w:lineRule="auto" w:line="360"/>
        <w:rPr/>
      </w:pPr>
      <w:r>
        <w:rPr/>
        <w:t xml:space="preserve">После смены статуса, Система прекращает отображение статьи на портале на основной странице подраздела и отправляет ее в «Архив» соответствующего подраздела.  </w:t>
      </w:r>
    </w:p>
    <w:p>
      <w:pPr>
        <w:pStyle w:val="Heading3"/>
        <w:spacing w:lineRule="auto" w:line="360"/>
        <w:rPr/>
      </w:pPr>
      <w:bookmarkStart w:id="159" w:name="__RefHeading___Toc183670132"/>
      <w:bookmarkEnd w:id="159"/>
      <w:r>
        <w:rPr/>
        <w:t>Требования к дизайну</w:t>
      </w:r>
    </w:p>
    <w:p>
      <w:pPr>
        <w:pStyle w:val="Heading4"/>
        <w:spacing w:lineRule="auto" w:line="360"/>
        <w:rPr/>
      </w:pPr>
      <w:bookmarkStart w:id="160" w:name="__RefHeading___Toc183670133"/>
      <w:bookmarkEnd w:id="160"/>
      <w:r>
        <w:rPr/>
        <w:t>Общие требования</w:t>
      </w:r>
    </w:p>
    <w:p>
      <w:pPr>
        <w:pStyle w:val="Normal"/>
        <w:spacing w:lineRule="auto" w:line="360"/>
        <w:rPr/>
      </w:pPr>
      <w:r>
        <w:rPr/>
        <w:t>Портал должен обладать оригинальным графическим дизайном, обеспечивающим надлежащую функциональность. Для портала должен быть разработан уникальный набор элементов фирменного стиля и визуальной идентификации: знак, логотип, цветовое решение, условные значки для элементов интерфейса.</w:t>
      </w:r>
    </w:p>
    <w:p>
      <w:pPr>
        <w:pStyle w:val="Normal"/>
        <w:spacing w:lineRule="auto" w:line="360"/>
        <w:rPr/>
      </w:pPr>
      <w:r>
        <w:rPr/>
        <w:t>На сайте должны быть использованы основные элементы государственной символики и логотип МЭРиТ. На региональных сайтах должны быть использованы основные элементы региональной символики (герб региона).</w:t>
      </w:r>
    </w:p>
    <w:p>
      <w:pPr>
        <w:pStyle w:val="Normal"/>
        <w:spacing w:lineRule="auto" w:line="360"/>
        <w:rPr/>
      </w:pPr>
      <w:r>
        <w:rPr/>
        <w:t>Дизайн должен обеспечивать соответствие следующим основным требованиям:</w:t>
      </w:r>
    </w:p>
    <w:p>
      <w:pPr>
        <w:pStyle w:val="13"/>
        <w:numPr>
          <w:ilvl w:val="0"/>
          <w:numId w:val="26"/>
        </w:numPr>
        <w:spacing w:lineRule="auto" w:line="360"/>
        <w:rPr/>
      </w:pPr>
      <w:r>
        <w:rPr/>
        <w:t>графические элементы должны быть выполнены с учетом специфики представления графической информации на веб-страницах;</w:t>
      </w:r>
    </w:p>
    <w:p>
      <w:pPr>
        <w:pStyle w:val="13"/>
        <w:numPr>
          <w:ilvl w:val="0"/>
          <w:numId w:val="26"/>
        </w:numPr>
        <w:spacing w:lineRule="auto" w:line="360"/>
        <w:rPr/>
      </w:pPr>
      <w:r>
        <w:rPr/>
        <w:t>внимание пользователя должно концентрироваться на наиболее важных навигационных элементах;</w:t>
      </w:r>
    </w:p>
    <w:p>
      <w:pPr>
        <w:pStyle w:val="13"/>
        <w:numPr>
          <w:ilvl w:val="0"/>
          <w:numId w:val="26"/>
        </w:numPr>
        <w:spacing w:lineRule="auto" w:line="360"/>
        <w:rPr/>
      </w:pPr>
      <w:r>
        <w:rPr/>
        <w:t>основная информация, меню и другие элементы навигации должны быть доступны без горизонтального прокручивания полностью открытого окна браузера при разрешении экрана 1024х768 точек;</w:t>
      </w:r>
    </w:p>
    <w:p>
      <w:pPr>
        <w:pStyle w:val="13"/>
        <w:numPr>
          <w:ilvl w:val="0"/>
          <w:numId w:val="26"/>
        </w:numPr>
        <w:spacing w:lineRule="auto" w:line="360"/>
        <w:rPr/>
      </w:pPr>
      <w:r>
        <w:rPr/>
        <w:t>недопустимо использование фреймов;</w:t>
      </w:r>
    </w:p>
    <w:p>
      <w:pPr>
        <w:pStyle w:val="13"/>
        <w:numPr>
          <w:ilvl w:val="0"/>
          <w:numId w:val="26"/>
        </w:numPr>
        <w:spacing w:lineRule="auto" w:line="360"/>
        <w:rPr/>
      </w:pPr>
      <w:r>
        <w:rPr/>
        <w:t>недопустимо использование Java-апплетов и других загружаемых на браузер пользователя независимых программных модулей (кроме случаев, прямо указанных в настоящем ТЗ).</w:t>
      </w:r>
    </w:p>
    <w:p>
      <w:pPr>
        <w:pStyle w:val="Heading4"/>
        <w:spacing w:lineRule="auto" w:line="360"/>
        <w:rPr/>
      </w:pPr>
      <w:bookmarkStart w:id="161" w:name="__RefHeading___Toc183670134"/>
      <w:bookmarkEnd w:id="161"/>
      <w:r>
        <w:rPr/>
        <w:t>Типовые навигационные и информационные элементы</w:t>
      </w:r>
    </w:p>
    <w:p>
      <w:pPr>
        <w:pStyle w:val="Normal"/>
        <w:spacing w:lineRule="auto" w:line="360"/>
        <w:rPr/>
      </w:pPr>
      <w:r>
        <w:rPr/>
        <w:t>Логическая структура страниц портала, внешний вид, графическое исполнение и взаиморасположение элементов страниц должны определяться утвержденной дизайн-концепцией сайта.</w:t>
      </w:r>
    </w:p>
    <w:p>
      <w:pPr>
        <w:pStyle w:val="Normal"/>
        <w:spacing w:lineRule="auto" w:line="360"/>
        <w:rPr/>
      </w:pPr>
      <w:r>
        <w:rPr/>
        <w:t>Для  облегчения ориентировки в навигационных и информационных элементах. Элементы страниц должны объединяться в смысловые блоки. Части блоков могут выделяться в отдельные группы в соответствии с утвержденной дизайн-концепцией сайта, а также по требованиям к удобству использования интерфейса, выявленным в процессе проектирования.</w:t>
      </w:r>
    </w:p>
    <w:p>
      <w:pPr>
        <w:pStyle w:val="Normal"/>
        <w:spacing w:lineRule="auto" w:line="360"/>
        <w:rPr/>
      </w:pPr>
      <w:r>
        <w:rPr/>
        <w:t>Дизайн (расположение информационных блоков, визуальное оформление) главной страницы может отличаться от дизайна типовых страниц с сохранением стилевого единства сайта.</w:t>
      </w:r>
    </w:p>
    <w:p>
      <w:pPr>
        <w:pStyle w:val="Normal"/>
        <w:spacing w:lineRule="auto" w:line="360"/>
        <w:rPr/>
      </w:pPr>
      <w:r>
        <w:rPr/>
        <w:t>Основным визуальным фокусом на главной странице портала должны быть блоки информации для начинающих предпринимателей («Как начать свой бизнес» и «Инфраструктура и виды поддержки»).</w:t>
      </w:r>
    </w:p>
    <w:p>
      <w:pPr>
        <w:pStyle w:val="Heading4"/>
        <w:spacing w:lineRule="auto" w:line="360"/>
        <w:rPr/>
      </w:pPr>
      <w:bookmarkStart w:id="162" w:name="__RefHeading___Toc183670135"/>
      <w:bookmarkEnd w:id="162"/>
      <w:r>
        <w:rPr/>
        <w:t>Блок идентификации и базовой навигации</w:t>
      </w:r>
    </w:p>
    <w:p>
      <w:pPr>
        <w:pStyle w:val="Normal"/>
        <w:spacing w:lineRule="auto" w:line="360"/>
        <w:rPr/>
      </w:pPr>
      <w:r>
        <w:rPr/>
        <w:t>Блок идентификации и базовой навигации должен располагаться в верхней части всех страниц сайта и включать в себя:</w:t>
      </w:r>
    </w:p>
    <w:p>
      <w:pPr>
        <w:pStyle w:val="13"/>
        <w:numPr>
          <w:ilvl w:val="0"/>
          <w:numId w:val="26"/>
        </w:numPr>
        <w:spacing w:lineRule="auto" w:line="360"/>
        <w:rPr/>
      </w:pPr>
      <w:r>
        <w:rPr/>
        <w:t>государственные символы Российской Федерации;</w:t>
      </w:r>
    </w:p>
    <w:p>
      <w:pPr>
        <w:pStyle w:val="13"/>
        <w:numPr>
          <w:ilvl w:val="0"/>
          <w:numId w:val="26"/>
        </w:numPr>
        <w:spacing w:lineRule="auto" w:line="360"/>
        <w:rPr/>
      </w:pPr>
      <w:r>
        <w:rPr/>
        <w:t>фирменный знак, логотип Системы;</w:t>
      </w:r>
    </w:p>
    <w:p>
      <w:pPr>
        <w:pStyle w:val="13"/>
        <w:numPr>
          <w:ilvl w:val="0"/>
          <w:numId w:val="26"/>
        </w:numPr>
        <w:spacing w:lineRule="auto" w:line="360"/>
        <w:rPr/>
      </w:pPr>
      <w:r>
        <w:rPr/>
        <w:t>фирменный знак, логотип Министерства экономического развития и торговли Российской Федерации;</w:t>
      </w:r>
    </w:p>
    <w:p>
      <w:pPr>
        <w:pStyle w:val="13"/>
        <w:numPr>
          <w:ilvl w:val="0"/>
          <w:numId w:val="26"/>
        </w:numPr>
        <w:spacing w:lineRule="auto" w:line="360"/>
        <w:rPr/>
      </w:pPr>
      <w:r>
        <w:rPr/>
        <w:t>ссылку на главную страницу Системы (которая может быть совмещена с фирменным знаком/логотипом Системы, кроме первой страницы);</w:t>
      </w:r>
    </w:p>
    <w:p>
      <w:pPr>
        <w:pStyle w:val="13"/>
        <w:numPr>
          <w:ilvl w:val="0"/>
          <w:numId w:val="26"/>
        </w:numPr>
        <w:spacing w:lineRule="auto" w:line="360"/>
        <w:rPr/>
      </w:pPr>
      <w:r>
        <w:rPr/>
        <w:t>ссылку на карту сайта;</w:t>
      </w:r>
    </w:p>
    <w:p>
      <w:pPr>
        <w:pStyle w:val="13"/>
        <w:numPr>
          <w:ilvl w:val="0"/>
          <w:numId w:val="26"/>
        </w:numPr>
        <w:spacing w:lineRule="auto" w:line="360"/>
        <w:rPr/>
      </w:pPr>
      <w:r>
        <w:rPr/>
        <w:t>ссылку-переключатель между русской и английской версиями;</w:t>
      </w:r>
    </w:p>
    <w:p>
      <w:pPr>
        <w:pStyle w:val="13"/>
        <w:numPr>
          <w:ilvl w:val="0"/>
          <w:numId w:val="26"/>
        </w:numPr>
        <w:spacing w:lineRule="auto" w:line="360"/>
        <w:rPr/>
      </w:pPr>
      <w:r>
        <w:rPr/>
        <w:t>набор ссылок на фиксированные разделы сайта (словарь предпринимателя, реестр, статистика);</w:t>
      </w:r>
    </w:p>
    <w:p>
      <w:pPr>
        <w:pStyle w:val="13"/>
        <w:numPr>
          <w:ilvl w:val="0"/>
          <w:numId w:val="26"/>
        </w:numPr>
        <w:spacing w:lineRule="auto" w:line="360"/>
        <w:rPr/>
      </w:pPr>
      <w:r>
        <w:rPr/>
        <w:t>поле поиска.</w:t>
      </w:r>
    </w:p>
    <w:p>
      <w:pPr>
        <w:pStyle w:val="Normal"/>
        <w:spacing w:lineRule="auto" w:line="360"/>
        <w:rPr/>
      </w:pPr>
      <w:r>
        <w:rPr/>
        <w:t>Некоторые элементы модуля могут быть снабжены (или заменены Администратором при эксплуатации сайта) условными значками (иконками) для облегчения понимания смысла ссылок.</w:t>
      </w:r>
    </w:p>
    <w:p>
      <w:pPr>
        <w:pStyle w:val="Heading4"/>
        <w:spacing w:lineRule="auto" w:line="360"/>
        <w:rPr/>
      </w:pPr>
      <w:bookmarkStart w:id="163" w:name="__RefHeading___Toc183670136"/>
      <w:bookmarkEnd w:id="163"/>
      <w:r>
        <w:rPr/>
        <w:t>Блок контент-меню</w:t>
      </w:r>
    </w:p>
    <w:p>
      <w:pPr>
        <w:pStyle w:val="Normal"/>
        <w:spacing w:lineRule="auto" w:line="360"/>
        <w:rPr/>
      </w:pPr>
      <w:r>
        <w:rPr/>
        <w:t>Блок контент-меню должен содержать текстовый список ссылок на основные разделы сайта.</w:t>
      </w:r>
    </w:p>
    <w:p>
      <w:pPr>
        <w:pStyle w:val="Heading4"/>
        <w:spacing w:lineRule="auto" w:line="360"/>
        <w:rPr/>
      </w:pPr>
      <w:bookmarkStart w:id="164" w:name="__RefHeading___Toc183670137"/>
      <w:bookmarkEnd w:id="164"/>
      <w:r>
        <w:rPr/>
        <w:t>Нижний колонтитул</w:t>
      </w:r>
    </w:p>
    <w:p>
      <w:pPr>
        <w:pStyle w:val="Normal"/>
        <w:spacing w:lineRule="auto" w:line="360"/>
        <w:rPr/>
      </w:pPr>
      <w:r>
        <w:rPr/>
        <w:t xml:space="preserve">Нижний колонтитул должен являться элементом, замыкающим страницы и обеспечивающим их целостное стилевое восприятие. </w:t>
      </w:r>
    </w:p>
    <w:p>
      <w:pPr>
        <w:pStyle w:val="13"/>
        <w:numPr>
          <w:ilvl w:val="0"/>
          <w:numId w:val="0"/>
        </w:numPr>
        <w:spacing w:lineRule="auto" w:line="360"/>
        <w:ind w:left="567" w:hanging="0"/>
        <w:rPr/>
      </w:pPr>
      <w:r>
        <w:rPr/>
        <w:t>В нижней части страниц сайта должна содержаться ссылка на основной сайт МЭРиТ, также там может отображаться ссылка на основные нормативные документы о развитии малого предпринимательства в РФ и основные нормативные документы о программе «Электронная Россия».</w:t>
      </w:r>
    </w:p>
    <w:p>
      <w:pPr>
        <w:pStyle w:val="Normal"/>
        <w:spacing w:lineRule="auto" w:line="360"/>
        <w:rPr/>
      </w:pPr>
      <w:r>
        <w:rPr/>
        <w:t>Кроме того, по мере необходимости в нижнем колонтитуле могут размещаться вспомогательные информационные и навигационные элементы:</w:t>
      </w:r>
    </w:p>
    <w:p>
      <w:pPr>
        <w:pStyle w:val="13"/>
        <w:numPr>
          <w:ilvl w:val="0"/>
          <w:numId w:val="26"/>
        </w:numPr>
        <w:spacing w:lineRule="auto" w:line="360"/>
        <w:rPr/>
      </w:pPr>
      <w:r>
        <w:rPr/>
        <w:t>дублирующие текстовые ссылки на важнейшие разделы и подразделы;</w:t>
      </w:r>
    </w:p>
    <w:p>
      <w:pPr>
        <w:pStyle w:val="13"/>
        <w:numPr>
          <w:ilvl w:val="0"/>
          <w:numId w:val="26"/>
        </w:numPr>
        <w:spacing w:lineRule="auto" w:line="360"/>
        <w:rPr/>
      </w:pPr>
      <w:r>
        <w:rPr/>
        <w:t>счетчики рейтинговых и статистических систем, логотипы партнеров и т.п.;</w:t>
      </w:r>
    </w:p>
    <w:p>
      <w:pPr>
        <w:pStyle w:val="13"/>
        <w:numPr>
          <w:ilvl w:val="0"/>
          <w:numId w:val="26"/>
        </w:numPr>
        <w:spacing w:lineRule="auto" w:line="360"/>
        <w:rPr/>
      </w:pPr>
      <w:r>
        <w:rPr/>
        <w:t>основные контактные данные, адреса e-mail;</w:t>
      </w:r>
    </w:p>
    <w:p>
      <w:pPr>
        <w:pStyle w:val="13"/>
        <w:numPr>
          <w:ilvl w:val="0"/>
          <w:numId w:val="26"/>
        </w:numPr>
        <w:spacing w:lineRule="auto" w:line="360"/>
        <w:rPr/>
      </w:pPr>
      <w:r>
        <w:rPr/>
        <w:t>копирайты и ссылки на легитимирующую информацию.</w:t>
      </w:r>
    </w:p>
    <w:p>
      <w:pPr>
        <w:pStyle w:val="Heading4"/>
        <w:spacing w:lineRule="auto" w:line="360"/>
        <w:rPr/>
      </w:pPr>
      <w:bookmarkStart w:id="165" w:name="__RefHeading___Toc183670138"/>
      <w:bookmarkEnd w:id="165"/>
      <w:r>
        <w:rPr/>
        <w:t>Блок основного текста (внутренние страницы)</w:t>
      </w:r>
    </w:p>
    <w:p>
      <w:pPr>
        <w:pStyle w:val="Normal"/>
        <w:spacing w:lineRule="auto" w:line="360"/>
        <w:rPr/>
      </w:pPr>
      <w:r>
        <w:rPr/>
        <w:t>Блок основного текста должен являться главной информационной частью страницы, сформатированной в соответствии с дизайном сайта. В блоке должны размещаться основная текстовая и иллюстративная информация сайта, сообщения и таблицы, сгенерированные программным путем в динамических разделах, вспомогательное меню подразделов (второй и последующие уровни вложения), формы для ввода информации пользователем и т.д.</w:t>
      </w:r>
    </w:p>
    <w:p>
      <w:pPr>
        <w:pStyle w:val="Heading2"/>
        <w:spacing w:lineRule="auto" w:line="360"/>
        <w:ind w:left="1418" w:hanging="851"/>
        <w:rPr/>
      </w:pPr>
      <w:bookmarkStart w:id="166" w:name="__RefHeading___Toc183670139"/>
      <w:bookmarkEnd w:id="166"/>
      <w:r>
        <w:rPr/>
        <w:t>Требования к видам обеспечения</w:t>
      </w:r>
    </w:p>
    <w:p>
      <w:pPr>
        <w:pStyle w:val="Heading3"/>
        <w:spacing w:lineRule="auto" w:line="360"/>
        <w:rPr/>
      </w:pPr>
      <w:bookmarkStart w:id="167" w:name="__RefHeading___Toc183670140"/>
      <w:bookmarkEnd w:id="167"/>
      <w:r>
        <w:rPr/>
        <w:t>Требования к математическому обеспечению</w:t>
      </w:r>
    </w:p>
    <w:p>
      <w:pPr>
        <w:pStyle w:val="Normal"/>
        <w:spacing w:lineRule="auto" w:line="360"/>
        <w:rPr/>
      </w:pPr>
      <w:r>
        <w:rPr/>
        <w:t>Требования к математическому обеспечению не предъявляются.</w:t>
      </w:r>
    </w:p>
    <w:p>
      <w:pPr>
        <w:pStyle w:val="Heading3"/>
        <w:spacing w:lineRule="auto" w:line="360"/>
        <w:rPr/>
      </w:pPr>
      <w:bookmarkStart w:id="168" w:name="__RefHeading___Toc183670141"/>
      <w:bookmarkEnd w:id="168"/>
      <w:r>
        <w:rPr/>
        <w:t>Требования к информационному обеспечению</w:t>
      </w:r>
    </w:p>
    <w:p>
      <w:pPr>
        <w:pStyle w:val="Heading4"/>
        <w:spacing w:lineRule="auto" w:line="360"/>
        <w:rPr/>
      </w:pPr>
      <w:bookmarkStart w:id="169" w:name="__RefHeading___Toc183670142"/>
      <w:r>
        <w:rPr/>
        <w:t>Требования к составу, структуре и способам организации данных в Системе</w:t>
      </w:r>
      <w:bookmarkEnd w:id="169"/>
      <w:r>
        <w:rPr/>
        <w:t xml:space="preserve"> </w:t>
      </w:r>
    </w:p>
    <w:p>
      <w:pPr>
        <w:pStyle w:val="Normal"/>
        <w:spacing w:lineRule="auto" w:line="360"/>
        <w:rPr/>
      </w:pPr>
      <w:r>
        <w:rPr>
          <w:rFonts w:eastAsia="Arial Unicode MS"/>
        </w:rPr>
        <w:t>Основной структурной единицей данных в Системе должен быть документ. Структура и способ организации хранения и представления документов должны определяться разделами, рубриками и информационными блоками Системы.</w:t>
      </w:r>
    </w:p>
    <w:p>
      <w:pPr>
        <w:pStyle w:val="Heading4"/>
        <w:spacing w:lineRule="auto" w:line="360"/>
        <w:rPr/>
      </w:pPr>
      <w:bookmarkStart w:id="170" w:name="__RefHeading___Toc183670143"/>
      <w:r>
        <w:rPr/>
        <w:t>Требования к информационному обмену между компонентами Системы</w:t>
      </w:r>
      <w:bookmarkEnd w:id="170"/>
      <w:r>
        <w:rPr/>
        <w:t xml:space="preserve"> </w:t>
      </w:r>
    </w:p>
    <w:p>
      <w:pPr>
        <w:pStyle w:val="Normal"/>
        <w:spacing w:lineRule="auto" w:line="360"/>
        <w:rPr/>
      </w:pPr>
      <w:r>
        <w:rPr/>
        <w:t>Информационный обмен между компонентами Системы должен осуществляться средствами сети Интернет/Интранет.</w:t>
      </w:r>
    </w:p>
    <w:p>
      <w:pPr>
        <w:pStyle w:val="Heading4"/>
        <w:spacing w:lineRule="auto" w:line="360"/>
        <w:rPr/>
      </w:pPr>
      <w:bookmarkStart w:id="171" w:name="__RefHeading___Toc183670144"/>
      <w:bookmarkEnd w:id="171"/>
      <w:r>
        <w:rPr/>
        <w:t>Требования к информационной совместимости со смежными системами</w:t>
      </w:r>
    </w:p>
    <w:p>
      <w:pPr>
        <w:pStyle w:val="Normal"/>
        <w:spacing w:lineRule="auto" w:line="360"/>
        <w:rPr/>
      </w:pPr>
      <w:r>
        <w:rPr/>
        <w:t xml:space="preserve">Информационная совместимость со смежными системами должна обеспечиваться технологией Интернет для инкорпорирования в Систему данных сферы малого предпринимательства. </w:t>
      </w:r>
    </w:p>
    <w:p>
      <w:pPr>
        <w:pStyle w:val="Heading4"/>
        <w:spacing w:lineRule="auto" w:line="360"/>
        <w:rPr/>
      </w:pPr>
      <w:bookmarkStart w:id="172" w:name="__RefHeading___Toc183670145"/>
      <w:r>
        <w:rPr/>
        <w:t>Требования по применению систем управления базами данных</w:t>
      </w:r>
      <w:bookmarkEnd w:id="172"/>
      <w:r>
        <w:rPr/>
        <w:t xml:space="preserve"> </w:t>
      </w:r>
    </w:p>
    <w:p>
      <w:pPr>
        <w:pStyle w:val="Normal"/>
        <w:spacing w:lineRule="auto" w:line="360"/>
        <w:rPr/>
      </w:pPr>
      <w:r>
        <w:rPr/>
        <w:t>Для разработки подсистемы хранения данных должна использоваться СУБД Oracle 9.2 - 10.1, 10.2 или IBM DB2 Express-C 10.</w:t>
      </w:r>
    </w:p>
    <w:p>
      <w:pPr>
        <w:pStyle w:val="Heading4"/>
        <w:spacing w:lineRule="auto" w:line="360"/>
        <w:rPr/>
      </w:pPr>
      <w:bookmarkStart w:id="173" w:name="__RefHeading___Toc183670146"/>
      <w:r>
        <w:rPr/>
        <w:t>Требования к структуре процесса сбора, обработки, передачи данных в Системе и представлению данных</w:t>
      </w:r>
      <w:bookmarkEnd w:id="173"/>
      <w:r>
        <w:rPr/>
        <w:t xml:space="preserve"> </w:t>
      </w:r>
    </w:p>
    <w:p>
      <w:pPr>
        <w:pStyle w:val="Normal"/>
        <w:spacing w:lineRule="auto" w:line="360"/>
        <w:rPr/>
      </w:pPr>
      <w:r>
        <w:rPr/>
        <w:t>Требования приведены в п. 4.1 настоящего ТЗ.</w:t>
      </w:r>
    </w:p>
    <w:p>
      <w:pPr>
        <w:pStyle w:val="Heading4"/>
        <w:spacing w:lineRule="auto" w:line="360"/>
        <w:rPr/>
      </w:pPr>
      <w:bookmarkStart w:id="174" w:name="__RefHeading___Toc183670147"/>
      <w:r>
        <w:rPr/>
        <w:t>Требования к защите данных от разрушений при авариях и сбоях в электропитании Системы</w:t>
      </w:r>
      <w:bookmarkEnd w:id="174"/>
      <w:r>
        <w:rPr/>
        <w:t xml:space="preserve"> </w:t>
      </w:r>
    </w:p>
    <w:p>
      <w:pPr>
        <w:pStyle w:val="Normal"/>
        <w:spacing w:lineRule="auto" w:line="360"/>
        <w:rPr/>
      </w:pPr>
      <w:r>
        <w:rPr/>
        <w:t>Требования приведены в п. 4.1.10 настоящего ТЗ.</w:t>
      </w:r>
    </w:p>
    <w:p>
      <w:pPr>
        <w:pStyle w:val="Heading4"/>
        <w:spacing w:lineRule="auto" w:line="360"/>
        <w:rPr/>
      </w:pPr>
      <w:bookmarkStart w:id="175" w:name="__RefHeading___Toc183670148"/>
      <w:r>
        <w:rPr/>
        <w:t>Требования к контролю, хранению, обновлению и восстановлению данных</w:t>
      </w:r>
      <w:bookmarkEnd w:id="175"/>
      <w:r>
        <w:rPr/>
        <w:t xml:space="preserve"> </w:t>
      </w:r>
    </w:p>
    <w:p>
      <w:pPr>
        <w:pStyle w:val="Normal"/>
        <w:spacing w:lineRule="auto" w:line="360"/>
        <w:rPr/>
      </w:pPr>
      <w:r>
        <w:rPr/>
        <w:t>Требования приведены в п. 4.1.8 настоящего ТЗ.</w:t>
      </w:r>
    </w:p>
    <w:p>
      <w:pPr>
        <w:pStyle w:val="Heading4"/>
        <w:spacing w:lineRule="auto" w:line="360"/>
        <w:rPr/>
      </w:pPr>
      <w:bookmarkStart w:id="176" w:name="__RefHeading___Toc183670149"/>
      <w:r>
        <w:rPr/>
        <w:t>Требования к процедуре придания юридической силы документам, продуцируемым техническими средствами АС</w:t>
      </w:r>
      <w:bookmarkEnd w:id="176"/>
      <w:r>
        <w:rPr/>
        <w:t xml:space="preserve"> </w:t>
      </w:r>
    </w:p>
    <w:p>
      <w:pPr>
        <w:pStyle w:val="Normal"/>
        <w:spacing w:lineRule="auto" w:line="360"/>
        <w:rPr/>
      </w:pPr>
      <w:r>
        <w:rPr/>
        <w:t>Первая версия АС не предусматривает данных требований. В рамках внедрения последующих версий  в соответствии с реализацией программы «Электронная Россия» вопрос будет рассматриваться отдельно.</w:t>
      </w:r>
    </w:p>
    <w:p>
      <w:pPr>
        <w:pStyle w:val="Heading3"/>
        <w:spacing w:lineRule="auto" w:line="360"/>
        <w:rPr/>
      </w:pPr>
      <w:bookmarkStart w:id="177" w:name="__RefHeading___Toc183670150"/>
      <w:bookmarkEnd w:id="177"/>
      <w:r>
        <w:rPr/>
        <w:t>Требования к лингвистическому обеспечению</w:t>
      </w:r>
    </w:p>
    <w:p>
      <w:pPr>
        <w:pStyle w:val="Normal"/>
        <w:spacing w:lineRule="auto" w:line="360"/>
        <w:rPr/>
      </w:pPr>
      <w:r>
        <w:rPr/>
        <w:t>Структура разделов и ресурсов английской версии в целом должна наследовать структуру русскоязычной части, т.е. в ней должны иметься как минимум те же разделы первого уровня. Материалы прочих подразделов могут сокращаться и объединяться.</w:t>
      </w:r>
    </w:p>
    <w:p>
      <w:pPr>
        <w:pStyle w:val="Heading4"/>
        <w:spacing w:lineRule="auto" w:line="360"/>
        <w:rPr/>
      </w:pPr>
      <w:bookmarkStart w:id="178" w:name="__RefHeading___Toc183670151"/>
      <w:bookmarkEnd w:id="178"/>
      <w:r>
        <w:rPr/>
        <w:t>Язык операционной Системы и серверных приложений</w:t>
      </w:r>
    </w:p>
    <w:p>
      <w:pPr>
        <w:pStyle w:val="Normal"/>
        <w:spacing w:lineRule="auto" w:line="360"/>
        <w:rPr/>
      </w:pPr>
      <w:r>
        <w:rPr/>
        <w:t>При построении Системы должны использоваться английские версии следующих программных продуктов:</w:t>
      </w:r>
    </w:p>
    <w:p>
      <w:pPr>
        <w:pStyle w:val="13"/>
        <w:numPr>
          <w:ilvl w:val="0"/>
          <w:numId w:val="26"/>
        </w:numPr>
        <w:spacing w:lineRule="auto" w:line="360"/>
        <w:rPr/>
      </w:pPr>
      <w:r>
        <w:rPr>
          <w:lang w:val="en-US"/>
        </w:rPr>
        <w:t>Red</w:t>
      </w:r>
      <w:r>
        <w:rPr/>
        <w:t xml:space="preserve"> </w:t>
      </w:r>
      <w:r>
        <w:rPr>
          <w:lang w:val="en-US"/>
        </w:rPr>
        <w:t>Hat</w:t>
      </w:r>
      <w:r>
        <w:rPr/>
        <w:t xml:space="preserve"> </w:t>
      </w:r>
      <w:r>
        <w:rPr>
          <w:lang w:val="en-US"/>
        </w:rPr>
        <w:t>Enterprise</w:t>
      </w:r>
      <w:r>
        <w:rPr/>
        <w:t xml:space="preserve"> </w:t>
      </w:r>
      <w:r>
        <w:rPr>
          <w:lang w:val="en-US"/>
        </w:rPr>
        <w:t>Linux</w:t>
      </w:r>
      <w:r>
        <w:rPr/>
        <w:t xml:space="preserve"> 5;</w:t>
      </w:r>
    </w:p>
    <w:p>
      <w:pPr>
        <w:pStyle w:val="13"/>
        <w:numPr>
          <w:ilvl w:val="0"/>
          <w:numId w:val="26"/>
        </w:numPr>
        <w:spacing w:lineRule="auto" w:line="360"/>
        <w:rPr>
          <w:lang w:val="en-US"/>
        </w:rPr>
      </w:pPr>
      <w:r>
        <w:rPr>
          <w:lang w:val="en-US"/>
        </w:rPr>
        <w:t>PostgreSQL 8.3</w:t>
      </w:r>
    </w:p>
    <w:p>
      <w:pPr>
        <w:pStyle w:val="Heading4"/>
        <w:spacing w:lineRule="auto" w:line="360"/>
        <w:rPr/>
      </w:pPr>
      <w:bookmarkStart w:id="179" w:name="__RefHeading___Toc183670152"/>
      <w:bookmarkEnd w:id="179"/>
      <w:r>
        <w:rPr/>
        <w:t>Язык приложений, используемых для подготовки документов Системы</w:t>
      </w:r>
    </w:p>
    <w:p>
      <w:pPr>
        <w:pStyle w:val="Normal"/>
        <w:spacing w:lineRule="auto" w:line="360"/>
        <w:rPr/>
      </w:pPr>
      <w:r>
        <w:rPr/>
        <w:t>Подготовка всех документов должна выполняться в офисных приложениях Microsoft Office. При этом должна использоваться русская версия этого продукта, так как она содержит программы проверки русской орфографии и грамматики.</w:t>
      </w:r>
    </w:p>
    <w:p>
      <w:pPr>
        <w:pStyle w:val="Heading4"/>
        <w:spacing w:lineRule="auto" w:line="360"/>
        <w:rPr/>
      </w:pPr>
      <w:bookmarkStart w:id="180" w:name="__RefHeading___Toc183670153"/>
      <w:bookmarkEnd w:id="180"/>
      <w:r>
        <w:rPr/>
        <w:t>Кодировка подготавливаемых и хранимых документов</w:t>
      </w:r>
    </w:p>
    <w:p>
      <w:pPr>
        <w:pStyle w:val="Normal"/>
        <w:spacing w:lineRule="auto" w:line="360"/>
        <w:rPr/>
      </w:pPr>
      <w:r>
        <w:rPr/>
        <w:t>Все документы, подготавливаемые к публикации на сайте, а также хранимые в базах данных, должны использовать кодировку UTF-8 (Юникод), что обеспечит универсальный (платформонезависимый) подход к хранению, передаче и обработке текстовых массивов данных на разных языках.</w:t>
      </w:r>
    </w:p>
    <w:p>
      <w:pPr>
        <w:pStyle w:val="Heading4"/>
        <w:spacing w:lineRule="auto" w:line="360"/>
        <w:rPr/>
      </w:pPr>
      <w:bookmarkStart w:id="181" w:name="__RefHeading___Toc183670154"/>
      <w:bookmarkEnd w:id="181"/>
      <w:r>
        <w:rPr/>
        <w:t>Язык документов Системы и Web-приложений</w:t>
      </w:r>
    </w:p>
    <w:p>
      <w:pPr>
        <w:pStyle w:val="Normal"/>
        <w:spacing w:lineRule="auto" w:line="360"/>
        <w:rPr/>
      </w:pPr>
      <w:r>
        <w:rPr/>
        <w:t>Основным языком Системы должен быть государственный язык Российской Федерации - русский. В том случае, если будут созданы документы и/или приложения для граждан и/или организаций других государств, эти документы должны публиковаться на английском языке.</w:t>
      </w:r>
    </w:p>
    <w:p>
      <w:pPr>
        <w:pStyle w:val="Normal"/>
        <w:spacing w:lineRule="auto" w:line="360"/>
        <w:rPr/>
      </w:pPr>
      <w:r>
        <w:rPr/>
        <w:t>Все документы (web-страницы) должны готовиться и представляться пользователю на русском языке.</w:t>
      </w:r>
    </w:p>
    <w:p>
      <w:pPr>
        <w:pStyle w:val="Normal"/>
        <w:spacing w:lineRule="auto" w:line="360"/>
        <w:rPr/>
      </w:pPr>
      <w:r>
        <w:rPr/>
        <w:t>Интерфейс всех приложений, расположенных на страницах Системы, должен быть русским.</w:t>
      </w:r>
    </w:p>
    <w:p>
      <w:pPr>
        <w:pStyle w:val="Heading4"/>
        <w:spacing w:lineRule="auto" w:line="360"/>
        <w:rPr/>
      </w:pPr>
      <w:bookmarkStart w:id="182" w:name="__RefHeading___Toc183670155"/>
      <w:bookmarkEnd w:id="182"/>
      <w:r>
        <w:rPr/>
        <w:t>Поддерживаемые кодовые страницы опубликованных документов</w:t>
      </w:r>
    </w:p>
    <w:p>
      <w:pPr>
        <w:pStyle w:val="Normal"/>
        <w:spacing w:lineRule="auto" w:line="360"/>
        <w:rPr/>
      </w:pPr>
      <w:r>
        <w:rPr/>
        <w:t>При публикации документов должна обеспечиваться возможность чтения документов потребителями информации в кодировке UTF-8 (Юникод).</w:t>
      </w:r>
    </w:p>
    <w:p>
      <w:pPr>
        <w:pStyle w:val="Heading4"/>
        <w:spacing w:lineRule="auto" w:line="360"/>
        <w:rPr/>
      </w:pPr>
      <w:bookmarkStart w:id="183" w:name="__RefHeading___Toc183670156"/>
      <w:bookmarkEnd w:id="183"/>
      <w:r>
        <w:rPr/>
        <w:t>Язык программирования для web-приложений</w:t>
      </w:r>
    </w:p>
    <w:p>
      <w:pPr>
        <w:pStyle w:val="Normal"/>
        <w:spacing w:lineRule="auto" w:line="360"/>
        <w:rPr/>
      </w:pPr>
      <w:r>
        <w:rPr/>
        <w:t>Учитывая основные функции Системы, а также типы циркулирующих в ней документов, для создания и конфигурации web-приложений рекомендуется использовать язык Java с учетом требований компании-разработчика платформы Системы.</w:t>
      </w:r>
    </w:p>
    <w:p>
      <w:pPr>
        <w:pStyle w:val="Heading3"/>
        <w:spacing w:lineRule="auto" w:line="360"/>
        <w:rPr/>
      </w:pPr>
      <w:bookmarkStart w:id="184" w:name="__RefHeading___Toc183670157"/>
      <w:bookmarkEnd w:id="184"/>
      <w:r>
        <w:rPr/>
        <w:t>Требования к программному обеспечению</w:t>
      </w:r>
    </w:p>
    <w:p>
      <w:pPr>
        <w:pStyle w:val="Normal"/>
        <w:spacing w:lineRule="auto" w:line="360"/>
        <w:rPr/>
      </w:pPr>
      <w:r>
        <w:rPr/>
        <w:t>Программное обеспечение, реализующее функции Системы на программном уровне, должно включать в себя следующие виды:</w:t>
      </w:r>
    </w:p>
    <w:p>
      <w:pPr>
        <w:pStyle w:val="13"/>
        <w:numPr>
          <w:ilvl w:val="0"/>
          <w:numId w:val="26"/>
        </w:numPr>
        <w:spacing w:lineRule="auto" w:line="360"/>
        <w:rPr/>
      </w:pPr>
      <w:r>
        <w:rPr/>
        <w:t>общесистемное программное обеспечение (ОПО);</w:t>
      </w:r>
    </w:p>
    <w:p>
      <w:pPr>
        <w:pStyle w:val="13"/>
        <w:numPr>
          <w:ilvl w:val="0"/>
          <w:numId w:val="26"/>
        </w:numPr>
        <w:spacing w:lineRule="auto" w:line="360"/>
        <w:rPr/>
      </w:pPr>
      <w:r>
        <w:rPr/>
        <w:t>программное обеспечение для технического обслуживания компьютерного и сетевого оборудования;</w:t>
      </w:r>
    </w:p>
    <w:p>
      <w:pPr>
        <w:pStyle w:val="13"/>
        <w:numPr>
          <w:ilvl w:val="0"/>
          <w:numId w:val="26"/>
        </w:numPr>
        <w:spacing w:lineRule="auto" w:line="360"/>
        <w:rPr/>
      </w:pPr>
      <w:r>
        <w:rPr/>
        <w:t>специальное программное обеспечение (СПО).</w:t>
      </w:r>
    </w:p>
    <w:p>
      <w:pPr>
        <w:pStyle w:val="Style22"/>
        <w:rPr/>
      </w:pPr>
      <w:r>
        <w:rPr/>
        <w:t>Общесистемное программное обеспечение должно обеспечивать выполнение следующих функций:</w:t>
      </w:r>
    </w:p>
    <w:p>
      <w:pPr>
        <w:pStyle w:val="13"/>
        <w:numPr>
          <w:ilvl w:val="0"/>
          <w:numId w:val="26"/>
        </w:numPr>
        <w:spacing w:lineRule="auto" w:line="360"/>
        <w:rPr/>
      </w:pPr>
      <w:r>
        <w:rPr/>
        <w:t>системную поддержку программ, реализующих функции Системы;</w:t>
      </w:r>
    </w:p>
    <w:p>
      <w:pPr>
        <w:pStyle w:val="13"/>
        <w:numPr>
          <w:ilvl w:val="0"/>
          <w:numId w:val="26"/>
        </w:numPr>
        <w:spacing w:lineRule="auto" w:line="360"/>
        <w:rPr/>
      </w:pPr>
      <w:r>
        <w:rPr/>
        <w:t>многопользовательский доступ к ресурсам технического, программного и информационного обеспечения системы;</w:t>
      </w:r>
    </w:p>
    <w:p>
      <w:pPr>
        <w:pStyle w:val="13"/>
        <w:numPr>
          <w:ilvl w:val="0"/>
          <w:numId w:val="26"/>
        </w:numPr>
        <w:spacing w:lineRule="auto" w:line="360"/>
        <w:rPr/>
      </w:pPr>
      <w:r>
        <w:rPr/>
        <w:t>интерфейс взаимодействия приложений (АРI) с ОС и СУБД;</w:t>
      </w:r>
    </w:p>
    <w:p>
      <w:pPr>
        <w:pStyle w:val="13"/>
        <w:numPr>
          <w:ilvl w:val="0"/>
          <w:numId w:val="26"/>
        </w:numPr>
        <w:spacing w:lineRule="auto" w:line="360"/>
        <w:rPr/>
      </w:pPr>
      <w:r>
        <w:rPr/>
        <w:t>интерфейс взаимодействия пользователей и/или программ с телекоммуникационными средствами связи;</w:t>
      </w:r>
    </w:p>
    <w:p>
      <w:pPr>
        <w:pStyle w:val="13"/>
        <w:numPr>
          <w:ilvl w:val="0"/>
          <w:numId w:val="26"/>
        </w:numPr>
        <w:spacing w:lineRule="auto" w:line="360"/>
        <w:rPr/>
      </w:pPr>
      <w:r>
        <w:rPr/>
        <w:t>поддержку ведения баз данных и файловых структур данных;</w:t>
      </w:r>
    </w:p>
    <w:p>
      <w:pPr>
        <w:pStyle w:val="13"/>
        <w:numPr>
          <w:ilvl w:val="0"/>
          <w:numId w:val="26"/>
        </w:numPr>
        <w:spacing w:lineRule="auto" w:line="360"/>
        <w:rPr/>
      </w:pPr>
      <w:r>
        <w:rPr/>
        <w:t>обеспечение защиты информационных ресурсов от несанкционированного доступа;</w:t>
      </w:r>
    </w:p>
    <w:p>
      <w:pPr>
        <w:pStyle w:val="13"/>
        <w:numPr>
          <w:ilvl w:val="0"/>
          <w:numId w:val="26"/>
        </w:numPr>
        <w:spacing w:lineRule="auto" w:line="360"/>
        <w:rPr/>
      </w:pPr>
      <w:r>
        <w:rPr/>
        <w:t>гибкость и простоту использования, возможность настройки на различные типы оборудования и различные режимы его эксплуатации;</w:t>
      </w:r>
    </w:p>
    <w:p>
      <w:pPr>
        <w:pStyle w:val="13"/>
        <w:numPr>
          <w:ilvl w:val="0"/>
          <w:numId w:val="26"/>
        </w:numPr>
        <w:spacing w:lineRule="auto" w:line="360"/>
        <w:rPr/>
      </w:pPr>
      <w:r>
        <w:rPr/>
        <w:t>идентификацию пользователей и аутентификацию доступа к ресурсам технического, программного и информационного обеспечения;</w:t>
      </w:r>
    </w:p>
    <w:p>
      <w:pPr>
        <w:pStyle w:val="13"/>
        <w:numPr>
          <w:ilvl w:val="0"/>
          <w:numId w:val="26"/>
        </w:numPr>
        <w:spacing w:lineRule="auto" w:line="360"/>
        <w:rPr/>
      </w:pPr>
      <w:r>
        <w:rPr/>
        <w:t>проведение аудита процессов, выполняемых в Системе, с возможностью настройки полноты, состава и регламента аудита.</w:t>
      </w:r>
    </w:p>
    <w:p>
      <w:pPr>
        <w:pStyle w:val="Normal"/>
        <w:spacing w:lineRule="auto" w:line="360"/>
        <w:rPr/>
      </w:pPr>
      <w:r>
        <w:rPr/>
        <w:t xml:space="preserve">Объем выполнения вышеуказанных функций должен быть определен на этапе технического проектирования. </w:t>
      </w:r>
    </w:p>
    <w:p>
      <w:pPr>
        <w:pStyle w:val="Normal"/>
        <w:spacing w:lineRule="auto" w:line="360"/>
        <w:rPr/>
      </w:pPr>
      <w:r>
        <w:rPr/>
        <w:t>В состав программных средств технического обслуживания компьютерного и сетевого оборудования должны быть включены средства, обеспечивающие выполнение следующих функций:</w:t>
      </w:r>
    </w:p>
    <w:p>
      <w:pPr>
        <w:pStyle w:val="13"/>
        <w:numPr>
          <w:ilvl w:val="0"/>
          <w:numId w:val="26"/>
        </w:numPr>
        <w:spacing w:lineRule="auto" w:line="360"/>
        <w:rPr/>
      </w:pPr>
      <w:r>
        <w:rPr/>
        <w:t>обслуживания вычислительной техники;</w:t>
      </w:r>
    </w:p>
    <w:p>
      <w:pPr>
        <w:pStyle w:val="13"/>
        <w:numPr>
          <w:ilvl w:val="0"/>
          <w:numId w:val="26"/>
        </w:numPr>
        <w:spacing w:lineRule="auto" w:line="360"/>
        <w:rPr/>
      </w:pPr>
      <w:r>
        <w:rPr/>
        <w:t>антивирусной профилактики и защиты;</w:t>
      </w:r>
    </w:p>
    <w:p>
      <w:pPr>
        <w:pStyle w:val="13"/>
        <w:numPr>
          <w:ilvl w:val="0"/>
          <w:numId w:val="26"/>
        </w:numPr>
        <w:spacing w:lineRule="auto" w:line="360"/>
        <w:rPr/>
      </w:pPr>
      <w:r>
        <w:rPr/>
        <w:t>централизованного администрирования и управления локальной вычислительной сетью;</w:t>
      </w:r>
    </w:p>
    <w:p>
      <w:pPr>
        <w:pStyle w:val="13"/>
        <w:numPr>
          <w:ilvl w:val="0"/>
          <w:numId w:val="26"/>
        </w:numPr>
        <w:spacing w:lineRule="auto" w:line="360"/>
        <w:rPr/>
      </w:pPr>
      <w:r>
        <w:rPr/>
        <w:t>диагностики и контроля процесса эксплуатации всех видов программного обеспечения.</w:t>
      </w:r>
    </w:p>
    <w:p>
      <w:pPr>
        <w:pStyle w:val="Normal"/>
        <w:spacing w:lineRule="auto" w:line="360"/>
        <w:rPr/>
      </w:pPr>
      <w:r>
        <w:rPr/>
        <w:t xml:space="preserve">Конкретный минимальный состав программных средств технического обслуживания компьютерного и сетевого оборудования должен быть определен на стадии технического проектирования. </w:t>
      </w:r>
    </w:p>
    <w:p>
      <w:pPr>
        <w:pStyle w:val="Normal"/>
        <w:spacing w:lineRule="auto" w:line="360"/>
        <w:rPr/>
      </w:pPr>
      <w:r>
        <w:rPr/>
        <w:t>В качестве ОПО и программных средств технического обслуживания компьютерного и сетевого оборудования рекомендуется максимально использовать стандартное (тиражируемое или «коробочное») программное обеспечение третьих фирм производителей (в дальнейшем «покупное программное обеспечение»). В случае использования покупного программного обеспечения данных видов на каждое программное изделие должна иметься лицензия фирмы производителя, и обеспечиваться техническая поддержка и сопровождение фирмой производителем.</w:t>
      </w:r>
    </w:p>
    <w:p>
      <w:pPr>
        <w:pStyle w:val="Heading3"/>
        <w:spacing w:lineRule="auto" w:line="360"/>
        <w:rPr/>
      </w:pPr>
      <w:bookmarkStart w:id="185" w:name="__RefHeading___Toc183670158"/>
      <w:bookmarkEnd w:id="185"/>
      <w:r>
        <w:rPr/>
        <w:t>Требования к техническому обеспечению</w:t>
      </w:r>
    </w:p>
    <w:p>
      <w:pPr>
        <w:pStyle w:val="Style22"/>
        <w:rPr/>
      </w:pPr>
      <w:r>
        <w:rPr/>
        <w:t>Техническое обеспечение должно включать:</w:t>
      </w:r>
    </w:p>
    <w:p>
      <w:pPr>
        <w:pStyle w:val="13"/>
        <w:numPr>
          <w:ilvl w:val="0"/>
          <w:numId w:val="26"/>
        </w:numPr>
        <w:spacing w:lineRule="auto" w:line="360"/>
        <w:rPr/>
      </w:pPr>
      <w:r>
        <w:rPr/>
        <w:t>технические средства обработки данных;</w:t>
      </w:r>
    </w:p>
    <w:p>
      <w:pPr>
        <w:pStyle w:val="13"/>
        <w:numPr>
          <w:ilvl w:val="0"/>
          <w:numId w:val="26"/>
        </w:numPr>
        <w:spacing w:lineRule="auto" w:line="360"/>
        <w:rPr/>
      </w:pPr>
      <w:r>
        <w:rPr/>
        <w:t>технические средства документирования данных;</w:t>
      </w:r>
    </w:p>
    <w:p>
      <w:pPr>
        <w:pStyle w:val="13"/>
        <w:numPr>
          <w:ilvl w:val="0"/>
          <w:numId w:val="26"/>
        </w:numPr>
        <w:spacing w:lineRule="auto" w:line="360"/>
        <w:rPr/>
      </w:pPr>
      <w:r>
        <w:rPr/>
        <w:t>технические средства передачи данных;</w:t>
      </w:r>
    </w:p>
    <w:p>
      <w:pPr>
        <w:pStyle w:val="13"/>
        <w:numPr>
          <w:ilvl w:val="0"/>
          <w:numId w:val="26"/>
        </w:numPr>
        <w:spacing w:lineRule="auto" w:line="360"/>
        <w:rPr/>
      </w:pPr>
      <w:r>
        <w:rPr/>
        <w:t>технические средства вычислительных сетей;</w:t>
      </w:r>
    </w:p>
    <w:p>
      <w:pPr>
        <w:pStyle w:val="13"/>
        <w:numPr>
          <w:ilvl w:val="0"/>
          <w:numId w:val="26"/>
        </w:numPr>
        <w:spacing w:lineRule="auto" w:line="360"/>
        <w:rPr/>
      </w:pPr>
      <w:r>
        <w:rPr/>
        <w:t>контрольно-измерительную аппаратуру.</w:t>
      </w:r>
    </w:p>
    <w:p>
      <w:pPr>
        <w:pStyle w:val="Normal"/>
        <w:spacing w:lineRule="auto" w:line="360"/>
        <w:rPr/>
      </w:pPr>
      <w:r>
        <w:rPr/>
        <w:t>Комплекс технических средств обработки данных для решения прикладных задач должен включать следующие основные компоненты:</w:t>
      </w:r>
    </w:p>
    <w:p>
      <w:pPr>
        <w:pStyle w:val="13"/>
        <w:numPr>
          <w:ilvl w:val="0"/>
          <w:numId w:val="26"/>
        </w:numPr>
        <w:spacing w:lineRule="auto" w:line="360"/>
        <w:rPr/>
      </w:pPr>
      <w:r>
        <w:rPr/>
        <w:t>серверные платформы в составе ЛВС, которые поддерживают функционирование СУБД и файловых серверов;</w:t>
      </w:r>
    </w:p>
    <w:p>
      <w:pPr>
        <w:pStyle w:val="13"/>
        <w:numPr>
          <w:ilvl w:val="0"/>
          <w:numId w:val="26"/>
        </w:numPr>
        <w:spacing w:lineRule="auto" w:line="360"/>
        <w:rPr/>
      </w:pPr>
      <w:r>
        <w:rPr/>
        <w:t>рабочие станции, которые обеспечивают работу пользователей на соответствующих рабочих местах;</w:t>
      </w:r>
    </w:p>
    <w:p>
      <w:pPr>
        <w:pStyle w:val="13"/>
        <w:numPr>
          <w:ilvl w:val="0"/>
          <w:numId w:val="26"/>
        </w:numPr>
        <w:spacing w:lineRule="auto" w:line="360"/>
        <w:rPr/>
      </w:pPr>
      <w:r>
        <w:rPr/>
        <w:t>активное и пассивное оборудование ЛВС, которое создает коммутационную среду взаимодействия абонентов ЛВС;</w:t>
      </w:r>
    </w:p>
    <w:p>
      <w:pPr>
        <w:pStyle w:val="13"/>
        <w:numPr>
          <w:ilvl w:val="0"/>
          <w:numId w:val="26"/>
        </w:numPr>
        <w:spacing w:lineRule="auto" w:line="360"/>
        <w:rPr/>
      </w:pPr>
      <w:r>
        <w:rPr/>
        <w:t xml:space="preserve">средства, обеспечивающие гарантированное бесперебойное питание; </w:t>
      </w:r>
    </w:p>
    <w:p>
      <w:pPr>
        <w:pStyle w:val="13"/>
        <w:numPr>
          <w:ilvl w:val="0"/>
          <w:numId w:val="26"/>
        </w:numPr>
        <w:spacing w:lineRule="auto" w:line="360"/>
        <w:rPr/>
      </w:pPr>
      <w:r>
        <w:rPr/>
        <w:t>телекоммуникационное оборудование, которое поддерживает информационный обмен между внутренними абонентами, а также информационную связь с внешними абонентами.</w:t>
      </w:r>
    </w:p>
    <w:p>
      <w:pPr>
        <w:pStyle w:val="Normal"/>
        <w:spacing w:lineRule="auto" w:line="360"/>
        <w:rPr/>
      </w:pPr>
      <w:r>
        <w:rPr/>
        <w:t>Обмен информацией между программно-техническими средствами Системы должен обеспечиваться средствами ЛВС, а с внешними организациями - по выделенным или коммутируемым каналам с использованием унифицированных транспортных протоколов.</w:t>
      </w:r>
    </w:p>
    <w:p>
      <w:pPr>
        <w:pStyle w:val="Normal"/>
        <w:spacing w:lineRule="auto" w:line="360"/>
        <w:rPr/>
      </w:pPr>
      <w:r>
        <w:rPr/>
        <w:t>Пользователи Системы должны быть объединены в локальную вычислительную сеть (сети). Тип сети и структуры форматов данных для обмена, методы и средства организационно-методического и информационно-технического обеспечения совместимости с внешними информационными системами должны быть определены и разработаны на стадиях технического и рабочего проектирования.</w:t>
      </w:r>
    </w:p>
    <w:p>
      <w:pPr>
        <w:pStyle w:val="Normal"/>
        <w:spacing w:lineRule="auto" w:line="360"/>
        <w:rPr/>
      </w:pPr>
      <w:r>
        <w:rPr/>
        <w:t>Средства бесперебойного питания должны обеспечивать стабильное электропитание в рамках технических характеристик вычислительных средств и периферийного оборудования. Указанные технические характеристики должны определяться на стадии технического проектирования. В случае отключения внешнего электропитания или повреждения внутренней электропроводки средства бесперебойного питания должны обеспечивать автономное функционирование любого технического средства в течение 30 минут.</w:t>
      </w:r>
    </w:p>
    <w:p>
      <w:pPr>
        <w:pStyle w:val="Normal"/>
        <w:spacing w:lineRule="auto" w:line="360"/>
        <w:rPr/>
      </w:pPr>
      <w:r>
        <w:rPr/>
        <w:t>Перечень и технические характеристики составляющих комплекса технических средств должны определяться характером и масштабом решаемых задач Системы.</w:t>
      </w:r>
    </w:p>
    <w:p>
      <w:pPr>
        <w:pStyle w:val="Normal"/>
        <w:spacing w:lineRule="auto" w:line="360"/>
        <w:rPr/>
      </w:pPr>
      <w:r>
        <w:rPr/>
        <w:t>Комплексы средств вычислительной техники, осуществляющие оперативное хранение и обработку баз данных Системы, должны удовлетворять следующим требованиям:</w:t>
      </w:r>
    </w:p>
    <w:p>
      <w:pPr>
        <w:pStyle w:val="13"/>
        <w:numPr>
          <w:ilvl w:val="0"/>
          <w:numId w:val="26"/>
        </w:numPr>
        <w:spacing w:lineRule="auto" w:line="360"/>
        <w:rPr/>
      </w:pPr>
      <w:r>
        <w:rPr/>
        <w:t>обеспечивать одновременную работу с данными расчетного количества пользователей;</w:t>
      </w:r>
    </w:p>
    <w:p>
      <w:pPr>
        <w:pStyle w:val="13"/>
        <w:numPr>
          <w:ilvl w:val="0"/>
          <w:numId w:val="26"/>
        </w:numPr>
        <w:spacing w:lineRule="auto" w:line="360"/>
        <w:rPr/>
      </w:pPr>
      <w:r>
        <w:rPr/>
        <w:t>обеспечивать оперативное хранение и обработку баз данных Системы;</w:t>
      </w:r>
    </w:p>
    <w:p>
      <w:pPr>
        <w:pStyle w:val="13"/>
        <w:numPr>
          <w:ilvl w:val="0"/>
          <w:numId w:val="26"/>
        </w:numPr>
        <w:spacing w:lineRule="auto" w:line="360"/>
        <w:rPr/>
      </w:pPr>
      <w:r>
        <w:rPr/>
        <w:t>обеспечить возможность наращивания вычислительных мощностей системы путем увеличения числа процессоров, оперативной памяти, дисковых подсистем;</w:t>
      </w:r>
    </w:p>
    <w:p>
      <w:pPr>
        <w:pStyle w:val="13"/>
        <w:numPr>
          <w:ilvl w:val="0"/>
          <w:numId w:val="26"/>
        </w:numPr>
        <w:spacing w:lineRule="auto" w:line="360"/>
        <w:rPr/>
      </w:pPr>
      <w:r>
        <w:rPr/>
        <w:t>обеспечивать архивирование и восстановление базы данных без потери информации;</w:t>
      </w:r>
    </w:p>
    <w:p>
      <w:pPr>
        <w:pStyle w:val="13"/>
        <w:numPr>
          <w:ilvl w:val="0"/>
          <w:numId w:val="26"/>
        </w:numPr>
        <w:spacing w:lineRule="auto" w:line="360"/>
        <w:rPr/>
      </w:pPr>
      <w:r>
        <w:rPr/>
        <w:t>обеспечивать в реальном времени выполнение запросов на выборку данных из баз данных;</w:t>
      </w:r>
    </w:p>
    <w:p>
      <w:pPr>
        <w:pStyle w:val="13"/>
        <w:numPr>
          <w:ilvl w:val="0"/>
          <w:numId w:val="26"/>
        </w:numPr>
        <w:spacing w:lineRule="auto" w:line="360"/>
        <w:rPr/>
      </w:pPr>
      <w:r>
        <w:rPr/>
        <w:t>обеспечивать выполнение требований по надежности Системы в целом;</w:t>
      </w:r>
    </w:p>
    <w:p>
      <w:pPr>
        <w:pStyle w:val="13"/>
        <w:numPr>
          <w:ilvl w:val="0"/>
          <w:numId w:val="26"/>
        </w:numPr>
        <w:spacing w:lineRule="auto" w:line="360"/>
        <w:rPr/>
      </w:pPr>
      <w:r>
        <w:rPr/>
        <w:t>обеспечивать выдачу документов и результатов запросов в реальные сроки.</w:t>
      </w:r>
    </w:p>
    <w:p>
      <w:pPr>
        <w:pStyle w:val="Normal"/>
        <w:spacing w:lineRule="auto" w:line="360"/>
        <w:rPr/>
      </w:pPr>
      <w:r>
        <w:rPr/>
        <w:t xml:space="preserve">Конкретные технические требования к серверам баз данных, серверам приложений, почтовым серверам и требования к минимальной конфигурации рабочих мест различных категорий пользователей должны быть определены на стадии Технического проекта. </w:t>
      </w:r>
    </w:p>
    <w:p>
      <w:pPr>
        <w:pStyle w:val="Normal"/>
        <w:spacing w:lineRule="auto" w:line="360"/>
        <w:rPr/>
      </w:pPr>
      <w:r>
        <w:rPr/>
        <w:t>Электропитание всех составных частей Системы должно осуществляться от электрической сети переменного тока 220 В частотой 50 Гц.</w:t>
      </w:r>
    </w:p>
    <w:p>
      <w:pPr>
        <w:pStyle w:val="Heading3"/>
        <w:spacing w:lineRule="auto" w:line="360"/>
        <w:rPr/>
      </w:pPr>
      <w:bookmarkStart w:id="186" w:name="__RefHeading___Toc183670159"/>
      <w:bookmarkEnd w:id="186"/>
      <w:r>
        <w:rPr/>
        <w:t>Требования к метрологическому обеспечению</w:t>
      </w:r>
    </w:p>
    <w:p>
      <w:pPr>
        <w:pStyle w:val="Normal"/>
        <w:spacing w:lineRule="auto" w:line="360"/>
        <w:rPr/>
      </w:pPr>
      <w:r>
        <w:rPr/>
        <w:t>Требования к метрологическому обеспечению не предъявляются.</w:t>
      </w:r>
    </w:p>
    <w:p>
      <w:pPr>
        <w:pStyle w:val="Heading3"/>
        <w:spacing w:lineRule="auto" w:line="360"/>
        <w:rPr/>
      </w:pPr>
      <w:bookmarkStart w:id="187" w:name="__RefHeading___Toc183670160"/>
      <w:bookmarkEnd w:id="187"/>
      <w:r>
        <w:rPr/>
        <w:t>Требования к организационному обеспечению</w:t>
      </w:r>
    </w:p>
    <w:p>
      <w:pPr>
        <w:pStyle w:val="Normal"/>
        <w:spacing w:lineRule="auto" w:line="360"/>
        <w:rPr/>
      </w:pPr>
      <w:r>
        <w:rPr/>
        <w:t>Функционирование Системы  должно обеспечиваться на базе ИТЦ МЭРТ РФ с соблюдением следующих организационно-технологических правил (правила могут быть уточнены на стадии Технического проекта):</w:t>
      </w:r>
    </w:p>
    <w:p>
      <w:pPr>
        <w:pStyle w:val="13"/>
        <w:numPr>
          <w:ilvl w:val="0"/>
          <w:numId w:val="26"/>
        </w:numPr>
        <w:spacing w:lineRule="auto" w:line="360"/>
        <w:rPr/>
      </w:pPr>
      <w:r>
        <w:rPr/>
        <w:t>разграничения обязанностей и ответственности должностных лиц при использовании программных, информационных, технических ресурсов Системы. Регламенты наполнения Системы информацией должны определяться Заказчиком;</w:t>
      </w:r>
    </w:p>
    <w:p>
      <w:pPr>
        <w:pStyle w:val="13"/>
        <w:numPr>
          <w:ilvl w:val="0"/>
          <w:numId w:val="26"/>
        </w:numPr>
        <w:spacing w:lineRule="auto" w:line="360"/>
        <w:rPr/>
      </w:pPr>
      <w:r>
        <w:rPr/>
        <w:t>разграничения процедур автоматизированной и ручной обработки данных при решении прикладных задач;</w:t>
      </w:r>
    </w:p>
    <w:p>
      <w:pPr>
        <w:pStyle w:val="13"/>
        <w:numPr>
          <w:ilvl w:val="0"/>
          <w:numId w:val="26"/>
        </w:numPr>
        <w:spacing w:lineRule="auto" w:line="360"/>
        <w:rPr/>
      </w:pPr>
      <w:r>
        <w:rPr/>
        <w:t>использования унифицированного интерфейса пользователей на рабочих местах с функциональным и технологическим назначением;</w:t>
      </w:r>
    </w:p>
    <w:p>
      <w:pPr>
        <w:pStyle w:val="13"/>
        <w:numPr>
          <w:ilvl w:val="0"/>
          <w:numId w:val="26"/>
        </w:numPr>
        <w:spacing w:lineRule="auto" w:line="360"/>
        <w:rPr/>
      </w:pPr>
      <w:r>
        <w:rPr/>
        <w:t xml:space="preserve">конфигурирования рабочего места (по доступу к информационным ресурсам и сервисным службам) с учетом функций рабочего места; </w:t>
      </w:r>
    </w:p>
    <w:p>
      <w:pPr>
        <w:pStyle w:val="13"/>
        <w:numPr>
          <w:ilvl w:val="0"/>
          <w:numId w:val="26"/>
        </w:numPr>
        <w:spacing w:lineRule="auto" w:line="360"/>
        <w:rPr/>
      </w:pPr>
      <w:r>
        <w:rPr/>
        <w:t>выполнения требований эксплуатационных документов при проведении работ, связанных с обработкой данных;</w:t>
      </w:r>
    </w:p>
    <w:p>
      <w:pPr>
        <w:pStyle w:val="13"/>
        <w:numPr>
          <w:ilvl w:val="0"/>
          <w:numId w:val="26"/>
        </w:numPr>
        <w:spacing w:lineRule="auto" w:line="360"/>
        <w:rPr/>
      </w:pPr>
      <w:r>
        <w:rPr/>
        <w:t>организации обучения пользователей.</w:t>
      </w:r>
    </w:p>
    <w:p>
      <w:pPr>
        <w:pStyle w:val="Style22"/>
        <w:rPr/>
      </w:pPr>
      <w:r>
        <w:rPr/>
        <w:t>Для обеспечения эффективного и устойчивого функционирования Системы должны быть организованы следующие структурные подразделения:</w:t>
      </w:r>
    </w:p>
    <w:p>
      <w:pPr>
        <w:pStyle w:val="13"/>
        <w:numPr>
          <w:ilvl w:val="0"/>
          <w:numId w:val="26"/>
        </w:numPr>
        <w:spacing w:lineRule="auto" w:line="360"/>
        <w:rPr/>
      </w:pPr>
      <w:r>
        <w:rPr/>
        <w:t>отдел технического обслуживания телекоммуникаций, вычислительной техники и средств связи;</w:t>
      </w:r>
    </w:p>
    <w:p>
      <w:pPr>
        <w:pStyle w:val="13"/>
        <w:numPr>
          <w:ilvl w:val="0"/>
          <w:numId w:val="26"/>
        </w:numPr>
        <w:spacing w:lineRule="auto" w:line="360"/>
        <w:rPr/>
      </w:pPr>
      <w:r>
        <w:rPr/>
        <w:t>отдел технического администрирования;</w:t>
      </w:r>
    </w:p>
    <w:p>
      <w:pPr>
        <w:pStyle w:val="13"/>
        <w:numPr>
          <w:ilvl w:val="0"/>
          <w:numId w:val="26"/>
        </w:numPr>
        <w:spacing w:lineRule="auto" w:line="360"/>
        <w:rPr/>
      </w:pPr>
      <w:r>
        <w:rPr/>
        <w:t>отдел сопровождения программного обеспечения.</w:t>
      </w:r>
    </w:p>
    <w:p>
      <w:pPr>
        <w:pStyle w:val="Normal"/>
        <w:spacing w:lineRule="auto" w:line="360"/>
        <w:rPr/>
      </w:pPr>
      <w:r>
        <w:rPr/>
        <w:t>Отдел технического обслуживания телекоммуникаций, вычислительной техники и средств связи должен включать следующие подразделения:</w:t>
      </w:r>
    </w:p>
    <w:p>
      <w:pPr>
        <w:pStyle w:val="13"/>
        <w:numPr>
          <w:ilvl w:val="0"/>
          <w:numId w:val="26"/>
        </w:numPr>
        <w:spacing w:lineRule="auto" w:line="360"/>
        <w:rPr/>
      </w:pPr>
      <w:r>
        <w:rPr/>
        <w:t>группа технического обслуживания средств вычислительной техники;</w:t>
      </w:r>
    </w:p>
    <w:p>
      <w:pPr>
        <w:pStyle w:val="13"/>
        <w:numPr>
          <w:ilvl w:val="0"/>
          <w:numId w:val="26"/>
        </w:numPr>
        <w:spacing w:lineRule="auto" w:line="360"/>
        <w:rPr/>
      </w:pPr>
      <w:r>
        <w:rPr/>
        <w:t>группа технического обслуживания телекоммуникаций и средств связи.</w:t>
      </w:r>
    </w:p>
    <w:p>
      <w:pPr>
        <w:pStyle w:val="Normal"/>
        <w:spacing w:lineRule="auto" w:line="360"/>
        <w:rPr/>
      </w:pPr>
      <w:r>
        <w:rPr/>
        <w:t>Группа технического обслуживания средств вычислительной техники должна выполнять следующие функции:</w:t>
      </w:r>
    </w:p>
    <w:p>
      <w:pPr>
        <w:pStyle w:val="13"/>
        <w:numPr>
          <w:ilvl w:val="0"/>
          <w:numId w:val="26"/>
        </w:numPr>
        <w:spacing w:lineRule="auto" w:line="360"/>
        <w:rPr/>
      </w:pPr>
      <w:r>
        <w:rPr/>
        <w:t>установку и подключение компьютеров на рабочих местах пользователей к ЛВС;</w:t>
      </w:r>
    </w:p>
    <w:p>
      <w:pPr>
        <w:pStyle w:val="13"/>
        <w:numPr>
          <w:ilvl w:val="0"/>
          <w:numId w:val="26"/>
        </w:numPr>
        <w:spacing w:lineRule="auto" w:line="360"/>
        <w:rPr/>
      </w:pPr>
      <w:r>
        <w:rPr/>
        <w:t>установку на рабочих местах пользователей периферийного оборудования (принтеры, сканеры, ксероксы) и подключение их к компьютерам;</w:t>
      </w:r>
    </w:p>
    <w:p>
      <w:pPr>
        <w:pStyle w:val="13"/>
        <w:numPr>
          <w:ilvl w:val="0"/>
          <w:numId w:val="26"/>
        </w:numPr>
        <w:spacing w:lineRule="auto" w:line="360"/>
        <w:rPr/>
      </w:pPr>
      <w:r>
        <w:rPr/>
        <w:t>ремонт компьютерного и периферийного оборудования;</w:t>
      </w:r>
    </w:p>
    <w:p>
      <w:pPr>
        <w:pStyle w:val="13"/>
        <w:numPr>
          <w:ilvl w:val="0"/>
          <w:numId w:val="26"/>
        </w:numPr>
        <w:spacing w:lineRule="auto" w:line="360"/>
        <w:rPr/>
      </w:pPr>
      <w:r>
        <w:rPr/>
        <w:t>выполнение регламентных работ по обслуживанию компьютерного и периферийного оборудования в соответствиями с требованиями фирм-производителей;</w:t>
      </w:r>
    </w:p>
    <w:p>
      <w:pPr>
        <w:pStyle w:val="13"/>
        <w:numPr>
          <w:ilvl w:val="0"/>
          <w:numId w:val="26"/>
        </w:numPr>
        <w:spacing w:lineRule="auto" w:line="360"/>
        <w:rPr/>
      </w:pPr>
      <w:r>
        <w:rPr/>
        <w:t xml:space="preserve">замена выработавших свой ресурс картриджей в принтерах и копировальных машин. </w:t>
      </w:r>
    </w:p>
    <w:p>
      <w:pPr>
        <w:pStyle w:val="Normal"/>
        <w:spacing w:lineRule="auto" w:line="360"/>
        <w:rPr/>
      </w:pPr>
      <w:r>
        <w:rPr/>
        <w:t>Группа технического обслуживания телекоммуникаций и средств связи должна выполнять следующие функции:</w:t>
      </w:r>
    </w:p>
    <w:p>
      <w:pPr>
        <w:pStyle w:val="13"/>
        <w:numPr>
          <w:ilvl w:val="0"/>
          <w:numId w:val="26"/>
        </w:numPr>
        <w:spacing w:lineRule="auto" w:line="360"/>
        <w:rPr/>
      </w:pPr>
      <w:r>
        <w:rPr/>
        <w:t>поддержание работоспособности кабельной сети, пассивного и активного сетевого оборудования;</w:t>
      </w:r>
    </w:p>
    <w:p>
      <w:pPr>
        <w:pStyle w:val="13"/>
        <w:numPr>
          <w:ilvl w:val="0"/>
          <w:numId w:val="26"/>
        </w:numPr>
        <w:spacing w:lineRule="auto" w:line="360"/>
        <w:rPr/>
      </w:pPr>
      <w:r>
        <w:rPr/>
        <w:t>прокладку и монтаж сетевых кабелей, соединяющих активное и пассивное сетевое оборудование с компьютерным оборудованием на рабочих местах пользователей;</w:t>
      </w:r>
    </w:p>
    <w:p>
      <w:pPr>
        <w:pStyle w:val="13"/>
        <w:numPr>
          <w:ilvl w:val="0"/>
          <w:numId w:val="26"/>
        </w:numPr>
        <w:spacing w:lineRule="auto" w:line="360"/>
        <w:rPr/>
      </w:pPr>
      <w:r>
        <w:rPr/>
        <w:t>обеспечение сотрудников структурных подразделений телефонной связью как с внутренними, так и с внешними абонентами;</w:t>
      </w:r>
    </w:p>
    <w:p>
      <w:pPr>
        <w:pStyle w:val="13"/>
        <w:numPr>
          <w:ilvl w:val="0"/>
          <w:numId w:val="26"/>
        </w:numPr>
        <w:spacing w:lineRule="auto" w:line="360"/>
        <w:rPr/>
      </w:pPr>
      <w:r>
        <w:rPr/>
        <w:t>диагностику и инвентаризацию активного сетевого оборудования;</w:t>
      </w:r>
    </w:p>
    <w:p>
      <w:pPr>
        <w:pStyle w:val="13"/>
        <w:numPr>
          <w:ilvl w:val="0"/>
          <w:numId w:val="26"/>
        </w:numPr>
        <w:spacing w:lineRule="auto" w:line="360"/>
        <w:rPr/>
      </w:pPr>
      <w:r>
        <w:rPr/>
        <w:t>установку и монтаж активного и пассивного телекоммуникационного оборудования.</w:t>
      </w:r>
    </w:p>
    <w:p>
      <w:pPr>
        <w:pStyle w:val="Normal"/>
        <w:spacing w:lineRule="auto" w:line="360"/>
        <w:rPr/>
      </w:pPr>
      <w:r>
        <w:rPr/>
        <w:t>Отдел технического администрирования должен выполнять следующие функции:</w:t>
      </w:r>
    </w:p>
    <w:p>
      <w:pPr>
        <w:pStyle w:val="13"/>
        <w:numPr>
          <w:ilvl w:val="0"/>
          <w:numId w:val="26"/>
        </w:numPr>
        <w:spacing w:lineRule="auto" w:line="360"/>
        <w:rPr/>
      </w:pPr>
      <w:r>
        <w:rPr/>
        <w:t>администрирование локальной сети с помощью средств сетевого управления;</w:t>
      </w:r>
    </w:p>
    <w:p>
      <w:pPr>
        <w:pStyle w:val="13"/>
        <w:numPr>
          <w:ilvl w:val="0"/>
          <w:numId w:val="26"/>
        </w:numPr>
        <w:spacing w:lineRule="auto" w:line="360"/>
        <w:rPr/>
      </w:pPr>
      <w:r>
        <w:rPr/>
        <w:t>администрирование операционных систем и баз данных;</w:t>
      </w:r>
    </w:p>
    <w:p>
      <w:pPr>
        <w:pStyle w:val="13"/>
        <w:numPr>
          <w:ilvl w:val="0"/>
          <w:numId w:val="26"/>
        </w:numPr>
        <w:spacing w:lineRule="auto" w:line="360"/>
        <w:rPr/>
      </w:pPr>
      <w:r>
        <w:rPr/>
        <w:t>администрирование почтового сервера в рамках телекоммуникационного узла связи;</w:t>
      </w:r>
    </w:p>
    <w:p>
      <w:pPr>
        <w:pStyle w:val="13"/>
        <w:numPr>
          <w:ilvl w:val="0"/>
          <w:numId w:val="26"/>
        </w:numPr>
        <w:spacing w:lineRule="auto" w:line="360"/>
        <w:rPr/>
      </w:pPr>
      <w:r>
        <w:rPr/>
        <w:t>сопровождение программных средств обеспечения безопасности сетевых ресурсов, включая контроль доступа в сеть Интернет;</w:t>
      </w:r>
    </w:p>
    <w:p>
      <w:pPr>
        <w:pStyle w:val="13"/>
        <w:numPr>
          <w:ilvl w:val="0"/>
          <w:numId w:val="26"/>
        </w:numPr>
        <w:spacing w:lineRule="auto" w:line="360"/>
        <w:rPr/>
      </w:pPr>
      <w:r>
        <w:rPr/>
        <w:t>сопровождение системы документооборота.</w:t>
      </w:r>
    </w:p>
    <w:p>
      <w:pPr>
        <w:pStyle w:val="Normal"/>
        <w:spacing w:lineRule="auto" w:line="360"/>
        <w:rPr/>
      </w:pPr>
      <w:r>
        <w:rPr/>
        <w:t>Отдел сопровождения программного обеспечения должен выполнять следующие функции:</w:t>
      </w:r>
    </w:p>
    <w:p>
      <w:pPr>
        <w:pStyle w:val="13"/>
        <w:numPr>
          <w:ilvl w:val="0"/>
          <w:numId w:val="26"/>
        </w:numPr>
        <w:spacing w:lineRule="auto" w:line="360"/>
        <w:rPr/>
      </w:pPr>
      <w:r>
        <w:rPr/>
        <w:t>проведение работ по инсталляции и вводу в эксплуатацию общего и специального программного обеспечения Системы;</w:t>
      </w:r>
    </w:p>
    <w:p>
      <w:pPr>
        <w:pStyle w:val="13"/>
        <w:numPr>
          <w:ilvl w:val="0"/>
          <w:numId w:val="26"/>
        </w:numPr>
        <w:spacing w:lineRule="auto" w:line="360"/>
        <w:rPr/>
      </w:pPr>
      <w:r>
        <w:rPr/>
        <w:t>сопровождение (поддержание в работоспособном состоянии) программного обеспечения Системы, в том числе в режиме «горячей линии»;</w:t>
      </w:r>
    </w:p>
    <w:p>
      <w:pPr>
        <w:pStyle w:val="13"/>
        <w:numPr>
          <w:ilvl w:val="0"/>
          <w:numId w:val="26"/>
        </w:numPr>
        <w:spacing w:lineRule="auto" w:line="360"/>
        <w:rPr/>
      </w:pPr>
      <w:r>
        <w:rPr/>
        <w:t xml:space="preserve">разработка положений, инструкций и методических рекомендаций по эксплуатации программного обеспечения; </w:t>
      </w:r>
    </w:p>
    <w:p>
      <w:pPr>
        <w:pStyle w:val="13"/>
        <w:numPr>
          <w:ilvl w:val="0"/>
          <w:numId w:val="26"/>
        </w:numPr>
        <w:spacing w:lineRule="auto" w:line="360"/>
        <w:rPr/>
      </w:pPr>
      <w:r>
        <w:rPr/>
        <w:t>сбор и обобщение замечаний и реализация предложений пользователей Системы по результатам эксплуатации программного обеспечения.</w:t>
      </w:r>
    </w:p>
    <w:p>
      <w:pPr>
        <w:pStyle w:val="13"/>
        <w:numPr>
          <w:ilvl w:val="0"/>
          <w:numId w:val="26"/>
        </w:numPr>
        <w:spacing w:lineRule="auto" w:line="360"/>
        <w:rPr/>
      </w:pPr>
      <w:r>
        <w:rPr/>
        <w:t>также допустим вариант создание единого отдела, включающего в себя функции вышеперечисленных отделов.</w:t>
      </w:r>
    </w:p>
    <w:p>
      <w:pPr>
        <w:pStyle w:val="Heading3"/>
        <w:spacing w:lineRule="auto" w:line="360"/>
        <w:rPr/>
      </w:pPr>
      <w:bookmarkStart w:id="188" w:name="__RefHeading___Toc183670161"/>
      <w:bookmarkEnd w:id="188"/>
      <w:r>
        <w:rPr/>
        <w:t>Требования к методическому обеспечению</w:t>
      </w:r>
    </w:p>
    <w:p>
      <w:pPr>
        <w:pStyle w:val="Normal"/>
        <w:spacing w:lineRule="auto" w:line="360"/>
        <w:rPr/>
      </w:pPr>
      <w:r>
        <w:rPr/>
        <w:t>Требования к методическому обеспечению не предъявляются.</w:t>
      </w:r>
    </w:p>
    <w:p>
      <w:pPr>
        <w:pStyle w:val="Heading2"/>
        <w:spacing w:lineRule="auto" w:line="360"/>
        <w:ind w:left="1418" w:hanging="851"/>
        <w:rPr/>
      </w:pPr>
      <w:bookmarkStart w:id="189" w:name="__RefHeading___Toc183670162"/>
      <w:bookmarkEnd w:id="189"/>
      <w:r>
        <w:rPr/>
        <w:t>Требования к достоверности официально публикуемой информации</w:t>
      </w:r>
    </w:p>
    <w:p>
      <w:pPr>
        <w:pStyle w:val="Normal"/>
        <w:spacing w:lineRule="auto" w:line="360"/>
        <w:rPr/>
      </w:pPr>
      <w:r>
        <w:rPr/>
        <w:t>К официально публикуемой на сайте информации должны предъявляться следующие требования:</w:t>
      </w:r>
    </w:p>
    <w:p>
      <w:pPr>
        <w:pStyle w:val="Style22"/>
        <w:rPr/>
      </w:pPr>
      <w:r>
        <w:rPr/>
        <w:t>Информационные материалы, размещаемые в Системе, должны быть своевременны, точны, и отражать текущее (действительное) состояние. Документ (материал) должен иметь следующие реквизиты:</w:t>
      </w:r>
    </w:p>
    <w:p>
      <w:pPr>
        <w:pStyle w:val="13"/>
        <w:numPr>
          <w:ilvl w:val="0"/>
          <w:numId w:val="26"/>
        </w:numPr>
        <w:spacing w:lineRule="auto" w:line="360"/>
        <w:rPr/>
      </w:pPr>
      <w:r>
        <w:rPr/>
        <w:t>дата и время публикации (последнего обновления, уточнения);</w:t>
      </w:r>
    </w:p>
    <w:p>
      <w:pPr>
        <w:pStyle w:val="13"/>
        <w:numPr>
          <w:ilvl w:val="0"/>
          <w:numId w:val="26"/>
        </w:numPr>
        <w:spacing w:lineRule="auto" w:line="360"/>
        <w:rPr/>
      </w:pPr>
      <w:r>
        <w:rPr/>
        <w:t>реквизиты исполнителя (автора) или владельца информации;</w:t>
      </w:r>
    </w:p>
    <w:p>
      <w:pPr>
        <w:pStyle w:val="13"/>
        <w:numPr>
          <w:ilvl w:val="0"/>
          <w:numId w:val="26"/>
        </w:numPr>
        <w:spacing w:lineRule="auto" w:line="360"/>
        <w:rPr/>
      </w:pPr>
      <w:r>
        <w:rPr/>
        <w:t>ссылку на источник информации при размещении в Системе материалов других сайтов;</w:t>
      </w:r>
    </w:p>
    <w:p>
      <w:pPr>
        <w:pStyle w:val="13"/>
        <w:numPr>
          <w:ilvl w:val="0"/>
          <w:numId w:val="26"/>
        </w:numPr>
        <w:spacing w:lineRule="auto" w:line="360"/>
        <w:rPr/>
      </w:pPr>
      <w:r>
        <w:rPr/>
        <w:t>соглашения, примечания, оговорки (по необходимости).</w:t>
      </w:r>
    </w:p>
    <w:p>
      <w:pPr>
        <w:pStyle w:val="Style22"/>
        <w:rPr/>
      </w:pPr>
      <w:r>
        <w:rPr/>
        <w:t>2)    Формы интерактивных сетевых сервисов должны быть просты и понятны. Документы, сопутствующие интерактивным процедурам, должны соответствовать ведомственным формам в твердой копии.</w:t>
      </w:r>
    </w:p>
    <w:p>
      <w:pPr>
        <w:pStyle w:val="Normal"/>
        <w:spacing w:lineRule="auto" w:line="360"/>
        <w:rPr/>
      </w:pPr>
      <w:r>
        <w:rPr/>
        <w:t>3)    Пользователю в обязательном порядке должна быть сообщена информация об условиях сохранения персональной информации, а также предоставляться электронная квитанция об обработке информации на сервере. Пользователь должен быть проинформирован о порядке рассмотрения запроса в электронном виде.</w:t>
      </w:r>
    </w:p>
    <w:p>
      <w:pPr>
        <w:pStyle w:val="Normal"/>
        <w:spacing w:lineRule="auto" w:line="360"/>
        <w:rPr/>
      </w:pPr>
      <w:r>
        <w:rPr/>
        <w:t>4)    В случае выявления (обнаружения) ошибок и неточностей в материале Администрация в обязательном порядке должна опубликовать исправленный текст и дополнительно сообщить пользователям о факте исправления. Новый (исправленный) документ (материал)  должен сопровождаться обязательным комментарием.</w:t>
      </w:r>
    </w:p>
    <w:p>
      <w:pPr>
        <w:pStyle w:val="Normal"/>
        <w:spacing w:lineRule="auto" w:line="360"/>
        <w:rPr/>
      </w:pPr>
      <w:r>
        <w:rPr/>
        <w:t>5) За достоверность официально размещаемой в Системе информации должен нести ответственность сотрудник МЭРТ РФ, отвечающий за публикацию информационных материалов. Информация негосударственных источников, публикуемая в Системе, должна сопровождаться соответствующим предупреждением.</w:t>
      </w:r>
    </w:p>
    <w:p>
      <w:pPr>
        <w:pStyle w:val="Heading1"/>
        <w:spacing w:lineRule="auto" w:line="360"/>
        <w:ind w:left="1418" w:hanging="851"/>
        <w:rPr/>
      </w:pPr>
      <w:bookmarkStart w:id="190" w:name="__RefHeading___Toc183670163"/>
      <w:bookmarkEnd w:id="190"/>
      <w:r>
        <w:rPr/>
        <w:t>Состав и содержание работ по созданию Системы</w:t>
      </w:r>
    </w:p>
    <w:p>
      <w:pPr>
        <w:pStyle w:val="Heading2"/>
        <w:spacing w:lineRule="auto" w:line="360"/>
        <w:ind w:left="1418" w:hanging="851"/>
        <w:rPr/>
      </w:pPr>
      <w:bookmarkStart w:id="191" w:name="__RefHeading___Toc183670164"/>
      <w:bookmarkEnd w:id="191"/>
      <w:r>
        <w:rPr/>
        <w:t>Общие требования к проведению работ</w:t>
      </w:r>
    </w:p>
    <w:p>
      <w:pPr>
        <w:pStyle w:val="Style22"/>
        <w:rPr/>
      </w:pPr>
      <w:r>
        <w:rPr/>
        <w:t xml:space="preserve">В соответствии с ГОСТ 34.601-90 работы по созданию Системы должны выполняться с учетом стадий, приведенных в таблице 5.1. </w:t>
      </w:r>
    </w:p>
    <w:p>
      <w:pPr>
        <w:pStyle w:val="Normal"/>
        <w:spacing w:lineRule="auto" w:line="360"/>
        <w:rPr/>
      </w:pPr>
      <w:r>
        <w:rPr/>
        <w:t>Таблица 5.1 – Перечень работ по созданию Системы</w:t>
      </w:r>
    </w:p>
    <w:tbl>
      <w:tblPr>
        <w:tblW w:w="10324" w:type="dxa"/>
        <w:jc w:val="left"/>
        <w:tblInd w:w="-118" w:type="dxa"/>
        <w:tblLayout w:type="fixed"/>
        <w:tblCellMar>
          <w:top w:w="0" w:type="dxa"/>
          <w:left w:w="108" w:type="dxa"/>
          <w:bottom w:w="0" w:type="dxa"/>
          <w:right w:w="108" w:type="dxa"/>
        </w:tblCellMar>
      </w:tblPr>
      <w:tblGrid>
        <w:gridCol w:w="1951"/>
        <w:gridCol w:w="3260"/>
        <w:gridCol w:w="2127"/>
        <w:gridCol w:w="1417"/>
        <w:gridCol w:w="1569"/>
      </w:tblGrid>
      <w:tr>
        <w:trPr/>
        <w:tc>
          <w:tcPr>
            <w:tcW w:w="1951"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bookmarkStart w:id="192" w:name="_Ref74116900"/>
            <w:bookmarkEnd w:id="192"/>
            <w:r>
              <w:rPr/>
              <w:t>Стадия создания</w:t>
            </w:r>
          </w:p>
        </w:tc>
        <w:tc>
          <w:tcPr>
            <w:tcW w:w="3260"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t>Название этапа</w:t>
            </w:r>
          </w:p>
        </w:tc>
        <w:tc>
          <w:tcPr>
            <w:tcW w:w="2127"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t>Содержание работ</w:t>
            </w:r>
          </w:p>
        </w:tc>
        <w:tc>
          <w:tcPr>
            <w:tcW w:w="1417"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t xml:space="preserve">Сроки </w:t>
            </w:r>
          </w:p>
          <w:p>
            <w:pPr>
              <w:pStyle w:val="Style20"/>
              <w:spacing w:lineRule="auto" w:line="360"/>
              <w:rPr/>
            </w:pPr>
            <w:r>
              <w:rPr/>
              <w:t>выполнения</w:t>
            </w:r>
          </w:p>
        </w:tc>
        <w:tc>
          <w:tcPr>
            <w:tcW w:w="1569"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t xml:space="preserve">Форма </w:t>
            </w:r>
          </w:p>
          <w:p>
            <w:pPr>
              <w:pStyle w:val="Style20"/>
              <w:spacing w:lineRule="auto" w:line="360"/>
              <w:rPr/>
            </w:pPr>
            <w:r>
              <w:rPr/>
              <w:t>отчётности</w:t>
            </w:r>
          </w:p>
        </w:tc>
      </w:tr>
      <w:tr>
        <w:trPr/>
        <w:tc>
          <w:tcPr>
            <w:tcW w:w="1951"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b w:val="false"/>
              </w:rPr>
              <w:t>1. Техническое задание</w:t>
            </w:r>
          </w:p>
        </w:tc>
        <w:tc>
          <w:tcPr>
            <w:tcW w:w="3260"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b w:val="false"/>
              </w:rPr>
              <w:t>Разработка Технического задания на создание Системы</w:t>
            </w:r>
          </w:p>
        </w:tc>
        <w:tc>
          <w:tcPr>
            <w:tcW w:w="2127"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b w:val="false"/>
              </w:rPr>
              <w:t>Разработка требований ТЗ</w:t>
            </w:r>
          </w:p>
        </w:tc>
        <w:tc>
          <w:tcPr>
            <w:tcW w:w="1417" w:type="dxa"/>
            <w:tcBorders>
              <w:top w:val="single" w:sz="4" w:space="0" w:color="000000"/>
              <w:left w:val="single" w:sz="4" w:space="0" w:color="000000"/>
              <w:bottom w:val="single" w:sz="4" w:space="0" w:color="000000"/>
              <w:right w:val="single" w:sz="4" w:space="0" w:color="000000"/>
            </w:tcBorders>
          </w:tcPr>
          <w:p>
            <w:pPr>
              <w:pStyle w:val="Style20"/>
              <w:spacing w:lineRule="auto" w:line="360"/>
              <w:rPr>
                <w:b w:val="false"/>
                <w:b w:val="false"/>
              </w:rPr>
            </w:pPr>
            <w:r>
              <w:rPr>
                <w:b w:val="false"/>
                <w:sz w:val="24"/>
                <w:szCs w:val="24"/>
                <w:lang w:val="en-US"/>
              </w:rPr>
              <w:t>2</w:t>
            </w:r>
            <w:r>
              <w:rPr>
                <w:b w:val="false"/>
                <w:sz w:val="24"/>
                <w:szCs w:val="24"/>
              </w:rPr>
              <w:t>1.09.200</w:t>
            </w:r>
            <w:r>
              <w:rPr>
                <w:b w:val="false"/>
                <w:sz w:val="24"/>
                <w:szCs w:val="24"/>
                <w:lang w:val="en-US"/>
              </w:rPr>
              <w:t>7</w:t>
            </w:r>
            <w:r>
              <w:rPr>
                <w:b w:val="false"/>
              </w:rPr>
              <w:t xml:space="preserve">– </w:t>
            </w:r>
            <w:r>
              <w:rPr>
                <w:b w:val="false"/>
                <w:sz w:val="24"/>
                <w:szCs w:val="24"/>
                <w:lang w:val="en-US"/>
              </w:rPr>
              <w:t>20</w:t>
            </w:r>
            <w:r>
              <w:rPr>
                <w:b w:val="false"/>
                <w:sz w:val="24"/>
                <w:szCs w:val="24"/>
              </w:rPr>
              <w:t>.10.200</w:t>
            </w:r>
            <w:r>
              <w:rPr>
                <w:b w:val="false"/>
                <w:sz w:val="24"/>
                <w:szCs w:val="24"/>
                <w:lang w:val="en-US"/>
              </w:rPr>
              <w:t>7</w:t>
            </w:r>
          </w:p>
        </w:tc>
        <w:tc>
          <w:tcPr>
            <w:tcW w:w="1569" w:type="dxa"/>
            <w:tcBorders>
              <w:top w:val="single" w:sz="4" w:space="0" w:color="000000"/>
              <w:left w:val="single" w:sz="4" w:space="0" w:color="000000"/>
              <w:bottom w:val="single" w:sz="4" w:space="0" w:color="000000"/>
              <w:right w:val="single" w:sz="4" w:space="0" w:color="000000"/>
            </w:tcBorders>
          </w:tcPr>
          <w:p>
            <w:pPr>
              <w:pStyle w:val="Style20"/>
              <w:spacing w:lineRule="auto" w:line="360"/>
              <w:rPr>
                <w:b w:val="false"/>
                <w:b w:val="false"/>
              </w:rPr>
            </w:pPr>
            <w:r>
              <w:rPr>
                <w:b w:val="false"/>
              </w:rPr>
              <w:t>ТЗ</w:t>
            </w:r>
          </w:p>
        </w:tc>
      </w:tr>
      <w:tr>
        <w:trPr>
          <w:trHeight w:val="3420" w:hRule="atLeast"/>
        </w:trPr>
        <w:tc>
          <w:tcPr>
            <w:tcW w:w="1951" w:type="dxa"/>
            <w:tcBorders>
              <w:top w:val="single" w:sz="4" w:space="0" w:color="000000"/>
              <w:left w:val="single" w:sz="4" w:space="0" w:color="000000"/>
              <w:bottom w:val="single" w:sz="4" w:space="0" w:color="000000"/>
              <w:right w:val="single" w:sz="4" w:space="0" w:color="000000"/>
            </w:tcBorders>
          </w:tcPr>
          <w:p>
            <w:pPr>
              <w:pStyle w:val="Style20"/>
              <w:spacing w:lineRule="auto" w:line="360"/>
              <w:rPr>
                <w:b w:val="false"/>
                <w:b w:val="false"/>
              </w:rPr>
            </w:pPr>
            <w:r>
              <w:rPr>
                <w:b w:val="false"/>
              </w:rPr>
              <w:t>2. Технорабочий проект</w:t>
            </w:r>
          </w:p>
        </w:tc>
        <w:tc>
          <w:tcPr>
            <w:tcW w:w="3260" w:type="dxa"/>
            <w:tcBorders>
              <w:top w:val="single" w:sz="4" w:space="0" w:color="000000"/>
              <w:left w:val="single" w:sz="4" w:space="0" w:color="000000"/>
              <w:bottom w:val="single" w:sz="4" w:space="0" w:color="000000"/>
              <w:right w:val="single" w:sz="4" w:space="0" w:color="000000"/>
            </w:tcBorders>
          </w:tcPr>
          <w:p>
            <w:pPr>
              <w:pStyle w:val="Style20"/>
              <w:spacing w:lineRule="auto" w:line="360"/>
              <w:rPr/>
            </w:pPr>
            <w:r>
              <w:rPr>
                <w:b w:val="false"/>
              </w:rPr>
              <w:t>4.1. Разработка проектных решений по Системе в целом и её компонентам</w:t>
            </w:r>
          </w:p>
          <w:p>
            <w:pPr>
              <w:pStyle w:val="Style20"/>
              <w:spacing w:lineRule="auto" w:line="360"/>
              <w:rPr/>
            </w:pPr>
            <w:r>
              <w:rPr>
                <w:b w:val="false"/>
              </w:rPr>
              <w:t>4.2. Разработка документации на Систему</w:t>
            </w:r>
          </w:p>
          <w:p>
            <w:pPr>
              <w:pStyle w:val="Style20"/>
              <w:spacing w:lineRule="auto" w:line="360"/>
              <w:rPr/>
            </w:pPr>
            <w:r>
              <w:rPr>
                <w:b w:val="false"/>
              </w:rPr>
              <w:t>4.3. Разработка рабочей документации на Систему.</w:t>
            </w:r>
          </w:p>
        </w:tc>
        <w:tc>
          <w:tcPr>
            <w:tcW w:w="2127" w:type="dxa"/>
            <w:tcBorders>
              <w:top w:val="single" w:sz="4" w:space="0" w:color="000000"/>
              <w:left w:val="single" w:sz="4" w:space="0" w:color="000000"/>
              <w:bottom w:val="single" w:sz="4" w:space="0" w:color="000000"/>
              <w:right w:val="single" w:sz="4" w:space="0" w:color="000000"/>
            </w:tcBorders>
          </w:tcPr>
          <w:p>
            <w:pPr>
              <w:pStyle w:val="Style20"/>
              <w:spacing w:lineRule="auto" w:line="360"/>
              <w:jc w:val="left"/>
              <w:rPr>
                <w:b w:val="false"/>
                <w:b w:val="false"/>
              </w:rPr>
            </w:pPr>
            <w:r>
              <w:rPr>
                <w:b w:val="false"/>
              </w:rPr>
              <w:t>Разработка проектных решений по реализации Системы, разработка экспериментальной версии системы</w:t>
            </w:r>
          </w:p>
        </w:tc>
        <w:tc>
          <w:tcPr>
            <w:tcW w:w="1417" w:type="dxa"/>
            <w:tcBorders>
              <w:top w:val="single" w:sz="4" w:space="0" w:color="000000"/>
              <w:left w:val="single" w:sz="4" w:space="0" w:color="000000"/>
              <w:bottom w:val="single" w:sz="4" w:space="0" w:color="000000"/>
              <w:right w:val="single" w:sz="4" w:space="0" w:color="000000"/>
            </w:tcBorders>
          </w:tcPr>
          <w:p>
            <w:pPr>
              <w:pStyle w:val="Style20"/>
              <w:spacing w:lineRule="auto" w:line="360"/>
              <w:rPr>
                <w:b w:val="false"/>
                <w:b w:val="false"/>
              </w:rPr>
            </w:pPr>
            <w:r>
              <w:rPr>
                <w:b w:val="false"/>
                <w:sz w:val="24"/>
                <w:szCs w:val="24"/>
              </w:rPr>
              <w:t>21.1</w:t>
            </w:r>
            <w:r>
              <w:rPr>
                <w:b w:val="false"/>
                <w:sz w:val="24"/>
                <w:szCs w:val="24"/>
                <w:lang w:val="en-US"/>
              </w:rPr>
              <w:t>0</w:t>
            </w:r>
            <w:r>
              <w:rPr>
                <w:b w:val="false"/>
                <w:sz w:val="24"/>
                <w:szCs w:val="24"/>
              </w:rPr>
              <w:t>.2007</w:t>
            </w:r>
            <w:r>
              <w:rPr>
                <w:b w:val="false"/>
              </w:rPr>
              <w:t>–</w:t>
            </w:r>
            <w:r>
              <w:rPr>
                <w:b w:val="false"/>
                <w:sz w:val="24"/>
                <w:szCs w:val="24"/>
              </w:rPr>
              <w:t>20.11.2007</w:t>
            </w:r>
          </w:p>
        </w:tc>
        <w:tc>
          <w:tcPr>
            <w:tcW w:w="1569" w:type="dxa"/>
            <w:tcBorders>
              <w:top w:val="single" w:sz="4" w:space="0" w:color="000000"/>
              <w:left w:val="single" w:sz="4" w:space="0" w:color="000000"/>
              <w:bottom w:val="single" w:sz="4" w:space="0" w:color="000000"/>
              <w:right w:val="single" w:sz="4" w:space="0" w:color="000000"/>
            </w:tcBorders>
          </w:tcPr>
          <w:p>
            <w:pPr>
              <w:pStyle w:val="Style20"/>
              <w:spacing w:lineRule="auto" w:line="360"/>
              <w:jc w:val="left"/>
              <w:rPr/>
            </w:pPr>
            <w:r>
              <w:rPr>
                <w:b w:val="false"/>
              </w:rPr>
              <w:t>Комплект документации Технорабочего  проекта в соответствии с ГОСТ 34.201-89 и РД 50-34.698-90</w:t>
            </w:r>
          </w:p>
        </w:tc>
      </w:tr>
    </w:tbl>
    <w:p>
      <w:pPr>
        <w:pStyle w:val="Heading2"/>
        <w:spacing w:lineRule="auto" w:line="360"/>
        <w:ind w:left="1418" w:hanging="851"/>
        <w:rPr/>
      </w:pPr>
      <w:bookmarkStart w:id="193" w:name="__RefHeading___Toc183670165"/>
      <w:bookmarkEnd w:id="193"/>
      <w:r>
        <w:rPr/>
        <w:t>Порядок выполнения работ по созданию Системы</w:t>
      </w:r>
    </w:p>
    <w:p>
      <w:pPr>
        <w:pStyle w:val="Normal"/>
        <w:spacing w:lineRule="auto" w:line="360"/>
        <w:rPr/>
      </w:pPr>
      <w:r>
        <w:rPr/>
        <w:t xml:space="preserve">В процессе выполнения работ должны быть уточнены Концепция и Техническое задание на создание Системы, разработанные в 2007 году в соответствии с Государственным контрактом № 2128-0507 от 21 сентября 2007 года, проведены работы по доработке Системы в части построения децентрализованной системы информационного наполнения с подготовкой документации согласно ГОСТ 34 серии (проектная, рабочая и эксплуатационная документация на Систему). </w:t>
      </w:r>
    </w:p>
    <w:p>
      <w:pPr>
        <w:pStyle w:val="Normal"/>
        <w:spacing w:lineRule="auto" w:line="360"/>
        <w:rPr/>
      </w:pPr>
      <w:r>
        <w:rPr/>
        <w:t xml:space="preserve">Должны быть проведены необходимые испытания Системы перед предъявлением её Заказчику, проведены опытная эксплуатация и  приёмочные испытания. </w:t>
      </w:r>
    </w:p>
    <w:p>
      <w:pPr>
        <w:pStyle w:val="Heading1"/>
        <w:spacing w:lineRule="auto" w:line="360"/>
        <w:ind w:left="1418" w:hanging="851"/>
        <w:rPr/>
      </w:pPr>
      <w:bookmarkStart w:id="194" w:name="__RefHeading___Toc183670166"/>
      <w:bookmarkEnd w:id="194"/>
      <w:r>
        <w:rPr/>
        <w:t>Порядок контроля и приемки Системы</w:t>
      </w:r>
    </w:p>
    <w:p>
      <w:pPr>
        <w:pStyle w:val="Heading2"/>
        <w:spacing w:lineRule="auto" w:line="360"/>
        <w:ind w:left="1418" w:hanging="851"/>
        <w:rPr/>
      </w:pPr>
      <w:bookmarkStart w:id="195" w:name="__RefHeading___Toc183670167"/>
      <w:bookmarkEnd w:id="195"/>
      <w:r>
        <w:rPr/>
        <w:t>Общие требования к приемке работ</w:t>
      </w:r>
    </w:p>
    <w:p>
      <w:pPr>
        <w:pStyle w:val="Normal"/>
        <w:spacing w:lineRule="auto" w:line="360"/>
        <w:rPr/>
      </w:pPr>
      <w:r>
        <w:rPr/>
        <w:t>Сдача-приемка этапов выполненных работ на стадиях «Технический проект» и «Рабочая документация» должна осуществляться по предъявлении Исполнителем комплектов соответствующих документов и завершаться оформлением акта сдачи-приемки научно-технической продукции, подписанного Исполнителем, и утвержденного Заказчиком.</w:t>
      </w:r>
    </w:p>
    <w:p>
      <w:pPr>
        <w:pStyle w:val="Normal"/>
        <w:spacing w:lineRule="auto" w:line="360"/>
        <w:rPr/>
      </w:pPr>
      <w:r>
        <w:rPr/>
        <w:t xml:space="preserve">Испытания Системы должны проводиться в соответствии с требованиями ГОСТ 34.603-92. </w:t>
      </w:r>
    </w:p>
    <w:p>
      <w:pPr>
        <w:pStyle w:val="Normal"/>
        <w:spacing w:lineRule="auto" w:line="360"/>
        <w:rPr/>
      </w:pPr>
      <w:r>
        <w:rPr/>
        <w:t>Испытания Системы должны быть проведены на стадии «Ввод в действие» на основании соответствующей программы и методики испытаний, разработанной Исполнителем в соответствии с требованиями РД  50-34.698-90 и утверждённой Заказчиком.</w:t>
      </w:r>
    </w:p>
    <w:p>
      <w:pPr>
        <w:pStyle w:val="Heading2"/>
        <w:spacing w:lineRule="auto" w:line="360"/>
        <w:ind w:left="1418" w:hanging="851"/>
        <w:rPr/>
      </w:pPr>
      <w:bookmarkStart w:id="196" w:name="__RefHeading___Toc183670168"/>
      <w:bookmarkEnd w:id="196"/>
      <w:r>
        <w:rPr/>
        <w:t>Виды, состав, объем и методы испытаний Системы</w:t>
      </w:r>
    </w:p>
    <w:p>
      <w:pPr>
        <w:pStyle w:val="Heading3"/>
        <w:spacing w:lineRule="auto" w:line="360"/>
        <w:rPr/>
      </w:pPr>
      <w:bookmarkStart w:id="197" w:name="__RefHeading___Toc183670169"/>
      <w:bookmarkEnd w:id="197"/>
      <w:r>
        <w:rPr/>
        <w:t>Виды испытаний</w:t>
      </w:r>
    </w:p>
    <w:p>
      <w:pPr>
        <w:pStyle w:val="Normal"/>
        <w:spacing w:lineRule="auto" w:line="360"/>
        <w:rPr/>
      </w:pPr>
      <w:r>
        <w:rPr/>
        <w:t>Для Системы устанавливаются следующие виды испытаний:</w:t>
      </w:r>
    </w:p>
    <w:p>
      <w:pPr>
        <w:pStyle w:val="Normal"/>
        <w:numPr>
          <w:ilvl w:val="0"/>
          <w:numId w:val="23"/>
        </w:numPr>
        <w:spacing w:lineRule="auto" w:line="360"/>
        <w:rPr/>
      </w:pPr>
      <w:r>
        <w:rPr/>
        <w:t>предварительные испытания (1 этап);</w:t>
      </w:r>
    </w:p>
    <w:p>
      <w:pPr>
        <w:pStyle w:val="13"/>
        <w:numPr>
          <w:ilvl w:val="0"/>
          <w:numId w:val="23"/>
        </w:numPr>
        <w:spacing w:lineRule="auto" w:line="360"/>
        <w:rPr/>
      </w:pPr>
      <w:r>
        <w:rPr/>
        <w:t>опытная эксплуатация;</w:t>
      </w:r>
    </w:p>
    <w:p>
      <w:pPr>
        <w:pStyle w:val="13"/>
        <w:numPr>
          <w:ilvl w:val="0"/>
          <w:numId w:val="23"/>
        </w:numPr>
        <w:spacing w:lineRule="auto" w:line="360"/>
        <w:rPr/>
      </w:pPr>
      <w:r>
        <w:rPr/>
        <w:t>приемочные испытания.</w:t>
      </w:r>
    </w:p>
    <w:p>
      <w:pPr>
        <w:pStyle w:val="Heading3"/>
        <w:spacing w:lineRule="auto" w:line="360"/>
        <w:rPr/>
      </w:pPr>
      <w:bookmarkStart w:id="198" w:name="__RefHeading___Toc183670170"/>
      <w:bookmarkEnd w:id="198"/>
      <w:r>
        <w:rPr/>
        <w:t>Состав испытаний</w:t>
      </w:r>
    </w:p>
    <w:p>
      <w:pPr>
        <w:pStyle w:val="Normal"/>
        <w:spacing w:lineRule="auto" w:line="360"/>
        <w:rPr/>
      </w:pPr>
      <w:r>
        <w:rPr/>
        <w:t>Предварительные испытания должны проводиться с целью определения работоспособности Системы, количественных и качественных характеристик Системы, необходимости корректировки документации и частей Системы, корректировки дальнейших этапов разработки.</w:t>
      </w:r>
    </w:p>
    <w:p>
      <w:pPr>
        <w:pStyle w:val="Normal"/>
        <w:spacing w:lineRule="auto" w:line="360"/>
        <w:rPr/>
      </w:pPr>
      <w:r>
        <w:rPr/>
        <w:t xml:space="preserve">Опытная эксплуатация должна проводиться с целью определения её работоспособности, количественных и качественных характеристик Системы. </w:t>
      </w:r>
    </w:p>
    <w:p>
      <w:pPr>
        <w:pStyle w:val="Normal"/>
        <w:spacing w:lineRule="auto" w:line="360"/>
        <w:rPr/>
      </w:pPr>
      <w:r>
        <w:rPr/>
        <w:t>Во время опытной эксплуатации должен вестись рабочий журнал, в который должны заноситься сведения о продолжительности функционирования Системы, отказах, сбоях, аварийных ситуациях, изменениях параметров объекта автоматизации, проводимых корректировках документации и программных средств, наладке технических средств, а также замечания по удобству эксплуатации Системы.</w:t>
      </w:r>
    </w:p>
    <w:p>
      <w:pPr>
        <w:pStyle w:val="Normal"/>
        <w:spacing w:lineRule="auto" w:line="360"/>
        <w:rPr/>
      </w:pPr>
      <w:r>
        <w:rPr/>
        <w:t>Приемочные испытания должны проводиться в соответствии с «Программой и методикой испытаний» и включать проверку:</w:t>
      </w:r>
    </w:p>
    <w:p>
      <w:pPr>
        <w:pStyle w:val="13"/>
        <w:numPr>
          <w:ilvl w:val="0"/>
          <w:numId w:val="26"/>
        </w:numPr>
        <w:spacing w:lineRule="auto" w:line="360"/>
        <w:rPr/>
      </w:pPr>
      <w:r>
        <w:rPr/>
        <w:t>полноты и качества реализуемых функций при штатных, предельных, критических значениях параметров объекта автоматизации и в других условиях функционирования Системы, указанных в настоящем ТЗ;</w:t>
      </w:r>
    </w:p>
    <w:p>
      <w:pPr>
        <w:pStyle w:val="13"/>
        <w:numPr>
          <w:ilvl w:val="0"/>
          <w:numId w:val="26"/>
        </w:numPr>
        <w:spacing w:lineRule="auto" w:line="360"/>
        <w:rPr/>
      </w:pPr>
      <w:r>
        <w:rPr/>
        <w:t>выполнение каждого требования, относящегося к интерфейсу Системы;</w:t>
      </w:r>
    </w:p>
    <w:p>
      <w:pPr>
        <w:pStyle w:val="13"/>
        <w:numPr>
          <w:ilvl w:val="0"/>
          <w:numId w:val="26"/>
        </w:numPr>
        <w:spacing w:lineRule="auto" w:line="360"/>
        <w:rPr/>
      </w:pPr>
      <w:r>
        <w:rPr/>
        <w:t>работы персонала в диалоговом режиме;</w:t>
      </w:r>
    </w:p>
    <w:p>
      <w:pPr>
        <w:pStyle w:val="13"/>
        <w:numPr>
          <w:ilvl w:val="0"/>
          <w:numId w:val="26"/>
        </w:numPr>
        <w:spacing w:lineRule="auto" w:line="360"/>
        <w:rPr/>
      </w:pPr>
      <w:r>
        <w:rPr/>
        <w:t>средств и методов восстановления работоспособности Системы после отказов;</w:t>
      </w:r>
    </w:p>
    <w:p>
      <w:pPr>
        <w:pStyle w:val="13"/>
        <w:numPr>
          <w:ilvl w:val="0"/>
          <w:numId w:val="26"/>
        </w:numPr>
        <w:spacing w:lineRule="auto" w:line="360"/>
        <w:rPr/>
      </w:pPr>
      <w:r>
        <w:rPr/>
        <w:t>комплектности и качества эксплуатационной документации.</w:t>
      </w:r>
    </w:p>
    <w:p>
      <w:pPr>
        <w:pStyle w:val="Normal"/>
        <w:spacing w:lineRule="auto" w:line="360"/>
        <w:rPr/>
      </w:pPr>
      <w:r>
        <w:rPr/>
        <w:t>Проверку работы персонала  в диалоговом режиме проводят с учетом полноты и качества выполнения функций Системы в целом. При этом проверке подлежат:</w:t>
      </w:r>
    </w:p>
    <w:p>
      <w:pPr>
        <w:pStyle w:val="13"/>
        <w:numPr>
          <w:ilvl w:val="0"/>
          <w:numId w:val="26"/>
        </w:numPr>
        <w:spacing w:lineRule="auto" w:line="360"/>
        <w:rPr/>
      </w:pPr>
      <w:r>
        <w:rPr/>
        <w:t>полнота сообщений, директив, запросов и их достаточность для эксплуатации Системы;</w:t>
      </w:r>
    </w:p>
    <w:p>
      <w:pPr>
        <w:pStyle w:val="13"/>
        <w:numPr>
          <w:ilvl w:val="0"/>
          <w:numId w:val="26"/>
        </w:numPr>
        <w:spacing w:lineRule="auto" w:line="360"/>
        <w:rPr/>
      </w:pPr>
      <w:r>
        <w:rPr/>
        <w:t>сложность процедур диалога, возможность работы персонала без специальной подготовки;</w:t>
      </w:r>
    </w:p>
    <w:p>
      <w:pPr>
        <w:pStyle w:val="13"/>
        <w:numPr>
          <w:ilvl w:val="0"/>
          <w:numId w:val="26"/>
        </w:numPr>
        <w:spacing w:lineRule="auto" w:line="360"/>
        <w:rPr/>
      </w:pPr>
      <w:r>
        <w:rPr/>
        <w:t>реакция Системы на ошибки персонала, средства сервиса.</w:t>
      </w:r>
    </w:p>
    <w:p>
      <w:pPr>
        <w:pStyle w:val="Normal"/>
        <w:spacing w:lineRule="auto" w:line="360"/>
        <w:rPr/>
      </w:pPr>
      <w:r>
        <w:rPr/>
        <w:t>Проверка средств восстановления работоспособности Системы после отказов ЭВМ должна включать:</w:t>
      </w:r>
    </w:p>
    <w:p>
      <w:pPr>
        <w:pStyle w:val="13"/>
        <w:numPr>
          <w:ilvl w:val="0"/>
          <w:numId w:val="26"/>
        </w:numPr>
        <w:spacing w:lineRule="auto" w:line="360"/>
        <w:rPr/>
      </w:pPr>
      <w:r>
        <w:rPr/>
        <w:t>проверку наличия в эксплуатационной документации рекомендаций по восстановлению работоспособности и полноту их описания;</w:t>
      </w:r>
    </w:p>
    <w:p>
      <w:pPr>
        <w:pStyle w:val="13"/>
        <w:numPr>
          <w:ilvl w:val="0"/>
          <w:numId w:val="26"/>
        </w:numPr>
        <w:spacing w:lineRule="auto" w:line="360"/>
        <w:rPr/>
      </w:pPr>
      <w:r>
        <w:rPr/>
        <w:t>практическую выполнимость рекомендованных процедур;</w:t>
      </w:r>
    </w:p>
    <w:p>
      <w:pPr>
        <w:pStyle w:val="13"/>
        <w:numPr>
          <w:ilvl w:val="0"/>
          <w:numId w:val="26"/>
        </w:numPr>
        <w:spacing w:lineRule="auto" w:line="360"/>
        <w:rPr/>
      </w:pPr>
      <w:r>
        <w:rPr/>
        <w:t>работоспособность средств автоматического восстановления функций Системы.</w:t>
      </w:r>
    </w:p>
    <w:p>
      <w:pPr>
        <w:pStyle w:val="Normal"/>
        <w:spacing w:lineRule="auto" w:line="360"/>
        <w:rPr/>
      </w:pPr>
      <w:r>
        <w:rPr/>
        <w:t>При испытаниях Системы проверяется:</w:t>
      </w:r>
    </w:p>
    <w:p>
      <w:pPr>
        <w:pStyle w:val="13"/>
        <w:numPr>
          <w:ilvl w:val="0"/>
          <w:numId w:val="26"/>
        </w:numPr>
        <w:spacing w:lineRule="auto" w:line="360"/>
        <w:rPr/>
      </w:pPr>
      <w:r>
        <w:rPr/>
        <w:t>качество выполнения комплексом программных и технических средств автоматических функций во всех режимах функционирования Системы согласно настоящему ТЗ.</w:t>
      </w:r>
    </w:p>
    <w:p>
      <w:pPr>
        <w:pStyle w:val="13"/>
        <w:numPr>
          <w:ilvl w:val="0"/>
          <w:numId w:val="26"/>
        </w:numPr>
        <w:spacing w:lineRule="auto" w:line="360"/>
        <w:rPr/>
      </w:pPr>
      <w:r>
        <w:rPr/>
        <w:t>полнота содержащихся в эксплуатационной документации указаний персоналу по выполнению им функций во всех режимах функционирования Системы согласно настоящему ТЗ.</w:t>
      </w:r>
    </w:p>
    <w:p>
      <w:pPr>
        <w:pStyle w:val="Heading3"/>
        <w:spacing w:lineRule="auto" w:line="360"/>
        <w:rPr/>
      </w:pPr>
      <w:bookmarkStart w:id="199" w:name="__RefHeading___Toc183670171"/>
      <w:bookmarkEnd w:id="199"/>
      <w:r>
        <w:rPr/>
        <w:t>Место проведения испытаний</w:t>
      </w:r>
    </w:p>
    <w:p>
      <w:pPr>
        <w:pStyle w:val="Normal"/>
        <w:spacing w:lineRule="auto" w:line="360"/>
        <w:rPr/>
      </w:pPr>
      <w:r>
        <w:rPr/>
        <w:t>Опытная эксплуатация Системы должна проводиться на площадке Исполнителя, приёмочные испытания - на объекте автоматизации Заказчика.</w:t>
      </w:r>
    </w:p>
    <w:p>
      <w:pPr>
        <w:pStyle w:val="Heading2"/>
        <w:spacing w:lineRule="auto" w:line="360"/>
        <w:ind w:left="1418" w:hanging="851"/>
        <w:rPr/>
      </w:pPr>
      <w:bookmarkStart w:id="200" w:name="__RefHeading___Toc183670172"/>
      <w:bookmarkEnd w:id="200"/>
      <w:r>
        <w:rPr/>
        <w:t>Общие требования к приемке работ</w:t>
      </w:r>
    </w:p>
    <w:p>
      <w:pPr>
        <w:pStyle w:val="Normal"/>
        <w:spacing w:lineRule="auto" w:line="360"/>
        <w:rPr/>
      </w:pPr>
      <w:r>
        <w:rPr/>
        <w:t xml:space="preserve">Приемка Системы должна проводиться комиссией на основании результатов испытаний, которым подвергаются программно-технические средства, реализующие функции Системы. </w:t>
      </w:r>
    </w:p>
    <w:p>
      <w:pPr>
        <w:pStyle w:val="Normal"/>
        <w:spacing w:lineRule="auto" w:line="360"/>
        <w:rPr/>
      </w:pPr>
      <w:r>
        <w:rPr/>
        <w:t>Состав комиссии, общие требования по приемке работ, порядок согласования и утверждения приемочной документации должны определяться Заказчиком и согласовываться с Исполнителем.</w:t>
      </w:r>
    </w:p>
    <w:p>
      <w:pPr>
        <w:pStyle w:val="Normal"/>
        <w:spacing w:lineRule="auto" w:line="360"/>
        <w:rPr/>
      </w:pPr>
      <w:r>
        <w:rPr/>
        <w:t>Результаты работы комиссии должны оформляться актом, подписанным членами комиссии и утверждённым Заказчиком. К акту должны прилагаться протоколы испытаний.</w:t>
      </w:r>
    </w:p>
    <w:p>
      <w:pPr>
        <w:pStyle w:val="Normal"/>
        <w:spacing w:lineRule="auto" w:line="360"/>
        <w:rPr/>
      </w:pPr>
      <w:r>
        <w:rPr/>
        <w:t>Для проведения проверок компонентов Системы решением Заказчика могут создаваться рабочие группы из специалистов, не входящих в состав комиссии. Результаты проверок должны оформляться протоколами, подписанными членами рабочих групп, и представляться в комиссию.</w:t>
      </w:r>
    </w:p>
    <w:p>
      <w:pPr>
        <w:pStyle w:val="Normal"/>
        <w:spacing w:lineRule="auto" w:line="360"/>
        <w:rPr/>
      </w:pPr>
      <w:r>
        <w:rPr/>
      </w:r>
    </w:p>
    <w:p>
      <w:pPr>
        <w:pStyle w:val="Heading1"/>
        <w:spacing w:lineRule="auto" w:line="360"/>
        <w:ind w:left="1418" w:hanging="851"/>
        <w:rPr/>
      </w:pPr>
      <w:bookmarkStart w:id="201" w:name="__RefHeading___Toc183670173"/>
      <w:bookmarkEnd w:id="201"/>
      <w:r>
        <w:rPr/>
        <w:t>Требования к составу и содержанию работ по подготовке объекта автоматизации к вводу Системы в действие</w:t>
      </w:r>
    </w:p>
    <w:p>
      <w:pPr>
        <w:pStyle w:val="Normal"/>
        <w:spacing w:lineRule="auto" w:line="360"/>
        <w:rPr/>
      </w:pPr>
      <w:r>
        <w:rPr/>
        <w:t>Для создания условий функционирования объекта автоматизации, при которых гарантируется соответствие создаваемой Системы требованиям настоящего ТЗ и возможность эффективного использования Системы, в организации Заказчика на этапе работ «Подготовка объекта автоматизации к вводу Системы в действие» рекомендуется провести определённый комплекс мероприятий.</w:t>
      </w:r>
    </w:p>
    <w:p>
      <w:pPr>
        <w:pStyle w:val="Heading2"/>
        <w:spacing w:lineRule="auto" w:line="360"/>
        <w:ind w:left="1418" w:hanging="851"/>
        <w:rPr/>
      </w:pPr>
      <w:bookmarkStart w:id="202" w:name="__RefHeading___Toc183670174"/>
      <w:bookmarkEnd w:id="202"/>
      <w:r>
        <w:rPr/>
        <w:t>Изменения, которые необходимо осуществить в объекте автоматизации</w:t>
      </w:r>
    </w:p>
    <w:p>
      <w:pPr>
        <w:pStyle w:val="Normal"/>
        <w:spacing w:lineRule="auto" w:line="360"/>
        <w:rPr/>
      </w:pPr>
      <w:r>
        <w:rPr/>
        <w:t>Информационное обеспечение Системы может осуществляться как силами организации Заказчика, так и на основании соглашений с внешними организациями (СМИ, информационно-аналитическими агентствами и т.п.).</w:t>
      </w:r>
    </w:p>
    <w:p>
      <w:pPr>
        <w:pStyle w:val="Normal"/>
        <w:spacing w:lineRule="auto" w:line="360"/>
        <w:rPr/>
      </w:pPr>
      <w:r>
        <w:rPr/>
        <w:t>Для организации информационного обеспечения Системы рекомендуется разработать и утвердить следующие регламенты:</w:t>
      </w:r>
    </w:p>
    <w:p>
      <w:pPr>
        <w:pStyle w:val="13"/>
        <w:numPr>
          <w:ilvl w:val="0"/>
          <w:numId w:val="26"/>
        </w:numPr>
        <w:spacing w:lineRule="auto" w:line="360"/>
        <w:rPr/>
      </w:pPr>
      <w:r>
        <w:rPr/>
        <w:t>регламент подготовки и публикации материалов;</w:t>
      </w:r>
    </w:p>
    <w:p>
      <w:pPr>
        <w:pStyle w:val="13"/>
        <w:numPr>
          <w:ilvl w:val="0"/>
          <w:numId w:val="26"/>
        </w:numPr>
        <w:spacing w:lineRule="auto" w:line="360"/>
        <w:rPr/>
      </w:pPr>
      <w:r>
        <w:rPr/>
        <w:t>регламент взаимодействия с поставщиками информационных материалов (коммерческими структурами, ведомствами и прочими организациями);</w:t>
      </w:r>
    </w:p>
    <w:p>
      <w:pPr>
        <w:pStyle w:val="13"/>
        <w:numPr>
          <w:ilvl w:val="0"/>
          <w:numId w:val="26"/>
        </w:numPr>
        <w:spacing w:lineRule="auto" w:line="360"/>
        <w:rPr/>
      </w:pPr>
      <w:r>
        <w:rPr/>
        <w:t>регламент предоставления информации сторонними организациями.</w:t>
      </w:r>
    </w:p>
    <w:p>
      <w:pPr>
        <w:pStyle w:val="Heading2"/>
        <w:spacing w:lineRule="auto" w:line="360"/>
        <w:ind w:left="1418" w:hanging="851"/>
        <w:rPr/>
      </w:pPr>
      <w:bookmarkStart w:id="203" w:name="__RefHeading___Toc183670175"/>
      <w:bookmarkEnd w:id="203"/>
      <w:r>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pPr>
        <w:pStyle w:val="Normal"/>
        <w:spacing w:lineRule="auto" w:line="360"/>
        <w:rPr/>
      </w:pPr>
      <w:r>
        <w:rPr/>
        <w:t xml:space="preserve">Силами Заказчика в срок до начала проведения пусконаладочных работ  должны быть выполнены следующие работы: </w:t>
      </w:r>
    </w:p>
    <w:p>
      <w:pPr>
        <w:pStyle w:val="13"/>
        <w:numPr>
          <w:ilvl w:val="0"/>
          <w:numId w:val="26"/>
        </w:numPr>
        <w:spacing w:lineRule="auto" w:line="360"/>
        <w:rPr/>
      </w:pPr>
      <w:r>
        <w:rPr/>
        <w:t>осуществлена подготовка помещений для размещения КСА Системы в соответствии с требованиями Исполнителя;</w:t>
      </w:r>
    </w:p>
    <w:p>
      <w:pPr>
        <w:pStyle w:val="13"/>
        <w:numPr>
          <w:ilvl w:val="0"/>
          <w:numId w:val="26"/>
        </w:numPr>
        <w:spacing w:lineRule="auto" w:line="360"/>
        <w:rPr/>
      </w:pPr>
      <w:r>
        <w:rPr/>
        <w:t>проведены технические мероприятия по вводу в действие удостоверяющего центра, реализованы механизмы его интеграции в Систему.</w:t>
      </w:r>
    </w:p>
    <w:p>
      <w:pPr>
        <w:pStyle w:val="Heading2"/>
        <w:spacing w:lineRule="auto" w:line="360"/>
        <w:ind w:left="1418" w:hanging="851"/>
        <w:rPr/>
      </w:pPr>
      <w:bookmarkStart w:id="204" w:name="__RefHeading___Toc183670176"/>
      <w:bookmarkEnd w:id="204"/>
      <w:r>
        <w:rPr/>
        <w:t>Создание подразделений и служб,  необходимых для функционирования Системы</w:t>
      </w:r>
    </w:p>
    <w:p>
      <w:pPr>
        <w:pStyle w:val="Normal"/>
        <w:spacing w:lineRule="auto" w:line="360"/>
        <w:rPr/>
      </w:pPr>
      <w:r>
        <w:rPr/>
        <w:t>Поддержка функционирования Системы Заказчиком должна быть обеспечена на базе Службы эксплуатации ГИТЦ РФ, персонал которой должен обладать знаниями в области информационных и сетевых платформ, на которых будет реализована Система, а также опытом администрирования баз данных.</w:t>
      </w:r>
    </w:p>
    <w:p>
      <w:pPr>
        <w:pStyle w:val="Normal"/>
        <w:spacing w:lineRule="auto" w:line="360"/>
        <w:rPr/>
      </w:pPr>
      <w:r>
        <w:rPr/>
        <w:t>В состав персонала, необходимого для обеспечения эксплуатации комплекса средств автоматизации (КСА) Системы, должны входить:</w:t>
      </w:r>
    </w:p>
    <w:p>
      <w:pPr>
        <w:pStyle w:val="13"/>
        <w:numPr>
          <w:ilvl w:val="0"/>
          <w:numId w:val="26"/>
        </w:numPr>
        <w:spacing w:lineRule="auto" w:line="360"/>
        <w:rPr/>
      </w:pPr>
      <w:r>
        <w:rPr/>
        <w:t>администраторы Системы – выделенный персонал, в обязанности которого входит выполнение специальных технологических функций;</w:t>
      </w:r>
    </w:p>
    <w:p>
      <w:pPr>
        <w:pStyle w:val="13"/>
        <w:numPr>
          <w:ilvl w:val="0"/>
          <w:numId w:val="26"/>
        </w:numPr>
        <w:spacing w:lineRule="auto" w:line="360"/>
        <w:rPr/>
      </w:pPr>
      <w:r>
        <w:rPr/>
        <w:t>эксплуатационный персонал - специалисты, обеспечивающие функционирование технических и программных средств, обслуживание и обеспечение рабочих мест пользователей.</w:t>
      </w:r>
    </w:p>
    <w:p>
      <w:pPr>
        <w:pStyle w:val="13"/>
        <w:numPr>
          <w:ilvl w:val="0"/>
          <w:numId w:val="0"/>
        </w:numPr>
        <w:spacing w:lineRule="auto" w:line="360"/>
        <w:ind w:left="567" w:hanging="0"/>
        <w:rPr/>
      </w:pPr>
      <w:r>
        <w:rPr/>
        <w:t>Требования к организационному обеспечению функционирования Системы приведены в п. 4.3.7.</w:t>
      </w:r>
    </w:p>
    <w:p>
      <w:pPr>
        <w:pStyle w:val="Heading2"/>
        <w:spacing w:lineRule="auto" w:line="360"/>
        <w:ind w:left="1418" w:hanging="851"/>
        <w:rPr/>
      </w:pPr>
      <w:bookmarkStart w:id="205" w:name="__RefHeading___Toc183670177"/>
      <w:bookmarkEnd w:id="205"/>
      <w:r>
        <w:rPr/>
        <w:t>Организационные мероприятия</w:t>
      </w:r>
    </w:p>
    <w:p>
      <w:pPr>
        <w:pStyle w:val="Normal"/>
        <w:spacing w:lineRule="auto" w:line="360"/>
        <w:rPr/>
      </w:pPr>
      <w:r>
        <w:rPr/>
        <w:t>Силами Заказчика в срок до начала проведения пуско-наладочных работ должны быть решены организационные вопросы функционирования Системы в ГИТЦ РФ, а также обеспечения доступности информационных источников внешних организаций.</w:t>
      </w:r>
    </w:p>
    <w:p>
      <w:pPr>
        <w:pStyle w:val="Normal"/>
        <w:spacing w:lineRule="auto" w:line="360"/>
        <w:rPr/>
      </w:pPr>
      <w:r>
        <w:rPr/>
      </w:r>
    </w:p>
    <w:p>
      <w:pPr>
        <w:pStyle w:val="Heading1"/>
        <w:spacing w:lineRule="auto" w:line="360"/>
        <w:ind w:left="1418" w:hanging="851"/>
        <w:rPr>
          <w:lang w:val="en-US"/>
        </w:rPr>
      </w:pPr>
      <w:bookmarkStart w:id="206" w:name="__RefHeading___Toc183670178"/>
      <w:bookmarkEnd w:id="206"/>
      <w:r>
        <w:rPr/>
        <w:t>Требования к документированию</w:t>
      </w:r>
    </w:p>
    <w:p>
      <w:pPr>
        <w:pStyle w:val="Normal"/>
        <w:spacing w:lineRule="auto" w:line="360"/>
        <w:rPr/>
      </w:pPr>
      <w:r>
        <w:rPr/>
        <w:t xml:space="preserve">Виды, наименование, комплектность и обозначения документов, разрабатываемых на различных стадиях создания Системы (см. таблицу 8.1), должны определяться в соответствии с ГОСТ 34.201-89, РД 50-34.698-90 и согласовываться с Заказчиком. </w:t>
      </w:r>
    </w:p>
    <w:p>
      <w:pPr>
        <w:pStyle w:val="Normal"/>
        <w:spacing w:lineRule="auto" w:line="360"/>
        <w:rPr/>
      </w:pPr>
      <w:r>
        <w:rPr/>
        <w:t>Таблица 8.1 – Документация СИС ИПМП</w:t>
      </w:r>
    </w:p>
    <w:tbl>
      <w:tblPr>
        <w:tblW w:w="10475" w:type="dxa"/>
        <w:jc w:val="right"/>
        <w:tblInd w:w="0" w:type="dxa"/>
        <w:tblLayout w:type="fixed"/>
        <w:tblCellMar>
          <w:top w:w="60" w:type="dxa"/>
          <w:left w:w="60" w:type="dxa"/>
          <w:bottom w:w="60" w:type="dxa"/>
          <w:right w:w="60" w:type="dxa"/>
        </w:tblCellMar>
      </w:tblPr>
      <w:tblGrid>
        <w:gridCol w:w="1226"/>
        <w:gridCol w:w="6033"/>
        <w:gridCol w:w="3216"/>
      </w:tblGrid>
      <w:tr>
        <w:trPr>
          <w:trHeight w:val="552" w:hRule="atLeast"/>
          <w:cantSplit w:val="true"/>
        </w:trPr>
        <w:tc>
          <w:tcPr>
            <w:tcW w:w="1226"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Стадия создания </w:t>
            </w:r>
          </w:p>
        </w:tc>
        <w:tc>
          <w:tcPr>
            <w:tcW w:w="6033"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Наименование документа </w:t>
            </w:r>
          </w:p>
        </w:tc>
        <w:tc>
          <w:tcPr>
            <w:tcW w:w="3216"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Дополнительные указания </w:t>
            </w:r>
          </w:p>
        </w:tc>
      </w:tr>
      <w:tr>
        <w:trPr>
          <w:trHeight w:val="552" w:hRule="atLeast"/>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321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r>
      <w:tr>
        <w:trPr>
          <w:trHeight w:val="555" w:hRule="atLeast"/>
          <w:cantSplit w:val="true"/>
        </w:trPr>
        <w:tc>
          <w:tcPr>
            <w:tcW w:w="1226" w:type="dxa"/>
            <w:vMerge w:val="restart"/>
            <w:tcBorders>
              <w:top w:val="thickThinLargeGap" w:sz="6" w:space="0" w:color="C0C0C0"/>
              <w:left w:val="thickThinLargeGap" w:sz="6" w:space="0" w:color="C0C0C0"/>
              <w:right w:val="thickThinLargeGap" w:sz="6" w:space="0" w:color="C0C0C0"/>
            </w:tcBorders>
            <w:vAlign w:val="center"/>
          </w:tcPr>
          <w:p>
            <w:pPr>
              <w:pStyle w:val="Normal"/>
              <w:spacing w:lineRule="auto" w:line="360"/>
              <w:rPr>
                <w:b/>
                <w:b/>
                <w:bCs/>
              </w:rPr>
            </w:pPr>
            <w:r>
              <w:rPr/>
              <w:t>ТЗ</w:t>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Техническое задание на разработку СИС ИПМП</w:t>
            </w:r>
          </w:p>
        </w:tc>
        <w:tc>
          <w:tcPr>
            <w:tcW w:w="3216" w:type="dxa"/>
            <w:vMerge w:val="restart"/>
            <w:tcBorders>
              <w:top w:val="thickThinLargeGap" w:sz="6" w:space="0" w:color="C0C0C0"/>
              <w:left w:val="thickThinLargeGap" w:sz="6" w:space="0" w:color="C0C0C0"/>
              <w:right w:val="thickThinLargeGap" w:sz="6" w:space="0" w:color="C0C0C0"/>
            </w:tcBorders>
            <w:vAlign w:val="center"/>
          </w:tcPr>
          <w:p>
            <w:pPr>
              <w:pStyle w:val="Normal"/>
              <w:spacing w:lineRule="auto" w:line="360"/>
              <w:rPr/>
            </w:pPr>
            <w:r>
              <w:rPr/>
              <w:t>ГОСТ 34.602-89</w:t>
            </w:r>
          </w:p>
        </w:tc>
      </w:tr>
      <w:tr>
        <w:trPr>
          <w:trHeight w:val="555" w:hRule="atLeast"/>
          <w:cantSplit w:val="true"/>
        </w:trPr>
        <w:tc>
          <w:tcPr>
            <w:tcW w:w="1226" w:type="dxa"/>
            <w:vMerge w:val="continue"/>
            <w:tcBorders>
              <w:top w:val="thickThinLargeGap" w:sz="6" w:space="0" w:color="C0C0C0"/>
              <w:left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Техническое задание на </w:t>
            </w:r>
            <w:r>
              <w:rPr>
                <w:szCs w:val="24"/>
              </w:rPr>
              <w:t>программный продукт «К</w:t>
            </w:r>
            <w:r>
              <w:rPr>
                <w:szCs w:val="24"/>
                <w:lang w:val="en-US"/>
              </w:rPr>
              <w:t>онструктор форм</w:t>
            </w:r>
            <w:r>
              <w:rPr>
                <w:szCs w:val="24"/>
              </w:rPr>
              <w:t>»</w:t>
            </w:r>
          </w:p>
        </w:tc>
        <w:tc>
          <w:tcPr>
            <w:tcW w:w="3216" w:type="dxa"/>
            <w:vMerge w:val="continue"/>
            <w:tcBorders>
              <w:top w:val="thickThinLargeGap" w:sz="6" w:space="0" w:color="C0C0C0"/>
              <w:left w:val="thickThinLargeGap" w:sz="6" w:space="0" w:color="C0C0C0"/>
              <w:right w:val="thickThinLargeGap" w:sz="6" w:space="0" w:color="C0C0C0"/>
            </w:tcBorders>
            <w:vAlign w:val="center"/>
          </w:tcPr>
          <w:p>
            <w:pPr>
              <w:pStyle w:val="Normal"/>
              <w:snapToGrid w:val="false"/>
              <w:spacing w:lineRule="auto" w:line="360"/>
              <w:rPr/>
            </w:pPr>
            <w:r>
              <w:rPr/>
            </w:r>
          </w:p>
        </w:tc>
      </w:tr>
      <w:tr>
        <w:trPr>
          <w:trHeight w:val="294" w:hRule="atLeast"/>
          <w:cantSplit w:val="true"/>
        </w:trPr>
        <w:tc>
          <w:tcPr>
            <w:tcW w:w="1226"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ТП</w:t>
            </w:r>
          </w:p>
          <w:p>
            <w:pPr>
              <w:pStyle w:val="Normal"/>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Пояснительная записка к Техническому проекту СИС ИПМП </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 50-34.698-90</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Описание комплекса технических средств </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 50-34.698-90</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Структура баз данных</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 50-34.698-90</w:t>
            </w:r>
          </w:p>
        </w:tc>
      </w:tr>
      <w:tr>
        <w:trPr>
          <w:cantSplit w:val="true"/>
        </w:trPr>
        <w:tc>
          <w:tcPr>
            <w:tcW w:w="1226" w:type="dxa"/>
            <w:vMerge w:val="restart"/>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w:t>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Ведомость держателей подлинников</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ГОСТ 2.112-70</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Ведомость эксплуатационных документов</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 50-34.698-90</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Руководство пользователя</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РД 50-34.698-90 </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Руководство технического администратора</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 50-34.698-90</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Руководство администратора</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РД 50-34.698-90</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Общее описание </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РД 50-34.698-90 </w:t>
            </w:r>
          </w:p>
        </w:tc>
      </w:tr>
      <w:tr>
        <w:trPr>
          <w:cantSplit w:val="true"/>
        </w:trPr>
        <w:tc>
          <w:tcPr>
            <w:tcW w:w="1226" w:type="dxa"/>
            <w:vMerge w:val="continue"/>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napToGrid w:val="false"/>
              <w:spacing w:lineRule="auto" w:line="360"/>
              <w:rPr/>
            </w:pPr>
            <w:r>
              <w:rPr/>
            </w:r>
          </w:p>
        </w:tc>
        <w:tc>
          <w:tcPr>
            <w:tcW w:w="603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Программа и методика испытаний  </w:t>
            </w:r>
          </w:p>
        </w:tc>
        <w:tc>
          <w:tcPr>
            <w:tcW w:w="3216"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Normal"/>
              <w:spacing w:lineRule="auto" w:line="360"/>
              <w:rPr/>
            </w:pPr>
            <w:r>
              <w:rPr/>
              <w:t xml:space="preserve">ГОСТ 34.603-92, РД 50-34.698-90 </w:t>
            </w:r>
          </w:p>
        </w:tc>
      </w:tr>
    </w:tbl>
    <w:p>
      <w:pPr>
        <w:pStyle w:val="Normal"/>
        <w:spacing w:lineRule="auto" w:line="360"/>
        <w:rPr/>
      </w:pPr>
      <w:r>
        <w:rPr/>
      </w:r>
    </w:p>
    <w:p>
      <w:pPr>
        <w:pStyle w:val="Normal"/>
        <w:spacing w:lineRule="auto" w:line="360"/>
        <w:rPr/>
      </w:pPr>
      <w:r>
        <w:rPr/>
        <w:t>Каждому разработанному документу должно быть присвоено самостоятельное обозначение. Обозначения документов должны соответствовать ГОСТ 34.201-89.</w:t>
      </w:r>
    </w:p>
    <w:p>
      <w:pPr>
        <w:pStyle w:val="Normal"/>
        <w:spacing w:lineRule="auto" w:line="360"/>
        <w:rPr/>
      </w:pPr>
      <w:r>
        <w:rPr/>
      </w:r>
    </w:p>
    <w:p>
      <w:pPr>
        <w:pStyle w:val="Heading1"/>
        <w:spacing w:lineRule="auto" w:line="360"/>
        <w:ind w:left="1418" w:hanging="851"/>
        <w:rPr/>
      </w:pPr>
      <w:r>
        <w:rPr/>
        <w:t xml:space="preserve">  </w:t>
      </w:r>
      <w:bookmarkStart w:id="207" w:name="__RefHeading___Toc183670179"/>
      <w:r>
        <w:rPr/>
        <w:t>Источники разработки</w:t>
      </w:r>
      <w:bookmarkEnd w:id="207"/>
    </w:p>
    <w:p>
      <w:pPr>
        <w:pStyle w:val="PlainText2"/>
        <w:keepNext w:val="true"/>
        <w:ind w:hanging="0"/>
        <w:rPr>
          <w:rFonts w:ascii="Times New Roman" w:hAnsi="Times New Roman" w:cs="Times New Roman"/>
          <w:sz w:val="24"/>
          <w:szCs w:val="24"/>
        </w:rPr>
      </w:pPr>
      <w:r>
        <w:rPr>
          <w:rFonts w:cs="Times New Roman" w:ascii="Times New Roman" w:hAnsi="Times New Roman"/>
          <w:sz w:val="24"/>
          <w:szCs w:val="24"/>
        </w:rPr>
        <w:t>Исходными документами для разработки настоящего ТЗ и Системы являются: Конкурсное техническое задание и отчет по ГОСТ 7.32-2001 на тему «Аналитическая поддержка функционирования специализированной информационной системы «Информационный портал малого предпринимательства» в рамках создания типовых программно-технических решений поддержки деятельности органов государственной власти субъектов Российской федерации».</w:t>
      </w:r>
    </w:p>
    <w:p>
      <w:pPr>
        <w:pStyle w:val="Normal"/>
        <w:spacing w:lineRule="auto" w:line="360"/>
        <w:rPr/>
      </w:pPr>
      <w:r>
        <w:rPr>
          <w:szCs w:val="24"/>
        </w:rPr>
        <w:t>Законодательные и нормативные правовые акты.</w:t>
      </w:r>
    </w:p>
    <w:p>
      <w:pPr>
        <w:pStyle w:val="Normal"/>
        <w:spacing w:lineRule="auto" w:line="360"/>
        <w:rPr>
          <w:szCs w:val="24"/>
        </w:rPr>
      </w:pPr>
      <w:r>
        <w:rPr/>
        <w:t>При разработке Системы должны использоваться следующие законодательные и нормативные правовые акты:</w:t>
      </w:r>
    </w:p>
    <w:p>
      <w:pPr>
        <w:pStyle w:val="TextBodyIndent"/>
        <w:numPr>
          <w:ilvl w:val="0"/>
          <w:numId w:val="24"/>
        </w:numPr>
        <w:spacing w:lineRule="auto" w:line="360"/>
        <w:rPr/>
      </w:pPr>
      <w:r>
        <w:rPr/>
        <w:t>Указ Президента РФ от 06.03.1997 г. № 188 "Об утверждении перечня сведений конфиденциального характера";</w:t>
      </w:r>
    </w:p>
    <w:p>
      <w:pPr>
        <w:pStyle w:val="TextBodyIndent"/>
        <w:numPr>
          <w:ilvl w:val="0"/>
          <w:numId w:val="24"/>
        </w:numPr>
        <w:spacing w:lineRule="auto" w:line="360"/>
        <w:rPr/>
      </w:pPr>
      <w:r>
        <w:rPr/>
        <w:t>Указ Президента РФ от 30.11.1995 г. № 1203 "Об утверждении перечня сведений, отнесенных к государственной тайне";</w:t>
      </w:r>
    </w:p>
    <w:p>
      <w:pPr>
        <w:pStyle w:val="TextBodyIndent"/>
        <w:numPr>
          <w:ilvl w:val="0"/>
          <w:numId w:val="24"/>
        </w:numPr>
        <w:spacing w:lineRule="auto" w:line="360"/>
        <w:rPr/>
      </w:pPr>
      <w:r>
        <w:rPr/>
        <w:t>ГОСТ 34.201-89 «Виды, комплектность и обозначение документов при создании автоматизированных систем»;</w:t>
      </w:r>
    </w:p>
    <w:p>
      <w:pPr>
        <w:pStyle w:val="TextBodyIndent"/>
        <w:numPr>
          <w:ilvl w:val="0"/>
          <w:numId w:val="24"/>
        </w:numPr>
        <w:spacing w:lineRule="auto" w:line="360"/>
        <w:rPr/>
      </w:pPr>
      <w:r>
        <w:rPr/>
        <w:t>ГОСТ 34.601-90 «Автоматизированные системы. Стадии создания»;</w:t>
      </w:r>
    </w:p>
    <w:p>
      <w:pPr>
        <w:pStyle w:val="TextBodyIndent"/>
        <w:numPr>
          <w:ilvl w:val="0"/>
          <w:numId w:val="24"/>
        </w:numPr>
        <w:spacing w:lineRule="auto" w:line="360"/>
        <w:rPr/>
      </w:pPr>
      <w:r>
        <w:rPr/>
        <w:t>ГОСТ 34.602-89 «Техническое задание на создание автоматизированной системы»;</w:t>
      </w:r>
    </w:p>
    <w:p>
      <w:pPr>
        <w:pStyle w:val="TextBodyIndent"/>
        <w:numPr>
          <w:ilvl w:val="0"/>
          <w:numId w:val="24"/>
        </w:numPr>
        <w:spacing w:lineRule="auto" w:line="360"/>
        <w:rPr/>
      </w:pPr>
      <w:r>
        <w:rPr/>
        <w:t>ГОСТ 34.603-92 «Виды испытаний автоматизированных систем»;</w:t>
      </w:r>
    </w:p>
    <w:p>
      <w:pPr>
        <w:pStyle w:val="TextBodyIndent"/>
        <w:numPr>
          <w:ilvl w:val="0"/>
          <w:numId w:val="24"/>
        </w:numPr>
        <w:spacing w:lineRule="auto" w:line="360"/>
        <w:rPr/>
      </w:pPr>
      <w:r>
        <w:rPr/>
        <w:t>РД 50-34.698-90 «Автоматизированные системы. Требования к содержанию документов»;</w:t>
      </w:r>
    </w:p>
    <w:p>
      <w:pPr>
        <w:pStyle w:val="TextBodyIndent"/>
        <w:numPr>
          <w:ilvl w:val="0"/>
          <w:numId w:val="24"/>
        </w:numPr>
        <w:spacing w:lineRule="auto" w:line="360"/>
        <w:rPr/>
      </w:pPr>
      <w:r>
        <w:rPr/>
        <w:t>ГОСТ 2.112-70 «ЕСКД. Ведомость держателей подлинников».</w:t>
      </w:r>
    </w:p>
    <w:p>
      <w:pPr>
        <w:pStyle w:val="Normal"/>
        <w:spacing w:lineRule="auto" w:line="360"/>
        <w:rPr/>
      </w:pPr>
      <w:r>
        <w:rPr/>
      </w:r>
      <w:r>
        <w:br w:type="page"/>
      </w:r>
    </w:p>
    <w:p>
      <w:pPr>
        <w:pStyle w:val="Normal"/>
        <w:spacing w:lineRule="auto" w:line="360"/>
        <w:rPr/>
      </w:pPr>
      <w:r>
        <w:rPr/>
        <w:t xml:space="preserve"> </w:t>
      </w:r>
    </w:p>
    <w:p>
      <w:pPr>
        <w:pStyle w:val="Style19"/>
        <w:spacing w:lineRule="auto" w:line="360"/>
        <w:rPr/>
      </w:pPr>
      <w:r>
        <w:rPr/>
        <w:t xml:space="preserve">СОСТАВИЛИ </w:t>
      </w:r>
    </w:p>
    <w:tbl>
      <w:tblPr>
        <w:tblW w:w="4900" w:type="pct"/>
        <w:jc w:val="center"/>
        <w:tblInd w:w="0" w:type="dxa"/>
        <w:tblLayout w:type="fixed"/>
        <w:tblCellMar>
          <w:top w:w="30" w:type="dxa"/>
          <w:left w:w="30" w:type="dxa"/>
          <w:bottom w:w="30" w:type="dxa"/>
          <w:right w:w="30" w:type="dxa"/>
        </w:tblCellMar>
      </w:tblPr>
      <w:tblGrid>
        <w:gridCol w:w="2827"/>
        <w:gridCol w:w="2322"/>
        <w:gridCol w:w="1982"/>
        <w:gridCol w:w="1300"/>
        <w:gridCol w:w="1569"/>
      </w:tblGrid>
      <w:tr>
        <w:trPr/>
        <w:tc>
          <w:tcPr>
            <w:tcW w:w="2827"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Наименование организации, предприятия</w:t>
            </w:r>
          </w:p>
        </w:tc>
        <w:tc>
          <w:tcPr>
            <w:tcW w:w="232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Должность исполнителя</w:t>
            </w:r>
          </w:p>
        </w:tc>
        <w:tc>
          <w:tcPr>
            <w:tcW w:w="198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Фамилия,</w:t>
            </w:r>
          </w:p>
          <w:p>
            <w:pPr>
              <w:pStyle w:val="0"/>
              <w:spacing w:lineRule="auto" w:line="360"/>
              <w:ind w:left="170" w:right="170" w:hanging="0"/>
              <w:rPr/>
            </w:pPr>
            <w:r>
              <w:rPr/>
              <w:t xml:space="preserve"> </w:t>
            </w:r>
            <w:r>
              <w:rPr/>
              <w:t>имя, отчество</w:t>
            </w:r>
          </w:p>
        </w:tc>
        <w:tc>
          <w:tcPr>
            <w:tcW w:w="130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Подпись</w:t>
            </w:r>
          </w:p>
        </w:tc>
        <w:tc>
          <w:tcPr>
            <w:tcW w:w="156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Дата</w:t>
            </w:r>
          </w:p>
        </w:tc>
      </w:tr>
      <w:tr>
        <w:trPr/>
        <w:tc>
          <w:tcPr>
            <w:tcW w:w="2827"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ООО «Дигитал Зон»</w:t>
            </w:r>
          </w:p>
        </w:tc>
        <w:tc>
          <w:tcPr>
            <w:tcW w:w="232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Руководитель группы тестирования и документирования</w:t>
            </w:r>
          </w:p>
        </w:tc>
        <w:tc>
          <w:tcPr>
            <w:tcW w:w="198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Д.К.Завалишин</w:t>
            </w:r>
          </w:p>
        </w:tc>
        <w:tc>
          <w:tcPr>
            <w:tcW w:w="130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 </w:t>
            </w:r>
          </w:p>
        </w:tc>
        <w:tc>
          <w:tcPr>
            <w:tcW w:w="156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napToGrid w:val="false"/>
              <w:spacing w:lineRule="auto" w:line="360"/>
              <w:ind w:left="170" w:right="170" w:hanging="0"/>
              <w:rPr/>
            </w:pPr>
            <w:r>
              <w:rPr/>
            </w:r>
          </w:p>
        </w:tc>
      </w:tr>
      <w:tr>
        <w:trPr/>
        <w:tc>
          <w:tcPr>
            <w:tcW w:w="2827"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ООО «Дигитал Зон»</w:t>
            </w:r>
          </w:p>
        </w:tc>
        <w:tc>
          <w:tcPr>
            <w:tcW w:w="232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Руководитель Аналитической группы</w:t>
            </w:r>
          </w:p>
        </w:tc>
        <w:tc>
          <w:tcPr>
            <w:tcW w:w="198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А.С.Зайцева-Зотова</w:t>
            </w:r>
          </w:p>
        </w:tc>
        <w:tc>
          <w:tcPr>
            <w:tcW w:w="130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 </w:t>
            </w:r>
          </w:p>
        </w:tc>
        <w:tc>
          <w:tcPr>
            <w:tcW w:w="156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napToGrid w:val="false"/>
              <w:spacing w:lineRule="auto" w:line="360"/>
              <w:ind w:left="170" w:right="170" w:hanging="0"/>
              <w:rPr/>
            </w:pPr>
            <w:r>
              <w:rPr/>
            </w:r>
          </w:p>
        </w:tc>
      </w:tr>
    </w:tbl>
    <w:p>
      <w:pPr>
        <w:pStyle w:val="Normal"/>
        <w:spacing w:lineRule="auto" w:line="360"/>
        <w:rPr/>
      </w:pPr>
      <w:r>
        <w:rPr/>
      </w:r>
    </w:p>
    <w:p>
      <w:pPr>
        <w:pStyle w:val="Style19"/>
        <w:spacing w:lineRule="auto" w:line="360"/>
        <w:rPr/>
      </w:pPr>
      <w:r>
        <w:rPr/>
        <w:t xml:space="preserve">СОГЛАСОВАНО </w:t>
      </w:r>
    </w:p>
    <w:tbl>
      <w:tblPr>
        <w:tblW w:w="4800" w:type="pct"/>
        <w:jc w:val="center"/>
        <w:tblInd w:w="0" w:type="dxa"/>
        <w:tblLayout w:type="fixed"/>
        <w:tblCellMar>
          <w:top w:w="30" w:type="dxa"/>
          <w:left w:w="30" w:type="dxa"/>
          <w:bottom w:w="30" w:type="dxa"/>
          <w:right w:w="30" w:type="dxa"/>
        </w:tblCellMar>
      </w:tblPr>
      <w:tblGrid>
        <w:gridCol w:w="2743"/>
        <w:gridCol w:w="2412"/>
        <w:gridCol w:w="1883"/>
        <w:gridCol w:w="1299"/>
        <w:gridCol w:w="1459"/>
      </w:tblGrid>
      <w:tr>
        <w:trPr/>
        <w:tc>
          <w:tcPr>
            <w:tcW w:w="274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Наименование организации, предприятия</w:t>
            </w:r>
          </w:p>
        </w:tc>
        <w:tc>
          <w:tcPr>
            <w:tcW w:w="241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Должность исполнителя</w:t>
            </w:r>
          </w:p>
        </w:tc>
        <w:tc>
          <w:tcPr>
            <w:tcW w:w="18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 xml:space="preserve">Фамилия </w:t>
            </w:r>
          </w:p>
          <w:p>
            <w:pPr>
              <w:pStyle w:val="0"/>
              <w:spacing w:lineRule="auto" w:line="360"/>
              <w:ind w:left="170" w:right="170" w:hanging="0"/>
              <w:rPr/>
            </w:pPr>
            <w:r>
              <w:rPr/>
              <w:t>имя, отчество</w:t>
            </w:r>
          </w:p>
        </w:tc>
        <w:tc>
          <w:tcPr>
            <w:tcW w:w="129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Подпись</w:t>
            </w:r>
          </w:p>
        </w:tc>
        <w:tc>
          <w:tcPr>
            <w:tcW w:w="145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Дата</w:t>
            </w:r>
          </w:p>
        </w:tc>
      </w:tr>
      <w:tr>
        <w:trPr/>
        <w:tc>
          <w:tcPr>
            <w:tcW w:w="274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ООО «Дигитал Зон»</w:t>
            </w:r>
          </w:p>
        </w:tc>
        <w:tc>
          <w:tcPr>
            <w:tcW w:w="241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Начальник Производственного отдела</w:t>
            </w:r>
          </w:p>
        </w:tc>
        <w:tc>
          <w:tcPr>
            <w:tcW w:w="18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Е.А.Молчанов</w:t>
            </w:r>
          </w:p>
        </w:tc>
        <w:tc>
          <w:tcPr>
            <w:tcW w:w="129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napToGrid w:val="false"/>
              <w:spacing w:lineRule="auto" w:line="360"/>
              <w:ind w:left="170" w:right="170" w:hanging="0"/>
              <w:rPr/>
            </w:pPr>
            <w:r>
              <w:rPr/>
            </w:r>
          </w:p>
        </w:tc>
        <w:tc>
          <w:tcPr>
            <w:tcW w:w="145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napToGrid w:val="false"/>
              <w:spacing w:lineRule="auto" w:line="360"/>
              <w:ind w:left="170" w:right="170" w:hanging="0"/>
              <w:rPr/>
            </w:pPr>
            <w:r>
              <w:rPr/>
            </w:r>
          </w:p>
        </w:tc>
      </w:tr>
      <w:tr>
        <w:trPr/>
        <w:tc>
          <w:tcPr>
            <w:tcW w:w="274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2"/>
              <w:spacing w:lineRule="auto" w:line="360" w:before="0" w:after="0"/>
              <w:ind w:left="170" w:right="170" w:hanging="0"/>
              <w:rPr/>
            </w:pPr>
            <w:r>
              <w:rPr/>
              <w:t>НП «Институты развития малого и среднего бизнеса»</w:t>
            </w:r>
          </w:p>
          <w:p>
            <w:pPr>
              <w:pStyle w:val="0"/>
              <w:spacing w:lineRule="auto" w:line="360"/>
              <w:ind w:left="170" w:right="170" w:hanging="0"/>
              <w:rPr/>
            </w:pPr>
            <w:r>
              <w:rPr/>
            </w:r>
          </w:p>
        </w:tc>
        <w:tc>
          <w:tcPr>
            <w:tcW w:w="241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Директор</w:t>
            </w:r>
          </w:p>
        </w:tc>
        <w:tc>
          <w:tcPr>
            <w:tcW w:w="1883"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pacing w:lineRule="auto" w:line="360"/>
              <w:ind w:left="170" w:right="170" w:hanging="0"/>
              <w:rPr/>
            </w:pPr>
            <w:r>
              <w:rPr/>
              <w:t>А.А.Лебедев</w:t>
            </w:r>
          </w:p>
        </w:tc>
        <w:tc>
          <w:tcPr>
            <w:tcW w:w="129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napToGrid w:val="false"/>
              <w:spacing w:lineRule="auto" w:line="360"/>
              <w:ind w:left="170" w:right="170" w:hanging="0"/>
              <w:rPr/>
            </w:pPr>
            <w:r>
              <w:rPr/>
            </w:r>
          </w:p>
        </w:tc>
        <w:tc>
          <w:tcPr>
            <w:tcW w:w="1459" w:type="dxa"/>
            <w:tcBorders>
              <w:top w:val="thickThinLargeGap" w:sz="6" w:space="0" w:color="C0C0C0"/>
              <w:left w:val="thickThinLargeGap" w:sz="6" w:space="0" w:color="C0C0C0"/>
              <w:bottom w:val="thickThinLargeGap" w:sz="6" w:space="0" w:color="C0C0C0"/>
              <w:right w:val="thickThinLargeGap" w:sz="6" w:space="0" w:color="C0C0C0"/>
            </w:tcBorders>
            <w:vAlign w:val="center"/>
          </w:tcPr>
          <w:p>
            <w:pPr>
              <w:pStyle w:val="0"/>
              <w:snapToGrid w:val="false"/>
              <w:spacing w:lineRule="auto" w:line="360"/>
              <w:ind w:left="170" w:right="170" w:hanging="0"/>
              <w:rPr/>
            </w:pPr>
            <w:r>
              <w:rPr/>
            </w:r>
          </w:p>
        </w:tc>
      </w:tr>
    </w:tbl>
    <w:p>
      <w:pPr>
        <w:pStyle w:val="Normal"/>
        <w:spacing w:lineRule="auto" w:line="360"/>
        <w:rPr/>
      </w:pPr>
      <w:r>
        <w:rPr/>
      </w:r>
      <w:bookmarkStart w:id="208" w:name="_Меню_«В_помощь"/>
      <w:bookmarkStart w:id="209" w:name="_Меню_«В_помощь"/>
      <w:bookmarkEnd w:id="209"/>
    </w:p>
    <w:sectPr>
      <w:headerReference w:type="default" r:id="rId23"/>
      <w:headerReference w:type="first" r:id="rId24"/>
      <w:footerReference w:type="default" r:id="rId25"/>
      <w:footerReference w:type="first" r:id="rId26"/>
      <w:type w:val="nextPage"/>
      <w:pgSz w:w="11906" w:h="16838"/>
      <w:pgMar w:left="1134" w:right="567" w:header="153" w:top="1418" w:footer="0" w:bottom="851" w:gutter="0"/>
      <w:pgNumType w:start="2"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Arial">
    <w:charset w:val="cc"/>
    <w:family w:val="swiss"/>
    <w:pitch w:val="variable"/>
  </w:font>
  <w:font w:name="Verdana">
    <w:charset w:val="cc"/>
    <w:family w:val="swiss"/>
    <w:pitch w:val="variable"/>
  </w:font>
  <w:font w:name="Tahoma">
    <w:charset w:val="cc"/>
    <w:family w:val="swiss"/>
    <w:pitch w:val="variable"/>
  </w:font>
  <w:font w:name="Times New Roman CYR">
    <w:charset w:val="cc"/>
    <w:family w:val="roman"/>
    <w:pitch w:val="variable"/>
  </w:font>
  <w:font w:name="Calibri">
    <w:charset w:val="cc"/>
    <w:family w:val="swiss"/>
    <w:pitch w:val="variable"/>
  </w:font>
  <w:font w:name="Arial Unicode MS">
    <w:charset w:val="80"/>
    <w:family w:val="swiss"/>
    <w:pitch w:val="variable"/>
  </w:font>
  <w:font w:name="Sylfaen">
    <w:charset w:val="cc"/>
    <w:family w:val="roman"/>
    <w:pitch w:val="variable"/>
  </w:font>
  <w:font w:name="Cambria">
    <w:charset w:val="cc"/>
    <w:family w:val="roman"/>
    <w:pitch w:val="variable"/>
  </w:font>
  <w:font w:name="Times">
    <w:altName w:val="Times New Roman"/>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ind w:right="360" w:hanging="0"/>
      <w:rPr>
        <w:rStyle w:val="PageNumber"/>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largest"/>
              <wp:docPr id="2" name="Frame1"/>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spacing w:lineRule="auto" w:line="240" w:before="60" w:after="0"/>
                            <w:ind w:hanging="0"/>
                            <w:jc w:val="left"/>
                            <w:rPr>
                              <w:rStyle w:val="PageNumber"/>
                            </w:rPr>
                          </w:pPr>
                          <w:r>
                            <w:rPr>
                              <w:rStyle w:val="PageNumber"/>
                            </w:rPr>
                            <w:fldChar w:fldCharType="begin"/>
                          </w:r>
                          <w:r>
                            <w:rPr>
                              <w:rStyle w:val="PageNumber"/>
                            </w:rPr>
                            <w:instrText>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spacing w:lineRule="auto" w:line="240" w:before="60" w:after="0"/>
                      <w:ind w:hanging="0"/>
                      <w:jc w:val="left"/>
                      <w:rPr>
                        <w:rStyle w:val="PageNumber"/>
                      </w:rPr>
                    </w:pPr>
                    <w:r>
                      <w:rPr>
                        <w:rStyle w:val="PageNumber"/>
                      </w:rPr>
                      <w:fldChar w:fldCharType="begin"/>
                    </w:r>
                    <w:r>
                      <w:rPr>
                        <w:rStyle w:val="PageNumber"/>
                      </w:rPr>
                      <w:instrText> PAGE </w:instrText>
                    </w:r>
                    <w:r>
                      <w:rPr>
                        <w:rStyle w:val="PageNumber"/>
                      </w:rPr>
                      <w:fldChar w:fldCharType="separate"/>
                    </w:r>
                    <w:r>
                      <w:rPr>
                        <w:rStyle w:val="PageNumber"/>
                      </w:rPr>
                      <w:t>0</w:t>
                    </w:r>
                    <w:r>
                      <w:rPr>
                        <w:rStyle w:val="PageNumber"/>
                      </w:rPr>
                      <w:fldChar w:fldCharType="end"/>
                    </w:r>
                  </w:p>
                </w:txbxContent>
              </v:textbox>
              <w10:wrap type="square" side="largest"/>
            </v:rect>
          </w:pict>
        </mc:Fallback>
      </mc:AlternateConten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auto" w:line="240" w:before="60" w:after="0"/>
      <w:ind w:hanging="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ind w:right="360" w:hanging="0"/>
      <w:rPr>
        <w:lang w:val="en-US"/>
      </w:rPr>
    </w:pPr>
    <w:r>
      <w:rPr>
        <w:lang w:val="en-US"/>
      </w:rPr>
    </w:r>
    <w:r>
      <mc:AlternateContent>
        <mc:Choice Requires="wps">
          <w:drawing>
            <wp:anchor behindDoc="0" distT="0" distB="0" distL="0" distR="0" simplePos="0" locked="0" layoutInCell="0" allowOverlap="1" relativeHeight="102">
              <wp:simplePos x="0" y="0"/>
              <wp:positionH relativeFrom="margin">
                <wp:align>right</wp:align>
              </wp:positionH>
              <wp:positionV relativeFrom="paragraph">
                <wp:posOffset>635</wp:posOffset>
              </wp:positionV>
              <wp:extent cx="141605" cy="184150"/>
              <wp:effectExtent l="0" t="0" r="0" b="0"/>
              <wp:wrapSquare wrapText="largest"/>
              <wp:docPr id="12" name="Frame3"/>
              <a:graphic xmlns:a="http://schemas.openxmlformats.org/drawingml/2006/main">
                <a:graphicData uri="http://schemas.microsoft.com/office/word/2010/wordprocessingShape">
                  <wps:wsp>
                    <wps:cNvSpPr txBox="1"/>
                    <wps:spPr>
                      <a:xfrm>
                        <a:off x="0" y="0"/>
                        <a:ext cx="141605" cy="184150"/>
                      </a:xfrm>
                      <a:prstGeom prst="rect"/>
                      <a:solidFill>
                        <a:srgbClr val="FFFFFF">
                          <a:alpha val="0"/>
                        </a:srgbClr>
                      </a:solidFill>
                    </wps:spPr>
                    <wps:txbx>
                      <w:txbxContent>
                        <w:p>
                          <w:pPr>
                            <w:pStyle w:val="Footer"/>
                            <w:spacing w:lineRule="auto" w:line="240" w:before="60" w:after="0"/>
                            <w:ind w:hanging="0"/>
                            <w:jc w:val="left"/>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PAGE </w:instrText>
                          </w:r>
                          <w:r>
                            <w:rPr>
                              <w:rStyle w:val="PageNumber"/>
                              <w:sz w:val="20"/>
                              <w:rFonts w:cs="Arial" w:ascii="Arial" w:hAnsi="Arial"/>
                            </w:rPr>
                            <w:fldChar w:fldCharType="separate"/>
                          </w:r>
                          <w:r>
                            <w:rPr>
                              <w:rStyle w:val="PageNumber"/>
                              <w:sz w:val="20"/>
                              <w:rFonts w:cs="Arial" w:ascii="Arial" w:hAnsi="Arial"/>
                            </w:rPr>
                            <w:t>91</w:t>
                          </w:r>
                          <w:r>
                            <w:rPr>
                              <w:rStyle w:val="PageNumber"/>
                              <w:sz w:val="20"/>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1.15pt;height:14.5pt;mso-wrap-distance-left:0pt;mso-wrap-distance-right:0pt;mso-wrap-distance-top:0pt;mso-wrap-distance-bottom:0pt;margin-top:0.05pt;mso-position-vertical-relative:text;margin-left:499.1pt;mso-position-horizontal:right;mso-position-horizontal-relative:margin">
              <v:fill opacity="0f"/>
              <v:textbox inset="0in,0in,0in,0in">
                <w:txbxContent>
                  <w:p>
                    <w:pPr>
                      <w:pStyle w:val="Footer"/>
                      <w:spacing w:lineRule="auto" w:line="240" w:before="60" w:after="0"/>
                      <w:ind w:hanging="0"/>
                      <w:jc w:val="left"/>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PAGE </w:instrText>
                    </w:r>
                    <w:r>
                      <w:rPr>
                        <w:rStyle w:val="PageNumber"/>
                        <w:sz w:val="20"/>
                        <w:rFonts w:cs="Arial" w:ascii="Arial" w:hAnsi="Arial"/>
                      </w:rPr>
                      <w:fldChar w:fldCharType="separate"/>
                    </w:r>
                    <w:r>
                      <w:rPr>
                        <w:rStyle w:val="PageNumber"/>
                        <w:sz w:val="20"/>
                        <w:rFonts w:cs="Arial" w:ascii="Arial" w:hAnsi="Arial"/>
                      </w:rPr>
                      <w:t>91</w:t>
                    </w:r>
                    <w:r>
                      <w:rPr>
                        <w:rStyle w:val="PageNumber"/>
                        <w:sz w:val="20"/>
                        <w:rFonts w:cs="Arial" w:ascii="Arial" w:hAnsi="Arial"/>
                      </w:rPr>
                      <w:fldChar w:fldCharType="end"/>
                    </w:r>
                  </w:p>
                </w:txbxContent>
              </v:textbox>
              <w10:wrap type="square" side="largest"/>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auto" w:line="240" w:before="60" w:after="0"/>
      <w:ind w:hanging="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60" w:after="0"/>
      <w:rPr>
        <w:lang w:val="en-US" w:eastAsia="en-US"/>
      </w:rPr>
    </w:pPr>
    <w:r>
      <w:rPr>
        <w:lang w:val="en-US" w:eastAsia="en-US"/>
      </w:rPr>
    </w:r>
    <w:r>
      <mc:AlternateContent>
        <mc:Choice Requires="wps">
          <w:drawing>
            <wp:anchor behindDoc="1" distT="0" distB="0" distL="0" distR="0" simplePos="0" locked="0" layoutInCell="1" allowOverlap="1" relativeHeight="0">
              <wp:simplePos x="0" y="0"/>
              <wp:positionH relativeFrom="page">
                <wp:posOffset>0</wp:posOffset>
              </wp:positionH>
              <wp:positionV relativeFrom="page">
                <wp:posOffset>0</wp:posOffset>
              </wp:positionV>
              <wp:extent cx="7560310" cy="10746740"/>
              <wp:effectExtent l="0" t="0" r="0" b="0"/>
              <wp:wrapNone/>
              <wp:docPr id="1" name="Frame2"/>
              <a:graphic xmlns:a="http://schemas.openxmlformats.org/drawingml/2006/main">
                <a:graphicData uri="http://schemas.microsoft.com/office/word/2010/wordprocessingShape">
                  <wps:wsp>
                    <wps:cNvSpPr txBox="1"/>
                    <wps:spPr>
                      <a:xfrm>
                        <a:off x="0" y="0"/>
                        <a:ext cx="7560310" cy="10746740"/>
                      </a:xfrm>
                      <a:prstGeom prst="rect"/>
                      <a:solidFill>
                        <a:srgbClr val="FFFFFF">
                          <a:alpha val="0"/>
                        </a:srgbClr>
                      </a:solidFill>
                    </wps:spPr>
                    <wps:txbx>
                      <w:txbxContent>
                        <w:tbl>
                          <w:tblPr>
                            <w:tblW w:w="11907" w:type="dxa"/>
                            <w:jc w:val="left"/>
                            <w:tblInd w:w="5" w:type="dxa"/>
                            <w:tblLayout w:type="fixed"/>
                            <w:tblCellMar>
                              <w:top w:w="0" w:type="dxa"/>
                              <w:left w:w="0" w:type="dxa"/>
                              <w:bottom w:w="0" w:type="dxa"/>
                              <w:right w:w="0" w:type="dxa"/>
                            </w:tblCellMar>
                          </w:tblPr>
                          <w:tblGrid>
                            <w:gridCol w:w="451"/>
                            <w:gridCol w:w="290"/>
                            <w:gridCol w:w="394"/>
                            <w:gridCol w:w="2086"/>
                            <w:gridCol w:w="2087"/>
                            <w:gridCol w:w="2031"/>
                            <w:gridCol w:w="56"/>
                            <w:gridCol w:w="1354"/>
                            <w:gridCol w:w="733"/>
                            <w:gridCol w:w="959"/>
                            <w:gridCol w:w="1128"/>
                            <w:gridCol w:w="338"/>
                          </w:tblGrid>
                          <w:tr>
                            <w:trPr>
                              <w:trHeight w:val="340" w:hRule="exact"/>
                              <w:cantSplit w:val="true"/>
                            </w:trPr>
                            <w:tc>
                              <w:tcPr>
                                <w:tcW w:w="451" w:type="dxa"/>
                                <w:vMerge w:val="restart"/>
                                <w:tcBorders/>
                                <w:vAlign w:val="center"/>
                              </w:tcPr>
                              <w:p>
                                <w:pPr>
                                  <w:pStyle w:val="Normal"/>
                                  <w:snapToGrid w:val="false"/>
                                  <w:rPr/>
                                </w:pPr>
                                <w:r>
                                  <w:rPr/>
                                </w:r>
                              </w:p>
                            </w:tc>
                            <w:tc>
                              <w:tcPr>
                                <w:tcW w:w="684" w:type="dxa"/>
                                <w:gridSpan w:val="2"/>
                                <w:tcBorders/>
                                <w:vAlign w:val="center"/>
                              </w:tcPr>
                              <w:p>
                                <w:pPr>
                                  <w:pStyle w:val="Normal"/>
                                  <w:snapToGrid w:val="false"/>
                                  <w:rPr/>
                                </w:pPr>
                                <w:r>
                                  <w:rPr/>
                                </w:r>
                              </w:p>
                            </w:tc>
                            <w:tc>
                              <w:tcPr>
                                <w:tcW w:w="10434" w:type="dxa"/>
                                <w:gridSpan w:val="8"/>
                                <w:tcBorders>
                                  <w:bottom w:val="single" w:sz="8" w:space="0" w:color="000000"/>
                                </w:tcBorders>
                                <w:vAlign w:val="center"/>
                              </w:tcPr>
                              <w:p>
                                <w:pPr>
                                  <w:pStyle w:val="Normal"/>
                                  <w:snapToGrid w:val="false"/>
                                  <w:rPr/>
                                </w:pPr>
                                <w:r>
                                  <w:rPr/>
                                </w:r>
                              </w:p>
                            </w:tc>
                            <w:tc>
                              <w:tcPr>
                                <w:tcW w:w="338" w:type="dxa"/>
                                <w:vMerge w:val="restart"/>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684" w:type="dxa"/>
                                <w:gridSpan w:val="2"/>
                                <w:vMerge w:val="restart"/>
                                <w:tcBorders>
                                  <w:right w:val="single" w:sz="8" w:space="0" w:color="000000"/>
                                </w:tcBorders>
                                <w:vAlign w:val="center"/>
                              </w:tcPr>
                              <w:p>
                                <w:pPr>
                                  <w:pStyle w:val="Normal"/>
                                  <w:snapToGrid w:val="false"/>
                                  <w:rPr/>
                                </w:pPr>
                                <w:r>
                                  <w:rPr/>
                                </w:r>
                              </w:p>
                            </w:tc>
                            <w:tc>
                              <w:tcPr>
                                <w:tcW w:w="10434" w:type="dxa"/>
                                <w:gridSpan w:val="8"/>
                                <w:vMerge w:val="restart"/>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11259" w:hRule="atLeast"/>
                              <w:cantSplit w:val="true"/>
                            </w:trPr>
                            <w:tc>
                              <w:tcPr>
                                <w:tcW w:w="451" w:type="dxa"/>
                                <w:vMerge w:val="continue"/>
                                <w:tcBorders/>
                                <w:vAlign w:val="center"/>
                              </w:tcPr>
                              <w:p>
                                <w:pPr>
                                  <w:pStyle w:val="Normal"/>
                                  <w:snapToGrid w:val="false"/>
                                  <w:rPr/>
                                </w:pPr>
                                <w:r>
                                  <w:rPr/>
                                </w:r>
                              </w:p>
                            </w:tc>
                            <w:tc>
                              <w:tcPr>
                                <w:tcW w:w="684" w:type="dxa"/>
                                <w:gridSpan w:val="2"/>
                                <w:vMerge w:val="continue"/>
                                <w:tcBorders>
                                  <w:right w:val="single" w:sz="8" w:space="0" w:color="000000"/>
                                </w:tcBorders>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1418" w:hRule="exact"/>
                              <w:cantSplit w:val="true"/>
                            </w:trPr>
                            <w:tc>
                              <w:tcPr>
                                <w:tcW w:w="451" w:type="dxa"/>
                                <w:vMerge w:val="continue"/>
                                <w:tcBorders/>
                                <w:vAlign w:val="center"/>
                              </w:tcPr>
                              <w:p>
                                <w:pPr>
                                  <w:pStyle w:val="Normal"/>
                                  <w:snapToGrid w:val="false"/>
                                  <w:rPr/>
                                </w:pPr>
                                <w:r>
                                  <w:rPr/>
                                </w:r>
                              </w:p>
                            </w:tc>
                            <w:tc>
                              <w:tcPr>
                                <w:tcW w:w="290" w:type="dxa"/>
                                <w:tcBorders>
                                  <w:top w:val="single" w:sz="8" w:space="0" w:color="000000"/>
                                  <w:left w:val="single" w:sz="8" w:space="0" w:color="000000"/>
                                  <w:bottom w:val="single" w:sz="8" w:space="0" w:color="000000"/>
                                  <w:right w:val="single" w:sz="8" w:space="0" w:color="000000"/>
                                </w:tcBorders>
                                <w:textDirection w:val="btLr"/>
                                <w:vAlign w:val="center"/>
                              </w:tcPr>
                              <w:p>
                                <w:pPr>
                                  <w:pStyle w:val="Normal"/>
                                  <w:rPr/>
                                </w:pPr>
                                <w:r>
                                  <w:rPr/>
                                  <w:t>Взам. инв. №</w:t>
                                </w:r>
                              </w:p>
                            </w:tc>
                            <w:tc>
                              <w:tcPr>
                                <w:tcW w:w="394" w:type="dxa"/>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851" w:hRule="exact"/>
                              <w:cantSplit w:val="true"/>
                            </w:trPr>
                            <w:tc>
                              <w:tcPr>
                                <w:tcW w:w="451" w:type="dxa"/>
                                <w:vMerge w:val="continue"/>
                                <w:tcBorders/>
                                <w:vAlign w:val="center"/>
                              </w:tcPr>
                              <w:p>
                                <w:pPr>
                                  <w:pStyle w:val="Normal"/>
                                  <w:snapToGrid w:val="false"/>
                                  <w:rPr/>
                                </w:pPr>
                                <w:r>
                                  <w:rPr/>
                                </w:r>
                              </w:p>
                            </w:tc>
                            <w:tc>
                              <w:tcPr>
                                <w:tcW w:w="290"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rPr/>
                                </w:pPr>
                                <w:r>
                                  <w:rPr/>
                                  <w:t>Подп. и дата</w:t>
                                </w:r>
                              </w:p>
                            </w:tc>
                            <w:tc>
                              <w:tcPr>
                                <w:tcW w:w="394"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rPr/>
                                </w:pPr>
                                <w:r>
                                  <w:rPr/>
                                  <w:t>Инв. № подл.</w:t>
                                </w:r>
                              </w:p>
                            </w:tc>
                            <w:tc>
                              <w:tcPr>
                                <w:tcW w:w="394"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586" w:hRule="atLeas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208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gridSpan w:val="2"/>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gridSpan w:val="2"/>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gridSpan w:val="2"/>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340" w:hRule="exact"/>
                              <w:cantSplit w:val="true"/>
                            </w:trPr>
                            <w:tc>
                              <w:tcPr>
                                <w:tcW w:w="451" w:type="dxa"/>
                                <w:vMerge w:val="continue"/>
                                <w:tcBorders/>
                                <w:vAlign w:val="center"/>
                              </w:tcPr>
                              <w:p>
                                <w:pPr>
                                  <w:pStyle w:val="Normal"/>
                                  <w:snapToGrid w:val="false"/>
                                  <w:rPr/>
                                </w:pPr>
                                <w:r>
                                  <w:rPr/>
                                </w:r>
                              </w:p>
                            </w:tc>
                            <w:tc>
                              <w:tcPr>
                                <w:tcW w:w="684" w:type="dxa"/>
                                <w:gridSpan w:val="2"/>
                                <w:tcBorders>
                                  <w:top w:val="single" w:sz="8" w:space="0" w:color="000000"/>
                                </w:tcBorders>
                                <w:vAlign w:val="center"/>
                              </w:tcPr>
                              <w:p>
                                <w:pPr>
                                  <w:pStyle w:val="Normal"/>
                                  <w:snapToGrid w:val="false"/>
                                  <w:rPr/>
                                </w:pPr>
                                <w:r>
                                  <w:rPr/>
                                </w:r>
                              </w:p>
                            </w:tc>
                            <w:tc>
                              <w:tcPr>
                                <w:tcW w:w="6204" w:type="dxa"/>
                                <w:gridSpan w:val="3"/>
                                <w:tcBorders>
                                  <w:top w:val="single" w:sz="8" w:space="0" w:color="000000"/>
                                </w:tcBorders>
                                <w:vAlign w:val="center"/>
                              </w:tcPr>
                              <w:p>
                                <w:pPr>
                                  <w:pStyle w:val="Normal"/>
                                  <w:snapToGrid w:val="false"/>
                                  <w:rPr/>
                                </w:pPr>
                                <w:r>
                                  <w:rPr/>
                                </w:r>
                              </w:p>
                            </w:tc>
                            <w:tc>
                              <w:tcPr>
                                <w:tcW w:w="1410" w:type="dxa"/>
                                <w:gridSpan w:val="2"/>
                                <w:tcBorders>
                                  <w:top w:val="single" w:sz="8" w:space="0" w:color="000000"/>
                                </w:tcBorders>
                              </w:tcPr>
                              <w:p>
                                <w:pPr>
                                  <w:pStyle w:val="Normal"/>
                                  <w:rPr/>
                                </w:pPr>
                                <w:r>
                                  <w:rPr/>
                                  <w:t>Копировал</w:t>
                                </w:r>
                              </w:p>
                            </w:tc>
                            <w:tc>
                              <w:tcPr>
                                <w:tcW w:w="1692" w:type="dxa"/>
                                <w:gridSpan w:val="2"/>
                                <w:tcBorders>
                                  <w:top w:val="single" w:sz="8" w:space="0" w:color="000000"/>
                                </w:tcBorders>
                                <w:vAlign w:val="center"/>
                              </w:tcPr>
                              <w:p>
                                <w:pPr>
                                  <w:pStyle w:val="Normal"/>
                                  <w:snapToGrid w:val="false"/>
                                  <w:rPr/>
                                </w:pPr>
                                <w:r>
                                  <w:rPr/>
                                </w:r>
                              </w:p>
                            </w:tc>
                            <w:tc>
                              <w:tcPr>
                                <w:tcW w:w="1128" w:type="dxa"/>
                                <w:tcBorders>
                                  <w:top w:val="single" w:sz="8" w:space="0" w:color="000000"/>
                                </w:tcBorders>
                              </w:tcPr>
                              <w:p>
                                <w:pPr>
                                  <w:pStyle w:val="Normal"/>
                                  <w:rPr/>
                                </w:pPr>
                                <w:r>
                                  <w:rPr/>
                                  <w:t>Формат А4</w:t>
                                </w:r>
                              </w:p>
                            </w:tc>
                            <w:tc>
                              <w:tcPr>
                                <w:tcW w:w="338" w:type="dxa"/>
                                <w:vMerge w:val="continue"/>
                                <w:tcBorders/>
                                <w:vAlign w:val="center"/>
                              </w:tcPr>
                              <w:p>
                                <w:pPr>
                                  <w:pStyle w:val="Normal"/>
                                  <w:snapToGrid w:val="false"/>
                                  <w:rPr/>
                                </w:pPr>
                                <w:r>
                                  <w:rPr/>
                                </w:r>
                              </w:p>
                            </w:tc>
                          </w:tr>
                        </w:tbl>
                        <w:p>
                          <w:pPr>
                            <w:pStyle w:val="Normal"/>
                            <w:rPr/>
                          </w:pPr>
                          <w:r>
                            <w:rPr/>
                          </w:r>
                        </w:p>
                      </w:txbxContent>
                    </wps:txbx>
                    <wps:bodyPr anchor="t" lIns="635" tIns="635" rIns="635" bIns="635">
                      <a:noAutofit/>
                    </wps:bodyPr>
                  </wps:wsp>
                </a:graphicData>
              </a:graphic>
            </wp:anchor>
          </w:drawing>
        </mc:Choice>
        <mc:Fallback>
          <w:pict>
            <v:rect fillcolor="#FFFFFF" style="position:absolute;rotation:0;width:595.3pt;height:846.2pt;mso-wrap-distance-left:0pt;mso-wrap-distance-right:0pt;mso-wrap-distance-top:0pt;mso-wrap-distance-bottom:0pt;margin-top:0pt;mso-position-vertical-relative:page;margin-left:0pt;mso-position-horizontal-relative:page">
              <v:fill opacity="0f"/>
              <v:textbox inset="0.000694444444444444in,0.000694444444444444in,0.000694444444444444in,0.000694444444444444in">
                <w:txbxContent>
                  <w:tbl>
                    <w:tblPr>
                      <w:tblW w:w="11907" w:type="dxa"/>
                      <w:jc w:val="left"/>
                      <w:tblInd w:w="5" w:type="dxa"/>
                      <w:tblLayout w:type="fixed"/>
                      <w:tblCellMar>
                        <w:top w:w="0" w:type="dxa"/>
                        <w:left w:w="0" w:type="dxa"/>
                        <w:bottom w:w="0" w:type="dxa"/>
                        <w:right w:w="0" w:type="dxa"/>
                      </w:tblCellMar>
                    </w:tblPr>
                    <w:tblGrid>
                      <w:gridCol w:w="451"/>
                      <w:gridCol w:w="290"/>
                      <w:gridCol w:w="394"/>
                      <w:gridCol w:w="2086"/>
                      <w:gridCol w:w="2087"/>
                      <w:gridCol w:w="2031"/>
                      <w:gridCol w:w="56"/>
                      <w:gridCol w:w="1354"/>
                      <w:gridCol w:w="733"/>
                      <w:gridCol w:w="959"/>
                      <w:gridCol w:w="1128"/>
                      <w:gridCol w:w="338"/>
                    </w:tblGrid>
                    <w:tr>
                      <w:trPr>
                        <w:trHeight w:val="340" w:hRule="exact"/>
                        <w:cantSplit w:val="true"/>
                      </w:trPr>
                      <w:tc>
                        <w:tcPr>
                          <w:tcW w:w="451" w:type="dxa"/>
                          <w:vMerge w:val="restart"/>
                          <w:tcBorders/>
                          <w:vAlign w:val="center"/>
                        </w:tcPr>
                        <w:p>
                          <w:pPr>
                            <w:pStyle w:val="Normal"/>
                            <w:snapToGrid w:val="false"/>
                            <w:rPr/>
                          </w:pPr>
                          <w:r>
                            <w:rPr/>
                          </w:r>
                        </w:p>
                      </w:tc>
                      <w:tc>
                        <w:tcPr>
                          <w:tcW w:w="684" w:type="dxa"/>
                          <w:gridSpan w:val="2"/>
                          <w:tcBorders/>
                          <w:vAlign w:val="center"/>
                        </w:tcPr>
                        <w:p>
                          <w:pPr>
                            <w:pStyle w:val="Normal"/>
                            <w:snapToGrid w:val="false"/>
                            <w:rPr/>
                          </w:pPr>
                          <w:r>
                            <w:rPr/>
                          </w:r>
                        </w:p>
                      </w:tc>
                      <w:tc>
                        <w:tcPr>
                          <w:tcW w:w="10434" w:type="dxa"/>
                          <w:gridSpan w:val="8"/>
                          <w:tcBorders>
                            <w:bottom w:val="single" w:sz="8" w:space="0" w:color="000000"/>
                          </w:tcBorders>
                          <w:vAlign w:val="center"/>
                        </w:tcPr>
                        <w:p>
                          <w:pPr>
                            <w:pStyle w:val="Normal"/>
                            <w:snapToGrid w:val="false"/>
                            <w:rPr/>
                          </w:pPr>
                          <w:r>
                            <w:rPr/>
                          </w:r>
                        </w:p>
                      </w:tc>
                      <w:tc>
                        <w:tcPr>
                          <w:tcW w:w="338" w:type="dxa"/>
                          <w:vMerge w:val="restart"/>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684" w:type="dxa"/>
                          <w:gridSpan w:val="2"/>
                          <w:vMerge w:val="restart"/>
                          <w:tcBorders>
                            <w:right w:val="single" w:sz="8" w:space="0" w:color="000000"/>
                          </w:tcBorders>
                          <w:vAlign w:val="center"/>
                        </w:tcPr>
                        <w:p>
                          <w:pPr>
                            <w:pStyle w:val="Normal"/>
                            <w:snapToGrid w:val="false"/>
                            <w:rPr/>
                          </w:pPr>
                          <w:r>
                            <w:rPr/>
                          </w:r>
                        </w:p>
                      </w:tc>
                      <w:tc>
                        <w:tcPr>
                          <w:tcW w:w="10434" w:type="dxa"/>
                          <w:gridSpan w:val="8"/>
                          <w:vMerge w:val="restart"/>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11259" w:hRule="atLeast"/>
                        <w:cantSplit w:val="true"/>
                      </w:trPr>
                      <w:tc>
                        <w:tcPr>
                          <w:tcW w:w="451" w:type="dxa"/>
                          <w:vMerge w:val="continue"/>
                          <w:tcBorders/>
                          <w:vAlign w:val="center"/>
                        </w:tcPr>
                        <w:p>
                          <w:pPr>
                            <w:pStyle w:val="Normal"/>
                            <w:snapToGrid w:val="false"/>
                            <w:rPr/>
                          </w:pPr>
                          <w:r>
                            <w:rPr/>
                          </w:r>
                        </w:p>
                      </w:tc>
                      <w:tc>
                        <w:tcPr>
                          <w:tcW w:w="684" w:type="dxa"/>
                          <w:gridSpan w:val="2"/>
                          <w:vMerge w:val="continue"/>
                          <w:tcBorders>
                            <w:right w:val="single" w:sz="8" w:space="0" w:color="000000"/>
                          </w:tcBorders>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1418" w:hRule="exact"/>
                        <w:cantSplit w:val="true"/>
                      </w:trPr>
                      <w:tc>
                        <w:tcPr>
                          <w:tcW w:w="451" w:type="dxa"/>
                          <w:vMerge w:val="continue"/>
                          <w:tcBorders/>
                          <w:vAlign w:val="center"/>
                        </w:tcPr>
                        <w:p>
                          <w:pPr>
                            <w:pStyle w:val="Normal"/>
                            <w:snapToGrid w:val="false"/>
                            <w:rPr/>
                          </w:pPr>
                          <w:r>
                            <w:rPr/>
                          </w:r>
                        </w:p>
                      </w:tc>
                      <w:tc>
                        <w:tcPr>
                          <w:tcW w:w="290" w:type="dxa"/>
                          <w:tcBorders>
                            <w:top w:val="single" w:sz="8" w:space="0" w:color="000000"/>
                            <w:left w:val="single" w:sz="8" w:space="0" w:color="000000"/>
                            <w:bottom w:val="single" w:sz="8" w:space="0" w:color="000000"/>
                            <w:right w:val="single" w:sz="8" w:space="0" w:color="000000"/>
                          </w:tcBorders>
                          <w:textDirection w:val="btLr"/>
                          <w:vAlign w:val="center"/>
                        </w:tcPr>
                        <w:p>
                          <w:pPr>
                            <w:pStyle w:val="Normal"/>
                            <w:rPr/>
                          </w:pPr>
                          <w:r>
                            <w:rPr/>
                            <w:t>Взам. инв. №</w:t>
                          </w:r>
                        </w:p>
                      </w:tc>
                      <w:tc>
                        <w:tcPr>
                          <w:tcW w:w="394" w:type="dxa"/>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851" w:hRule="exact"/>
                        <w:cantSplit w:val="true"/>
                      </w:trPr>
                      <w:tc>
                        <w:tcPr>
                          <w:tcW w:w="451" w:type="dxa"/>
                          <w:vMerge w:val="continue"/>
                          <w:tcBorders/>
                          <w:vAlign w:val="center"/>
                        </w:tcPr>
                        <w:p>
                          <w:pPr>
                            <w:pStyle w:val="Normal"/>
                            <w:snapToGrid w:val="false"/>
                            <w:rPr/>
                          </w:pPr>
                          <w:r>
                            <w:rPr/>
                          </w:r>
                        </w:p>
                      </w:tc>
                      <w:tc>
                        <w:tcPr>
                          <w:tcW w:w="290"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rPr/>
                          </w:pPr>
                          <w:r>
                            <w:rPr/>
                            <w:t>Подп. и дата</w:t>
                          </w:r>
                        </w:p>
                      </w:tc>
                      <w:tc>
                        <w:tcPr>
                          <w:tcW w:w="394"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rPr/>
                          </w:pPr>
                          <w:r>
                            <w:rPr/>
                            <w:t>Инв. № подл.</w:t>
                          </w:r>
                        </w:p>
                      </w:tc>
                      <w:tc>
                        <w:tcPr>
                          <w:tcW w:w="394" w:type="dxa"/>
                          <w:vMerge w:val="restart"/>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284" w:hRule="exac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10434" w:type="dxa"/>
                          <w:gridSpan w:val="8"/>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586" w:hRule="atLeast"/>
                        <w:cantSplit w:val="true"/>
                      </w:trPr>
                      <w:tc>
                        <w:tcPr>
                          <w:tcW w:w="451" w:type="dxa"/>
                          <w:vMerge w:val="continue"/>
                          <w:tcBorders/>
                          <w:vAlign w:val="center"/>
                        </w:tcPr>
                        <w:p>
                          <w:pPr>
                            <w:pStyle w:val="Normal"/>
                            <w:snapToGrid w:val="false"/>
                            <w:rPr/>
                          </w:pPr>
                          <w:r>
                            <w:rPr/>
                          </w:r>
                        </w:p>
                      </w:tc>
                      <w:tc>
                        <w:tcPr>
                          <w:tcW w:w="290"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394" w:type="dxa"/>
                          <w:vMerge w:val="continue"/>
                          <w:tcBorders>
                            <w:top w:val="single" w:sz="8" w:space="0" w:color="000000"/>
                            <w:left w:val="single" w:sz="8" w:space="0" w:color="000000"/>
                            <w:bottom w:val="single" w:sz="8" w:space="0" w:color="000000"/>
                            <w:right w:val="single" w:sz="8" w:space="0" w:color="000000"/>
                          </w:tcBorders>
                          <w:textDirection w:val="btLr"/>
                          <w:vAlign w:val="center"/>
                        </w:tcPr>
                        <w:p>
                          <w:pPr>
                            <w:pStyle w:val="Normal"/>
                            <w:snapToGrid w:val="false"/>
                            <w:rPr/>
                          </w:pPr>
                          <w:r>
                            <w:rPr/>
                          </w:r>
                        </w:p>
                      </w:tc>
                      <w:tc>
                        <w:tcPr>
                          <w:tcW w:w="2086"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gridSpan w:val="2"/>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gridSpan w:val="2"/>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2087" w:type="dxa"/>
                          <w:gridSpan w:val="2"/>
                          <w:tcBorders>
                            <w:top w:val="single" w:sz="8" w:space="0" w:color="000000"/>
                            <w:left w:val="single" w:sz="8" w:space="0" w:color="000000"/>
                            <w:bottom w:val="single" w:sz="8" w:space="0" w:color="000000"/>
                            <w:right w:val="single" w:sz="8" w:space="0" w:color="000000"/>
                          </w:tcBorders>
                          <w:vAlign w:val="center"/>
                        </w:tcPr>
                        <w:p>
                          <w:pPr>
                            <w:pStyle w:val="Normal"/>
                            <w:snapToGrid w:val="false"/>
                            <w:rPr/>
                          </w:pPr>
                          <w:r>
                            <w:rPr/>
                          </w:r>
                        </w:p>
                      </w:tc>
                      <w:tc>
                        <w:tcPr>
                          <w:tcW w:w="338" w:type="dxa"/>
                          <w:vMerge w:val="continue"/>
                          <w:tcBorders/>
                          <w:vAlign w:val="center"/>
                        </w:tcPr>
                        <w:p>
                          <w:pPr>
                            <w:pStyle w:val="Normal"/>
                            <w:snapToGrid w:val="false"/>
                            <w:rPr/>
                          </w:pPr>
                          <w:r>
                            <w:rPr/>
                          </w:r>
                        </w:p>
                      </w:tc>
                    </w:tr>
                    <w:tr>
                      <w:trPr>
                        <w:trHeight w:val="340" w:hRule="exact"/>
                        <w:cantSplit w:val="true"/>
                      </w:trPr>
                      <w:tc>
                        <w:tcPr>
                          <w:tcW w:w="451" w:type="dxa"/>
                          <w:vMerge w:val="continue"/>
                          <w:tcBorders/>
                          <w:vAlign w:val="center"/>
                        </w:tcPr>
                        <w:p>
                          <w:pPr>
                            <w:pStyle w:val="Normal"/>
                            <w:snapToGrid w:val="false"/>
                            <w:rPr/>
                          </w:pPr>
                          <w:r>
                            <w:rPr/>
                          </w:r>
                        </w:p>
                      </w:tc>
                      <w:tc>
                        <w:tcPr>
                          <w:tcW w:w="684" w:type="dxa"/>
                          <w:gridSpan w:val="2"/>
                          <w:tcBorders>
                            <w:top w:val="single" w:sz="8" w:space="0" w:color="000000"/>
                          </w:tcBorders>
                          <w:vAlign w:val="center"/>
                        </w:tcPr>
                        <w:p>
                          <w:pPr>
                            <w:pStyle w:val="Normal"/>
                            <w:snapToGrid w:val="false"/>
                            <w:rPr/>
                          </w:pPr>
                          <w:r>
                            <w:rPr/>
                          </w:r>
                        </w:p>
                      </w:tc>
                      <w:tc>
                        <w:tcPr>
                          <w:tcW w:w="6204" w:type="dxa"/>
                          <w:gridSpan w:val="3"/>
                          <w:tcBorders>
                            <w:top w:val="single" w:sz="8" w:space="0" w:color="000000"/>
                          </w:tcBorders>
                          <w:vAlign w:val="center"/>
                        </w:tcPr>
                        <w:p>
                          <w:pPr>
                            <w:pStyle w:val="Normal"/>
                            <w:snapToGrid w:val="false"/>
                            <w:rPr/>
                          </w:pPr>
                          <w:r>
                            <w:rPr/>
                          </w:r>
                        </w:p>
                      </w:tc>
                      <w:tc>
                        <w:tcPr>
                          <w:tcW w:w="1410" w:type="dxa"/>
                          <w:gridSpan w:val="2"/>
                          <w:tcBorders>
                            <w:top w:val="single" w:sz="8" w:space="0" w:color="000000"/>
                          </w:tcBorders>
                        </w:tcPr>
                        <w:p>
                          <w:pPr>
                            <w:pStyle w:val="Normal"/>
                            <w:rPr/>
                          </w:pPr>
                          <w:r>
                            <w:rPr/>
                            <w:t>Копировал</w:t>
                          </w:r>
                        </w:p>
                      </w:tc>
                      <w:tc>
                        <w:tcPr>
                          <w:tcW w:w="1692" w:type="dxa"/>
                          <w:gridSpan w:val="2"/>
                          <w:tcBorders>
                            <w:top w:val="single" w:sz="8" w:space="0" w:color="000000"/>
                          </w:tcBorders>
                          <w:vAlign w:val="center"/>
                        </w:tcPr>
                        <w:p>
                          <w:pPr>
                            <w:pStyle w:val="Normal"/>
                            <w:snapToGrid w:val="false"/>
                            <w:rPr/>
                          </w:pPr>
                          <w:r>
                            <w:rPr/>
                          </w:r>
                        </w:p>
                      </w:tc>
                      <w:tc>
                        <w:tcPr>
                          <w:tcW w:w="1128" w:type="dxa"/>
                          <w:tcBorders>
                            <w:top w:val="single" w:sz="8" w:space="0" w:color="000000"/>
                          </w:tcBorders>
                        </w:tcPr>
                        <w:p>
                          <w:pPr>
                            <w:pStyle w:val="Normal"/>
                            <w:rPr/>
                          </w:pPr>
                          <w:r>
                            <w:rPr/>
                            <w:t>Формат А4</w:t>
                          </w:r>
                        </w:p>
                      </w:tc>
                      <w:tc>
                        <w:tcPr>
                          <w:tcW w:w="338" w:type="dxa"/>
                          <w:vMerge w:val="continue"/>
                          <w:tcBorders/>
                          <w:vAlign w:val="center"/>
                        </w:tcPr>
                        <w:p>
                          <w:pPr>
                            <w:pStyle w:val="Normal"/>
                            <w:snapToGrid w:val="false"/>
                            <w:rPr/>
                          </w:pPr>
                          <w:r>
                            <w:rPr/>
                          </w:r>
                        </w:p>
                      </w:tc>
                    </w:tr>
                  </w:tbl>
                  <w:p>
                    <w:pPr>
                      <w:pStyle w:val="Normal"/>
                      <w:rPr/>
                    </w:pPr>
                    <w:r>
                      <w:rPr/>
                    </w:r>
                  </w:p>
                </w:txbxContent>
              </v:textbox>
              <w10:wrap type="none"/>
            </v:rect>
          </w:pict>
        </mc:Fallback>
      </mc:AlternateContent>
    </w:r>
  </w:p>
  <w:p>
    <w:pPr>
      <w:pStyle w:val="Style19"/>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lineRule="auto" w:line="240" w:before="60" w:after="0"/>
      <w:ind w:hanging="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lineRule="auto" w:line="240" w:before="60" w:after="0"/>
      <w:ind w:hanging="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lineRule="auto" w:line="240" w:before="60" w:after="0"/>
      <w:ind w:hanging="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701"/>
        </w:tabs>
        <w:ind w:left="1701" w:hanging="709"/>
      </w:pPr>
      <w:rPr/>
    </w:lvl>
    <w:lvl w:ilvl="1">
      <w:start w:val="1"/>
      <w:pStyle w:val="Heading2"/>
      <w:numFmt w:val="decimal"/>
      <w:lvlText w:val="%1.%2"/>
      <w:lvlJc w:val="left"/>
      <w:pPr>
        <w:tabs>
          <w:tab w:val="num" w:pos="1701"/>
        </w:tabs>
        <w:ind w:left="1701" w:hanging="709"/>
      </w:pPr>
      <w:rPr/>
    </w:lvl>
    <w:lvl w:ilvl="2">
      <w:start w:val="1"/>
      <w:pStyle w:val="Heading3"/>
      <w:numFmt w:val="decimal"/>
      <w:lvlText w:val="%1.%2.%3"/>
      <w:lvlJc w:val="left"/>
      <w:pPr>
        <w:tabs>
          <w:tab w:val="num" w:pos="2432"/>
        </w:tabs>
        <w:ind w:left="1701" w:hanging="709"/>
      </w:pPr>
      <w:rPr/>
    </w:lvl>
    <w:lvl w:ilvl="3">
      <w:start w:val="1"/>
      <w:pStyle w:val="Heading4"/>
      <w:numFmt w:val="decimal"/>
      <w:lvlText w:val="%1.%2.%3.%4"/>
      <w:lvlJc w:val="left"/>
      <w:pPr>
        <w:tabs>
          <w:tab w:val="num" w:pos="2792"/>
        </w:tabs>
        <w:ind w:left="1701" w:hanging="709"/>
      </w:pPr>
      <w:rPr/>
    </w:lvl>
    <w:lvl w:ilvl="4">
      <w:start w:val="1"/>
      <w:pStyle w:val="Heading5"/>
      <w:numFmt w:val="decimal"/>
      <w:lvlText w:val="%1.%2.%3.%4.%5"/>
      <w:lvlJc w:val="left"/>
      <w:pPr>
        <w:tabs>
          <w:tab w:val="num" w:pos="3152"/>
        </w:tabs>
        <w:ind w:left="1701" w:hanging="709"/>
      </w:pPr>
      <w:rPr/>
    </w:lvl>
    <w:lvl w:ilvl="5">
      <w:start w:val="1"/>
      <w:pStyle w:val="Heading6"/>
      <w:numFmt w:val="decimal"/>
      <w:lvlText w:val="%1.%2.%3.%4.%5.%6."/>
      <w:lvlJc w:val="left"/>
      <w:pPr>
        <w:tabs>
          <w:tab w:val="num" w:pos="0"/>
        </w:tabs>
        <w:ind w:left="4192" w:hanging="708"/>
      </w:pPr>
      <w:rPr/>
    </w:lvl>
    <w:lvl w:ilvl="6">
      <w:start w:val="1"/>
      <w:pStyle w:val="Heading7"/>
      <w:numFmt w:val="decimal"/>
      <w:lvlText w:val="%1.%2.%3.%4.%5.%6.%7."/>
      <w:lvlJc w:val="left"/>
      <w:pPr>
        <w:tabs>
          <w:tab w:val="num" w:pos="0"/>
        </w:tabs>
        <w:ind w:left="4900" w:hanging="708"/>
      </w:pPr>
      <w:r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rPr/>
    </w:lvl>
  </w:abstractNum>
  <w:abstractNum w:abstractNumId="3">
    <w:lvl w:ilvl="0">
      <w:start w:val="1"/>
      <w:numFmt w:val="decimal"/>
      <w:lvlText w:val="%1."/>
      <w:lvlJc w:val="left"/>
      <w:pPr>
        <w:tabs>
          <w:tab w:val="num" w:pos="1209"/>
        </w:tabs>
        <w:ind w:left="1209" w:hanging="360"/>
      </w:pPr>
      <w:rPr/>
    </w:lvl>
  </w:abstractNum>
  <w:abstractNum w:abstractNumId="4">
    <w:lvl w:ilvl="0">
      <w:start w:val="1"/>
      <w:numFmt w:val="decimal"/>
      <w:lvlText w:val="%1."/>
      <w:lvlJc w:val="left"/>
      <w:pPr>
        <w:tabs>
          <w:tab w:val="num" w:pos="926"/>
        </w:tabs>
        <w:ind w:left="926" w:hanging="360"/>
      </w:pPr>
      <w:rPr/>
    </w:lvl>
  </w:abstractNum>
  <w:abstractNum w:abstractNumId="5">
    <w:lvl w:ilvl="0">
      <w:start w:val="1"/>
      <w:numFmt w:val="decimal"/>
      <w:lvlText w:val="%1."/>
      <w:lvlJc w:val="left"/>
      <w:pPr>
        <w:tabs>
          <w:tab w:val="num" w:pos="643"/>
        </w:tabs>
        <w:ind w:left="643" w:hanging="360"/>
      </w:pPr>
      <w:rPr/>
    </w:lvl>
  </w:abstractNum>
  <w:abstractNum w:abstractNumId="6">
    <w:lvl w:ilvl="0">
      <w:start w:val="1"/>
      <w:numFmt w:val="bullet"/>
      <w:lvlText w:val=""/>
      <w:lvlJc w:val="left"/>
      <w:pPr>
        <w:tabs>
          <w:tab w:val="num" w:pos="1492"/>
        </w:tabs>
        <w:ind w:left="1492" w:hanging="360"/>
      </w:pPr>
      <w:rPr>
        <w:rFonts w:ascii="Symbol" w:hAnsi="Symbol" w:cs="Symbol" w:hint="default"/>
      </w:rPr>
    </w:lvl>
  </w:abstractNum>
  <w:abstractNum w:abstractNumId="7">
    <w:lvl w:ilvl="0">
      <w:start w:val="1"/>
      <w:numFmt w:val="bullet"/>
      <w:lvlText w:val=""/>
      <w:lvlJc w:val="left"/>
      <w:pPr>
        <w:tabs>
          <w:tab w:val="num" w:pos="1209"/>
        </w:tabs>
        <w:ind w:left="1209" w:hanging="360"/>
      </w:pPr>
      <w:rPr>
        <w:rFonts w:ascii="Symbol" w:hAnsi="Symbol" w:cs="Symbol" w:hint="default"/>
      </w:rPr>
    </w:lvl>
  </w:abstractNum>
  <w:abstractNum w:abstractNumId="8">
    <w:lvl w:ilvl="0">
      <w:start w:val="1"/>
      <w:numFmt w:val="bullet"/>
      <w:lvlText w:val=""/>
      <w:lvlJc w:val="left"/>
      <w:pPr>
        <w:tabs>
          <w:tab w:val="num" w:pos="926"/>
        </w:tabs>
        <w:ind w:left="926" w:hanging="360"/>
      </w:pPr>
      <w:rPr>
        <w:rFonts w:ascii="Symbol" w:hAnsi="Symbol" w:cs="Symbol" w:hint="default"/>
      </w:rPr>
    </w:lvl>
  </w:abstractNum>
  <w:abstractNum w:abstractNumId="9">
    <w:lvl w:ilvl="0">
      <w:start w:val="1"/>
      <w:numFmt w:val="bullet"/>
      <w:lvlText w:val=""/>
      <w:lvlJc w:val="left"/>
      <w:pPr>
        <w:tabs>
          <w:tab w:val="num" w:pos="643"/>
        </w:tabs>
        <w:ind w:left="643" w:hanging="360"/>
      </w:pPr>
      <w:rPr>
        <w:rFonts w:ascii="Symbol" w:hAnsi="Symbol" w:cs="Symbol" w:hint="default"/>
      </w:rPr>
    </w:lvl>
  </w:abstractNum>
  <w:abstractNum w:abstractNumId="10">
    <w:lvl w:ilvl="0">
      <w:start w:val="1"/>
      <w:numFmt w:val="decimal"/>
      <w:lvlText w:val="%1."/>
      <w:lvlJc w:val="left"/>
      <w:pPr>
        <w:tabs>
          <w:tab w:val="num" w:pos="567"/>
        </w:tabs>
        <w:ind w:left="567" w:hanging="567"/>
      </w:pPr>
      <w:rPr/>
    </w:lvl>
  </w:abstractNum>
  <w:abstractNum w:abstractNumId="11">
    <w:lvl w:ilvl="0">
      <w:start w:val="1"/>
      <w:numFmt w:val="decimal"/>
      <w:lvlText w:val="%1."/>
      <w:lvlJc w:val="left"/>
      <w:pPr>
        <w:tabs>
          <w:tab w:val="num" w:pos="0"/>
        </w:tabs>
        <w:ind w:left="720" w:hanging="360"/>
      </w:pPr>
      <w:rPr/>
    </w:lvl>
  </w:abstractNum>
  <w:abstractNum w:abstractNumId="12">
    <w:lvl w:ilvl="0">
      <w:start w:val="1"/>
      <w:numFmt w:val="bullet"/>
      <w:lvlText w:val=""/>
      <w:lvlJc w:val="left"/>
      <w:pPr>
        <w:tabs>
          <w:tab w:val="num" w:pos="0"/>
        </w:tabs>
        <w:ind w:left="1287" w:hanging="360"/>
      </w:pPr>
      <w:rPr>
        <w:rFonts w:ascii="Symbol" w:hAnsi="Symbol" w:cs="Symbol" w:hint="default"/>
        <w:spacing w:val="28"/>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3">
    <w:lvl w:ilvl="0">
      <w:start w:val="1"/>
      <w:numFmt w:val="bullet"/>
      <w:lvlText w:val=""/>
      <w:lvlJc w:val="left"/>
      <w:pPr>
        <w:tabs>
          <w:tab w:val="num" w:pos="0"/>
        </w:tabs>
        <w:ind w:left="862" w:hanging="360"/>
      </w:pPr>
      <w:rPr>
        <w:rFonts w:ascii="Symbol" w:hAnsi="Symbol" w:cs="Symbol" w:hint="default"/>
        <w:spacing w:val="28"/>
      </w:rPr>
    </w:lvl>
  </w:abstractNum>
  <w:abstractNum w:abstractNumId="14">
    <w:lvl w:ilvl="0">
      <w:start w:val="1"/>
      <w:numFmt w:val="bullet"/>
      <w:lvlText w:val=""/>
      <w:lvlJc w:val="left"/>
      <w:pPr>
        <w:tabs>
          <w:tab w:val="num" w:pos="0"/>
        </w:tabs>
        <w:ind w:left="720" w:hanging="360"/>
      </w:pPr>
      <w:rPr>
        <w:rFonts w:ascii="Symbol" w:hAnsi="Symbol" w:cs="Symbol" w:hint="default"/>
        <w:spacing w:val="28"/>
      </w:rPr>
    </w:lvl>
  </w:abstractNum>
  <w:abstractNum w:abstractNumId="15">
    <w:lvl w:ilvl="0">
      <w:start w:val="1"/>
      <w:numFmt w:val="decimal"/>
      <w:lvlText w:val="Приложение %1."/>
      <w:lvlJc w:val="left"/>
      <w:pPr>
        <w:tabs>
          <w:tab w:val="num" w:pos="3152"/>
        </w:tabs>
        <w:ind w:left="1701" w:hanging="709"/>
      </w:pPr>
      <w:rPr/>
    </w:lvl>
    <w:lvl w:ilvl="1">
      <w:start w:val="1"/>
      <w:numFmt w:val="decimal"/>
      <w:lvlText w:val="%1.%2"/>
      <w:lvlJc w:val="left"/>
      <w:pPr>
        <w:tabs>
          <w:tab w:val="num" w:pos="1701"/>
        </w:tabs>
        <w:ind w:left="1701" w:hanging="709"/>
      </w:pPr>
      <w:rPr/>
    </w:lvl>
    <w:lvl w:ilvl="2">
      <w:start w:val="1"/>
      <w:numFmt w:val="decimal"/>
      <w:lvlText w:val="%1.%2.%3"/>
      <w:lvlJc w:val="left"/>
      <w:pPr>
        <w:tabs>
          <w:tab w:val="num" w:pos="1701"/>
        </w:tabs>
        <w:ind w:left="1701" w:hanging="709"/>
      </w:pPr>
      <w:rPr/>
    </w:lvl>
    <w:lvl w:ilvl="3">
      <w:start w:val="1"/>
      <w:numFmt w:val="decimal"/>
      <w:lvlText w:val="%1.%2.%3.%4"/>
      <w:lvlJc w:val="left"/>
      <w:pPr>
        <w:tabs>
          <w:tab w:val="num" w:pos="2792"/>
        </w:tabs>
        <w:ind w:left="1701" w:hanging="709"/>
      </w:pPr>
      <w:rPr/>
    </w:lvl>
    <w:lvl w:ilvl="4">
      <w:start w:val="1"/>
      <w:numFmt w:val="decimal"/>
      <w:lvlText w:val="%1.%2.%3.%4.%5"/>
      <w:lvlJc w:val="left"/>
      <w:pPr>
        <w:tabs>
          <w:tab w:val="num" w:pos="3152"/>
        </w:tabs>
        <w:ind w:left="1701" w:hanging="709"/>
      </w:pPr>
      <w:rPr/>
    </w:lvl>
    <w:lvl w:ilvl="5">
      <w:start w:val="1"/>
      <w:numFmt w:val="decimal"/>
      <w:lvlText w:val="%1.%2.%3.%4.%5.%6."/>
      <w:lvlJc w:val="left"/>
      <w:pPr>
        <w:tabs>
          <w:tab w:val="num" w:pos="0"/>
        </w:tabs>
        <w:ind w:left="4192" w:hanging="708"/>
      </w:pPr>
      <w:rPr/>
    </w:lvl>
    <w:lvl w:ilvl="6">
      <w:start w:val="1"/>
      <w:numFmt w:val="decimal"/>
      <w:lvlText w:val="%1.%2.%3.%4.%5.%6.%7."/>
      <w:lvlJc w:val="left"/>
      <w:pPr>
        <w:tabs>
          <w:tab w:val="num" w:pos="0"/>
        </w:tabs>
        <w:ind w:left="4900" w:hanging="708"/>
      </w:pPr>
      <w:rPr/>
    </w:lvl>
    <w:lvl w:ilvl="7">
      <w:start w:val="1"/>
      <w:numFmt w:val="decimal"/>
      <w:lvlText w:val="%1.%2.%3.%4.%5.%6.%7.%8."/>
      <w:lvlJc w:val="left"/>
      <w:pPr>
        <w:tabs>
          <w:tab w:val="num" w:pos="0"/>
        </w:tabs>
        <w:ind w:left="5608" w:hanging="708"/>
      </w:pPr>
      <w:rPr/>
    </w:lvl>
    <w:lvl w:ilvl="8">
      <w:start w:val="1"/>
      <w:numFmt w:val="decimal"/>
      <w:lvlText w:val="%1.%2.%3.%4.%5.%6.%7.%8.%9."/>
      <w:lvlJc w:val="left"/>
      <w:pPr>
        <w:tabs>
          <w:tab w:val="num" w:pos="0"/>
        </w:tabs>
        <w:ind w:left="6316" w:hanging="708"/>
      </w:pPr>
      <w:rPr/>
    </w:lvl>
  </w:abstractNum>
  <w:abstractNum w:abstractNumId="16">
    <w:lvl w:ilvl="0">
      <w:start w:val="1"/>
      <w:numFmt w:val="decimal"/>
      <w:lvlText w:val="%1."/>
      <w:lvlJc w:val="left"/>
      <w:pPr>
        <w:tabs>
          <w:tab w:val="num" w:pos="0"/>
        </w:tabs>
        <w:ind w:left="758" w:hanging="360"/>
      </w:pPr>
      <w:rPr/>
    </w:lvl>
    <w:lvl w:ilvl="1">
      <w:start w:val="1"/>
      <w:numFmt w:val="lowerLetter"/>
      <w:lvlText w:val="%2."/>
      <w:lvlJc w:val="left"/>
      <w:pPr>
        <w:tabs>
          <w:tab w:val="num" w:pos="0"/>
        </w:tabs>
        <w:ind w:left="1478" w:hanging="360"/>
      </w:pPr>
      <w:rPr/>
    </w:lvl>
    <w:lvl w:ilvl="2">
      <w:start w:val="1"/>
      <w:numFmt w:val="lowerRoman"/>
      <w:lvlText w:val="%3."/>
      <w:lvlJc w:val="right"/>
      <w:pPr>
        <w:tabs>
          <w:tab w:val="num" w:pos="0"/>
        </w:tabs>
        <w:ind w:left="2198" w:hanging="180"/>
      </w:pPr>
      <w:rPr/>
    </w:lvl>
    <w:lvl w:ilvl="3">
      <w:start w:val="1"/>
      <w:numFmt w:val="decimal"/>
      <w:lvlText w:val="%4."/>
      <w:lvlJc w:val="left"/>
      <w:pPr>
        <w:tabs>
          <w:tab w:val="num" w:pos="0"/>
        </w:tabs>
        <w:ind w:left="2918" w:hanging="360"/>
      </w:pPr>
      <w:rPr/>
    </w:lvl>
    <w:lvl w:ilvl="4">
      <w:start w:val="1"/>
      <w:numFmt w:val="lowerLetter"/>
      <w:lvlText w:val="%5."/>
      <w:lvlJc w:val="left"/>
      <w:pPr>
        <w:tabs>
          <w:tab w:val="num" w:pos="0"/>
        </w:tabs>
        <w:ind w:left="3638" w:hanging="360"/>
      </w:pPr>
      <w:rPr/>
    </w:lvl>
    <w:lvl w:ilvl="5">
      <w:start w:val="1"/>
      <w:numFmt w:val="lowerRoman"/>
      <w:lvlText w:val="%6."/>
      <w:lvlJc w:val="right"/>
      <w:pPr>
        <w:tabs>
          <w:tab w:val="num" w:pos="0"/>
        </w:tabs>
        <w:ind w:left="4358" w:hanging="180"/>
      </w:pPr>
      <w:rPr/>
    </w:lvl>
    <w:lvl w:ilvl="6">
      <w:start w:val="1"/>
      <w:numFmt w:val="decimal"/>
      <w:lvlText w:val="%7."/>
      <w:lvlJc w:val="left"/>
      <w:pPr>
        <w:tabs>
          <w:tab w:val="num" w:pos="0"/>
        </w:tabs>
        <w:ind w:left="5078" w:hanging="360"/>
      </w:pPr>
      <w:rPr/>
    </w:lvl>
    <w:lvl w:ilvl="7">
      <w:start w:val="1"/>
      <w:numFmt w:val="lowerLetter"/>
      <w:lvlText w:val="%8."/>
      <w:lvlJc w:val="left"/>
      <w:pPr>
        <w:tabs>
          <w:tab w:val="num" w:pos="0"/>
        </w:tabs>
        <w:ind w:left="5798" w:hanging="360"/>
      </w:pPr>
      <w:rPr/>
    </w:lvl>
    <w:lvl w:ilvl="8">
      <w:start w:val="1"/>
      <w:numFmt w:val="lowerRoman"/>
      <w:lvlText w:val="%9."/>
      <w:lvlJc w:val="right"/>
      <w:pPr>
        <w:tabs>
          <w:tab w:val="num" w:pos="0"/>
        </w:tabs>
        <w:ind w:left="6518" w:hanging="180"/>
      </w:pPr>
      <w:rPr/>
    </w:lvl>
  </w:abstractNum>
  <w:abstractNum w:abstractNumId="17">
    <w:lvl w:ilvl="0">
      <w:start w:val="1"/>
      <w:numFmt w:val="decimal"/>
      <w:lvlText w:val="%1"/>
      <w:lvlJc w:val="left"/>
      <w:pPr>
        <w:tabs>
          <w:tab w:val="num" w:pos="1191"/>
        </w:tabs>
        <w:ind w:left="1191" w:hanging="454"/>
      </w:pPr>
      <w:rPr/>
    </w:lvl>
  </w:abstractNum>
  <w:abstractNum w:abstractNumId="18">
    <w:lvl w:ilvl="0">
      <w:start w:val="1"/>
      <w:numFmt w:val="bullet"/>
      <w:lvlText w:val=""/>
      <w:lvlJc w:val="left"/>
      <w:pPr>
        <w:tabs>
          <w:tab w:val="num" w:pos="1287"/>
        </w:tabs>
        <w:ind w:left="1287" w:hanging="360"/>
      </w:pPr>
      <w:rPr>
        <w:rFonts w:ascii="Symbol" w:hAnsi="Symbol" w:cs="Symbol" w:hint="default"/>
      </w:rPr>
    </w:lvl>
  </w:abstractNum>
  <w:abstractNum w:abstractNumId="19">
    <w:lvl w:ilvl="0">
      <w:start w:val="1"/>
      <w:numFmt w:val="bullet"/>
      <w:lvlText w:val="–"/>
      <w:lvlJc w:val="left"/>
      <w:pPr>
        <w:tabs>
          <w:tab w:val="num" w:pos="360"/>
        </w:tabs>
        <w:ind w:left="360" w:hanging="360"/>
      </w:pPr>
      <w:rPr>
        <w:rFonts w:ascii="Times New Roman" w:hAnsi="Times New Roman" w:cs="Times New Roman" w:hint="default"/>
        <w:sz w:val="16"/>
      </w:rPr>
    </w:lvl>
  </w:abstractNum>
  <w:abstractNum w:abstractNumId="20">
    <w:lvl w:ilvl="0">
      <w:start w:val="1"/>
      <w:numFmt w:val="bullet"/>
      <w:lvlText w:val=""/>
      <w:lvlJc w:val="left"/>
      <w:pPr>
        <w:tabs>
          <w:tab w:val="num" w:pos="0"/>
        </w:tabs>
        <w:ind w:left="502" w:hanging="360"/>
      </w:pPr>
      <w:rPr>
        <w:rFonts w:ascii="Symbol" w:hAnsi="Symbol" w:cs="Symbol" w:hint="default"/>
        <w:spacing w:val="28"/>
        <w:szCs w:val="24"/>
      </w:rPr>
    </w:lvl>
  </w:abstractNum>
  <w:abstractNum w:abstractNumId="21">
    <w:lvl w:ilvl="0">
      <w:start w:val="1"/>
      <w:numFmt w:val="bullet"/>
      <w:lvlText w:val=""/>
      <w:lvlJc w:val="left"/>
      <w:pPr>
        <w:tabs>
          <w:tab w:val="num" w:pos="851"/>
        </w:tabs>
        <w:ind w:left="851" w:hanging="284"/>
      </w:pPr>
      <w:rPr>
        <w:rFonts w:ascii="Symbol" w:hAnsi="Symbol" w:cs="Symbol" w:hint="default"/>
      </w:rPr>
    </w:lvl>
  </w:abstractNum>
  <w:abstractNum w:abstractNumId="22">
    <w:lvl w:ilvl="0">
      <w:start w:val="1"/>
      <w:numFmt w:val="decimal"/>
      <w:lvlText w:val="%1)"/>
      <w:lvlJc w:val="left"/>
      <w:pPr>
        <w:tabs>
          <w:tab w:val="num" w:pos="1247"/>
        </w:tabs>
        <w:ind w:left="1247" w:hanging="527"/>
      </w:pPr>
      <w:rPr/>
    </w:lvl>
    <w:lvl w:ilvl="1">
      <w:start w:val="1"/>
      <w:numFmt w:val="lowerLetter"/>
      <w:lvlText w:val="%2)"/>
      <w:lvlJc w:val="left"/>
      <w:pPr>
        <w:tabs>
          <w:tab w:val="num" w:pos="2098"/>
        </w:tabs>
        <w:ind w:left="2098" w:hanging="658"/>
      </w:pPr>
      <w:rPr/>
    </w:lvl>
    <w:lvl w:ilvl="2">
      <w:start w:val="1"/>
      <w:numFmt w:val="lowerRoman"/>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23">
    <w:lvl w:ilvl="0">
      <w:start w:val="1"/>
      <w:numFmt w:val="bullet"/>
      <w:lvlText w:val=""/>
      <w:lvlJc w:val="left"/>
      <w:pPr>
        <w:tabs>
          <w:tab w:val="num" w:pos="720"/>
        </w:tabs>
        <w:ind w:left="720" w:hanging="360"/>
      </w:pPr>
      <w:rPr>
        <w:rFonts w:ascii="Symbol" w:hAnsi="Symbol" w:cs="Symbol" w:hint="default"/>
      </w:rPr>
    </w:lvl>
  </w:abstractNum>
  <w:abstractNum w:abstractNumId="24">
    <w:lvl w:ilvl="0">
      <w:start w:val="1"/>
      <w:numFmt w:val="bullet"/>
      <w:lvlText w:val=""/>
      <w:lvlJc w:val="left"/>
      <w:pPr>
        <w:tabs>
          <w:tab w:val="num" w:pos="1149"/>
        </w:tabs>
        <w:ind w:left="1149" w:hanging="720"/>
      </w:pPr>
      <w:rPr>
        <w:rFonts w:ascii="Symbol" w:hAnsi="Symbol" w:cs="Symbol" w:hint="default"/>
      </w:rPr>
    </w:lvl>
  </w:abstractNum>
  <w:abstractNum w:abstractNumId="25">
    <w:lvl w:ilvl="0">
      <w:start w:val="1"/>
      <w:numFmt w:val="bullet"/>
      <w:lvlText w:val=""/>
      <w:lvlJc w:val="left"/>
      <w:pPr>
        <w:tabs>
          <w:tab w:val="num" w:pos="0"/>
        </w:tabs>
        <w:ind w:left="502" w:hanging="360"/>
      </w:pPr>
      <w:rPr>
        <w:rFonts w:ascii="Symbol" w:hAnsi="Symbol" w:cs="Symbol" w:hint="default"/>
        <w:spacing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851"/>
        </w:tabs>
        <w:ind w:left="851" w:hanging="284"/>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160"/>
        </w:tabs>
        <w:ind w:left="2160" w:hanging="360"/>
      </w:pPr>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lvl w:ilvl="0">
      <w:start w:val="1"/>
      <w:numFmt w:val="bullet"/>
      <w:lvlText w:val="–"/>
      <w:lvlJc w:val="left"/>
      <w:pPr>
        <w:tabs>
          <w:tab w:val="num" w:pos="387"/>
        </w:tabs>
        <w:ind w:left="387" w:hanging="567"/>
      </w:pPr>
      <w:rPr>
        <w:rFonts w:ascii="Times New Roman" w:hAnsi="Times New Roman" w:cs="Times New Roman" w:hint="default"/>
        <w:sz w:val="20"/>
        <w:i w:val="false"/>
        <w:b w:val="false"/>
      </w:rPr>
    </w:lvl>
  </w:abstractNum>
  <w:abstractNum w:abstractNumId="28">
    <w:lvl w:ilvl="0">
      <w:start w:val="1"/>
      <w:numFmt w:val="bullet"/>
      <w:lvlText w:val=""/>
      <w:lvlJc w:val="left"/>
      <w:pPr>
        <w:tabs>
          <w:tab w:val="num" w:pos="1287"/>
        </w:tabs>
        <w:ind w:left="1287"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lvlOverride w:ilvl="3">
      <w:startOverride w:val="1"/>
    </w:lvlOverride>
  </w:num>
</w:numbering>
</file>

<file path=word/settings.xml><?xml version="1.0" encoding="utf-8"?>
<w:settings xmlns:w="http://schemas.openxmlformats.org/wordprocessingml/2006/main">
  <w:zoom w:val="bestFit" w:percent="20"/>
  <w:defaultTabStop w:val="567"/>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spacing w:lineRule="auto" w:line="480"/>
      <w:ind w:firstLine="567"/>
      <w:jc w:val="both"/>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pageBreakBefore/>
      <w:numPr>
        <w:ilvl w:val="0"/>
        <w:numId w:val="1"/>
      </w:numPr>
      <w:tabs>
        <w:tab w:val="clear" w:pos="567"/>
        <w:tab w:val="left" w:pos="1418" w:leader="none"/>
      </w:tabs>
      <w:suppressAutoHyphens w:val="true"/>
      <w:spacing w:before="240" w:after="0"/>
      <w:ind w:left="1418" w:hanging="851"/>
      <w:jc w:val="left"/>
      <w:outlineLvl w:val="0"/>
    </w:pPr>
    <w:rPr>
      <w:b/>
      <w:kern w:val="2"/>
      <w:sz w:val="32"/>
    </w:rPr>
  </w:style>
  <w:style w:type="paragraph" w:styleId="Heading2">
    <w:name w:val="Heading 2"/>
    <w:basedOn w:val="Normal"/>
    <w:next w:val="Normal"/>
    <w:qFormat/>
    <w:pPr>
      <w:keepNext w:val="true"/>
      <w:numPr>
        <w:ilvl w:val="1"/>
        <w:numId w:val="1"/>
      </w:numPr>
      <w:tabs>
        <w:tab w:val="clear" w:pos="567"/>
        <w:tab w:val="left" w:pos="1418" w:leader="none"/>
      </w:tabs>
      <w:suppressAutoHyphens w:val="true"/>
      <w:spacing w:before="240" w:after="0"/>
      <w:ind w:left="1418" w:hanging="851"/>
      <w:jc w:val="left"/>
      <w:outlineLvl w:val="1"/>
    </w:pPr>
    <w:rPr>
      <w:b/>
      <w:sz w:val="24"/>
    </w:rPr>
  </w:style>
  <w:style w:type="paragraph" w:styleId="Heading3">
    <w:name w:val="Heading 3"/>
    <w:basedOn w:val="Normal"/>
    <w:next w:val="Normal"/>
    <w:qFormat/>
    <w:pPr>
      <w:keepNext w:val="true"/>
      <w:numPr>
        <w:ilvl w:val="2"/>
        <w:numId w:val="1"/>
      </w:numPr>
      <w:suppressAutoHyphens w:val="true"/>
      <w:spacing w:before="240" w:after="0"/>
      <w:jc w:val="left"/>
      <w:outlineLvl w:val="2"/>
    </w:pPr>
    <w:rPr>
      <w:b/>
    </w:rPr>
  </w:style>
  <w:style w:type="paragraph" w:styleId="Heading4">
    <w:name w:val="Heading 4"/>
    <w:basedOn w:val="Normal"/>
    <w:next w:val="Normal"/>
    <w:qFormat/>
    <w:pPr>
      <w:keepNext w:val="true"/>
      <w:numPr>
        <w:ilvl w:val="3"/>
        <w:numId w:val="1"/>
      </w:numPr>
      <w:suppressAutoHyphens w:val="true"/>
      <w:spacing w:before="120" w:after="0"/>
      <w:jc w:val="left"/>
      <w:outlineLvl w:val="3"/>
    </w:pPr>
    <w:rPr>
      <w:b/>
      <w:sz w:val="22"/>
    </w:rPr>
  </w:style>
  <w:style w:type="paragraph" w:styleId="Heading5">
    <w:name w:val="Heading 5"/>
    <w:basedOn w:val="Normal"/>
    <w:next w:val="Normal"/>
    <w:qFormat/>
    <w:pPr>
      <w:numPr>
        <w:ilvl w:val="4"/>
        <w:numId w:val="1"/>
      </w:numPr>
      <w:spacing w:before="120" w:after="0"/>
      <w:outlineLvl w:val="4"/>
    </w:pPr>
    <w:rPr>
      <w:sz w:val="22"/>
    </w:rPr>
  </w:style>
  <w:style w:type="paragraph" w:styleId="Heading6">
    <w:name w:val="Heading 6"/>
    <w:basedOn w:val="Heading5"/>
    <w:next w:val="Normal"/>
    <w:qFormat/>
    <w:pPr>
      <w:numPr>
        <w:ilvl w:val="5"/>
        <w:numId w:val="1"/>
      </w:numPr>
      <w:outlineLvl w:val="5"/>
    </w:pPr>
    <w:rPr>
      <w:b/>
      <w:sz w:val="20"/>
    </w:rPr>
  </w:style>
  <w:style w:type="paragraph" w:styleId="Heading7">
    <w:name w:val="Heading 7"/>
    <w:basedOn w:val="Heading6"/>
    <w:next w:val="Normal"/>
    <w:qFormat/>
    <w:pPr>
      <w:numPr>
        <w:ilvl w:val="6"/>
        <w:numId w:val="1"/>
      </w:numPr>
      <w:outlineLvl w:val="6"/>
    </w:pPr>
    <w:rPr>
      <w:b w:val="false"/>
    </w:rPr>
  </w:style>
  <w:style w:type="paragraph" w:styleId="Heading8">
    <w:name w:val="Heading 8"/>
    <w:basedOn w:val="Normal"/>
    <w:next w:val="Normal"/>
    <w:qFormat/>
    <w:pPr>
      <w:keepNext w:val="true"/>
      <w:spacing w:lineRule="auto" w:line="240"/>
      <w:ind w:firstLine="720"/>
      <w:outlineLvl w:val="7"/>
    </w:pPr>
    <w:rPr>
      <w:rFonts w:ascii="Times New Roman" w:hAnsi="Times New Roman" w:cs="Times New Roman"/>
      <w:b/>
      <w:sz w:val="22"/>
    </w:rPr>
  </w:style>
  <w:style w:type="paragraph" w:styleId="Heading9">
    <w:name w:val="Heading 9"/>
    <w:basedOn w:val="Normal"/>
    <w:next w:val="Normal"/>
    <w:qFormat/>
    <w:pPr>
      <w:spacing w:lineRule="auto" w:line="240" w:before="240" w:after="60"/>
      <w:ind w:left="6316" w:hanging="708"/>
      <w:outlineLvl w:val="8"/>
    </w:pPr>
    <w:rPr>
      <w:b/>
      <w:i/>
      <w:sz w:val="1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Symbol" w:hAnsi="Symbol" w:cs="Symbol"/>
      <w:spacing w:val="2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spacing w:val="28"/>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spacing w:val="28"/>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Symbol" w:hAnsi="Symbol" w:cs="Symbol"/>
      <w:spacing w:val="28"/>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cs="Times New Roman"/>
      <w:sz w:val="16"/>
    </w:rPr>
  </w:style>
  <w:style w:type="character" w:styleId="WW8Num26z0">
    <w:name w:val="WW8Num26z0"/>
    <w:qFormat/>
    <w:rPr>
      <w:rFonts w:ascii="Symbol" w:hAnsi="Symbol" w:cs="Symbol"/>
      <w:spacing w:val="28"/>
      <w:szCs w:val="24"/>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spacing w:val="28"/>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2">
    <w:name w:val="WW8Num35z2"/>
    <w:qFormat/>
    <w:rPr/>
  </w:style>
  <w:style w:type="character" w:styleId="WW8Num35z4">
    <w:name w:val="WW8Num35z4"/>
    <w:qFormat/>
    <w:rPr>
      <w:rFonts w:ascii="Courier New" w:hAnsi="Courier New" w:cs="Courier New"/>
    </w:rPr>
  </w:style>
  <w:style w:type="character" w:styleId="WW8Num35z5">
    <w:name w:val="WW8Num35z5"/>
    <w:qFormat/>
    <w:rPr>
      <w:rFonts w:ascii="Wingdings" w:hAnsi="Wingdings" w:cs="Wingdings"/>
    </w:rPr>
  </w:style>
  <w:style w:type="character" w:styleId="WW8Num36z0">
    <w:name w:val="WW8Num36z0"/>
    <w:qFormat/>
    <w:rPr>
      <w:b w:val="false"/>
      <w:i w:val="false"/>
      <w:sz w:val="20"/>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cs="Symbol"/>
    </w:rPr>
  </w:style>
  <w:style w:type="character" w:styleId="WW8Num37z2">
    <w:name w:val="WW8Num37z2"/>
    <w:qFormat/>
    <w:rPr>
      <w:rFonts w:ascii="Wingdings" w:hAnsi="Wingdings" w:cs="Wingdings"/>
    </w:rPr>
  </w:style>
  <w:style w:type="character" w:styleId="WW8Num37z4">
    <w:name w:val="WW8Num37z4"/>
    <w:qFormat/>
    <w:rPr>
      <w:rFonts w:ascii="Courier New" w:hAnsi="Courier New" w:cs="Courier New"/>
    </w:rPr>
  </w:style>
  <w:style w:type="character" w:styleId="Style5">
    <w:name w:val="Основной шрифт абзаца"/>
    <w:qFormat/>
    <w:rPr/>
  </w:style>
  <w:style w:type="character" w:styleId="PageNumber">
    <w:name w:val="Page Number"/>
    <w:basedOn w:val="Style5"/>
    <w:rPr>
      <w:rFonts w:ascii="Times New Roman" w:hAnsi="Times New Roman" w:cs="Times New Roman"/>
    </w:rPr>
  </w:style>
  <w:style w:type="character" w:styleId="FootnoteCharacters">
    <w:name w:val="Footnote Characters"/>
    <w:basedOn w:val="Style5"/>
    <w:qFormat/>
    <w:rPr>
      <w:vertAlign w:val="superscript"/>
    </w:rPr>
  </w:style>
  <w:style w:type="character" w:styleId="InternetLink">
    <w:name w:val="Hyperlink"/>
    <w:basedOn w:val="Style5"/>
    <w:rPr>
      <w:rFonts w:ascii="Arial" w:hAnsi="Arial" w:cs="Arial"/>
      <w:color w:val="0000FF"/>
      <w:u w:val="single"/>
    </w:rPr>
  </w:style>
  <w:style w:type="character" w:styleId="DFN">
    <w:name w:val="DFN"/>
    <w:basedOn w:val="Style5"/>
    <w:qFormat/>
    <w:rPr>
      <w:b/>
    </w:rPr>
  </w:style>
  <w:style w:type="character" w:styleId="Style6">
    <w:name w:val="Знак примечания"/>
    <w:basedOn w:val="Style5"/>
    <w:qFormat/>
    <w:rPr>
      <w:sz w:val="16"/>
      <w:szCs w:val="16"/>
    </w:rPr>
  </w:style>
  <w:style w:type="character" w:styleId="Style7">
    <w:name w:val="Текст примечания Знак"/>
    <w:basedOn w:val="Style5"/>
    <w:qFormat/>
    <w:rPr>
      <w:rFonts w:ascii="Arial" w:hAnsi="Arial" w:cs="Arial"/>
    </w:rPr>
  </w:style>
  <w:style w:type="character" w:styleId="Text1">
    <w:name w:val="text1"/>
    <w:basedOn w:val="Style5"/>
    <w:qFormat/>
    <w:rPr>
      <w:rFonts w:ascii="Verdana" w:hAnsi="Verdana" w:cs="Verdana"/>
      <w:b w:val="false"/>
      <w:bCs w:val="false"/>
      <w:color w:val="1C1C1C"/>
      <w:sz w:val="18"/>
      <w:szCs w:val="18"/>
    </w:rPr>
  </w:style>
  <w:style w:type="character" w:styleId="StrongEmphasis">
    <w:name w:val="Strong Emphasis"/>
    <w:basedOn w:val="Style5"/>
    <w:qFormat/>
    <w:rPr>
      <w:b/>
      <w:bCs/>
    </w:rPr>
  </w:style>
  <w:style w:type="character" w:styleId="3">
    <w:name w:val="Заголовок 3 Знак"/>
    <w:basedOn w:val="Style5"/>
    <w:qFormat/>
    <w:rPr>
      <w:b/>
      <w:sz w:val="24"/>
    </w:rPr>
  </w:style>
  <w:style w:type="character" w:styleId="4">
    <w:name w:val="Заголовок 4 Знак"/>
    <w:basedOn w:val="Style5"/>
    <w:qFormat/>
    <w:rPr>
      <w:b/>
      <w:sz w:val="22"/>
    </w:rPr>
  </w:style>
  <w:style w:type="character" w:styleId="1">
    <w:name w:val="Заголовок 1 Знак"/>
    <w:basedOn w:val="Style5"/>
    <w:qFormat/>
    <w:rPr>
      <w:b/>
      <w:kern w:val="2"/>
      <w:sz w:val="32"/>
    </w:rPr>
  </w:style>
  <w:style w:type="character" w:styleId="2">
    <w:name w:val="Заголовок 2 Знак"/>
    <w:basedOn w:val="Style5"/>
    <w:qFormat/>
    <w:rPr>
      <w:b/>
      <w:sz w:val="24"/>
    </w:rPr>
  </w:style>
  <w:style w:type="character" w:styleId="5">
    <w:name w:val="Заголовок 5 Знак"/>
    <w:basedOn w:val="Style5"/>
    <w:qFormat/>
    <w:rPr>
      <w:sz w:val="22"/>
    </w:rPr>
  </w:style>
  <w:style w:type="character" w:styleId="6">
    <w:name w:val="Заголовок 6 Знак"/>
    <w:basedOn w:val="Style5"/>
    <w:qFormat/>
    <w:rPr>
      <w:b/>
    </w:rPr>
  </w:style>
  <w:style w:type="character" w:styleId="7">
    <w:name w:val="Заголовок 7 Знак"/>
    <w:basedOn w:val="Style5"/>
    <w:qFormat/>
    <w:rPr/>
  </w:style>
  <w:style w:type="character" w:styleId="8">
    <w:name w:val="Заголовок 8 Знак"/>
    <w:basedOn w:val="Style5"/>
    <w:qFormat/>
    <w:rPr>
      <w:b/>
      <w:sz w:val="22"/>
    </w:rPr>
  </w:style>
  <w:style w:type="character" w:styleId="9">
    <w:name w:val="Заголовок 9 Знак"/>
    <w:basedOn w:val="Style5"/>
    <w:qFormat/>
    <w:rPr>
      <w:b/>
      <w:i/>
      <w:sz w:val="18"/>
    </w:rPr>
  </w:style>
  <w:style w:type="character" w:styleId="Style8">
    <w:name w:val="Верхний колонтитул Знак"/>
    <w:basedOn w:val="Style5"/>
    <w:qFormat/>
    <w:rPr>
      <w:sz w:val="24"/>
    </w:rPr>
  </w:style>
  <w:style w:type="character" w:styleId="Style9">
    <w:name w:val="Нижний колонтитул Знак"/>
    <w:basedOn w:val="Style5"/>
    <w:qFormat/>
    <w:rPr>
      <w:sz w:val="24"/>
    </w:rPr>
  </w:style>
  <w:style w:type="character" w:styleId="Style10">
    <w:name w:val="Текст сноски Знак"/>
    <w:basedOn w:val="Style5"/>
    <w:qFormat/>
    <w:rPr>
      <w:sz w:val="24"/>
    </w:rPr>
  </w:style>
  <w:style w:type="character" w:styleId="Style11">
    <w:name w:val="Схема документа Знак"/>
    <w:basedOn w:val="Style5"/>
    <w:qFormat/>
    <w:rPr>
      <w:rFonts w:ascii="Tahoma" w:hAnsi="Tahoma" w:cs="Tahoma"/>
      <w:sz w:val="24"/>
      <w:shd w:fill="000080" w:val="clear"/>
    </w:rPr>
  </w:style>
  <w:style w:type="character" w:styleId="Style12">
    <w:name w:val="Основной текст с отступом Знак"/>
    <w:basedOn w:val="Style5"/>
    <w:qFormat/>
    <w:rPr>
      <w:sz w:val="24"/>
      <w:szCs w:val="24"/>
    </w:rPr>
  </w:style>
  <w:style w:type="character" w:styleId="Style13">
    <w:name w:val="Основной текст Знак"/>
    <w:basedOn w:val="Style5"/>
    <w:qFormat/>
    <w:rPr>
      <w:rFonts w:ascii="Times New Roman CYR" w:hAnsi="Times New Roman CYR" w:cs="Times New Roman CYR"/>
      <w:sz w:val="24"/>
    </w:rPr>
  </w:style>
  <w:style w:type="character" w:styleId="Style14">
    <w:name w:val="Текст выноски Знак"/>
    <w:basedOn w:val="Style5"/>
    <w:qFormat/>
    <w:rPr>
      <w:rFonts w:ascii="Tahoma" w:hAnsi="Tahoma" w:cs="Tahoma"/>
      <w:sz w:val="16"/>
      <w:szCs w:val="16"/>
    </w:rPr>
  </w:style>
  <w:style w:type="character" w:styleId="Style15">
    <w:name w:val="Тема примечания Знак"/>
    <w:basedOn w:val="Style7"/>
    <w:qFormat/>
    <w:rPr>
      <w:b/>
      <w:bCs/>
      <w:sz w:val="24"/>
    </w:rPr>
  </w:style>
  <w:style w:type="character" w:styleId="VisitedInternetLink">
    <w:name w:val="FollowedHyperlink"/>
    <w:basedOn w:val="Style5"/>
    <w:rPr>
      <w:color w:val="8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Arial" w:hAnsi="Arial" w:eastAsia="DejaVu Sans" w:cs="DejaVu Sans"/>
      <w:sz w:val="28"/>
      <w:szCs w:val="28"/>
    </w:rPr>
  </w:style>
  <w:style w:type="paragraph" w:styleId="TextBody">
    <w:name w:val="Body Text"/>
    <w:basedOn w:val="Normal"/>
    <w:pPr>
      <w:widowControl w:val="false"/>
      <w:overflowPunct w:val="false"/>
      <w:autoSpaceDE w:val="false"/>
      <w:spacing w:lineRule="auto" w:line="240" w:before="0" w:after="120"/>
      <w:ind w:hanging="0"/>
      <w:textAlignment w:val="baseline"/>
    </w:pPr>
    <w:rPr>
      <w:rFonts w:ascii="Times New Roman CYR" w:hAnsi="Times New Roman CYR" w:cs="Times New Roman CYR"/>
      <w:sz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Список маркированный"/>
    <w:basedOn w:val="Normal"/>
    <w:qFormat/>
    <w:pPr>
      <w:numPr>
        <w:ilvl w:val="0"/>
        <w:numId w:val="19"/>
      </w:numPr>
      <w:tabs>
        <w:tab w:val="left" w:pos="567" w:leader="none"/>
      </w:tabs>
      <w:ind w:left="567" w:hanging="567"/>
    </w:pPr>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153" w:leader="none"/>
        <w:tab w:val="right" w:pos="8306" w:leader="none"/>
      </w:tabs>
      <w:spacing w:lineRule="auto" w:line="240" w:before="60" w:after="0"/>
      <w:ind w:hanging="0"/>
      <w:jc w:val="left"/>
    </w:pPr>
    <w:rPr/>
  </w:style>
  <w:style w:type="paragraph" w:styleId="Footer">
    <w:name w:val="Footer"/>
    <w:basedOn w:val="Normal"/>
    <w:pPr>
      <w:tabs>
        <w:tab w:val="clear" w:pos="567"/>
        <w:tab w:val="center" w:pos="4153" w:leader="none"/>
        <w:tab w:val="right" w:pos="8306" w:leader="none"/>
      </w:tabs>
      <w:spacing w:lineRule="auto" w:line="240" w:before="60" w:after="0"/>
      <w:ind w:hanging="0"/>
      <w:jc w:val="left"/>
    </w:pPr>
    <w:rPr/>
  </w:style>
  <w:style w:type="paragraph" w:styleId="Style17">
    <w:name w:val="Заголовок"/>
    <w:basedOn w:val="Normal"/>
    <w:next w:val="Normal"/>
    <w:qFormat/>
    <w:pPr>
      <w:ind w:hanging="0"/>
      <w:jc w:val="center"/>
    </w:pPr>
    <w:rPr>
      <w:rFonts w:ascii="Times New Roman" w:hAnsi="Times New Roman" w:cs="Times New Roman"/>
      <w:sz w:val="36"/>
    </w:rPr>
  </w:style>
  <w:style w:type="paragraph" w:styleId="Style18">
    <w:name w:val="Фирма"/>
    <w:basedOn w:val="Normal"/>
    <w:next w:val="Normal"/>
    <w:qFormat/>
    <w:pPr>
      <w:ind w:hanging="0"/>
      <w:jc w:val="center"/>
    </w:pPr>
    <w:rPr>
      <w:sz w:val="24"/>
    </w:rPr>
  </w:style>
  <w:style w:type="paragraph" w:styleId="Contents1">
    <w:name w:val="TOC 1"/>
    <w:basedOn w:val="Normal"/>
    <w:next w:val="Normal"/>
    <w:pPr>
      <w:spacing w:before="120" w:after="120"/>
      <w:jc w:val="left"/>
    </w:pPr>
    <w:rPr>
      <w:rFonts w:ascii="Calibri" w:hAnsi="Calibri" w:cs="Calibri"/>
      <w:b/>
      <w:bCs/>
      <w:caps/>
      <w:sz w:val="20"/>
    </w:rPr>
  </w:style>
  <w:style w:type="paragraph" w:styleId="Style19">
    <w:name w:val="Содержание"/>
    <w:basedOn w:val="Normal"/>
    <w:qFormat/>
    <w:pPr>
      <w:ind w:hanging="0"/>
      <w:jc w:val="center"/>
    </w:pPr>
    <w:rPr>
      <w:b/>
      <w:sz w:val="28"/>
    </w:rPr>
  </w:style>
  <w:style w:type="paragraph" w:styleId="Contents2">
    <w:name w:val="TOC 2"/>
    <w:basedOn w:val="Contents1"/>
    <w:next w:val="Normal"/>
    <w:pPr>
      <w:spacing w:before="0" w:after="0"/>
      <w:ind w:left="240" w:firstLine="567"/>
    </w:pPr>
    <w:rPr>
      <w:b w:val="false"/>
      <w:bCs w:val="false"/>
      <w:caps w:val="false"/>
      <w:smallCaps w:val="false"/>
    </w:rPr>
  </w:style>
  <w:style w:type="paragraph" w:styleId="Contents3">
    <w:name w:val="TOC 3"/>
    <w:basedOn w:val="Contents1"/>
    <w:next w:val="Normal"/>
    <w:pPr>
      <w:spacing w:before="0" w:after="0"/>
      <w:ind w:left="480" w:firstLine="567"/>
    </w:pPr>
    <w:rPr>
      <w:b w:val="false"/>
      <w:bCs w:val="false"/>
      <w:i/>
      <w:iCs/>
      <w:caps w:val="false"/>
      <w:smallCaps w:val="false"/>
    </w:rPr>
  </w:style>
  <w:style w:type="paragraph" w:styleId="Contents4">
    <w:name w:val="TOC 4"/>
    <w:basedOn w:val="Contents1"/>
    <w:next w:val="Normal"/>
    <w:pPr>
      <w:spacing w:before="0" w:after="0"/>
      <w:ind w:left="720" w:firstLine="567"/>
    </w:pPr>
    <w:rPr>
      <w:b w:val="false"/>
      <w:bCs w:val="false"/>
      <w:caps w:val="false"/>
      <w:smallCaps w:val="false"/>
      <w:sz w:val="18"/>
      <w:szCs w:val="18"/>
    </w:rPr>
  </w:style>
  <w:style w:type="paragraph" w:styleId="Style20">
    <w:name w:val="Название объекта"/>
    <w:basedOn w:val="Normal"/>
    <w:next w:val="Normal"/>
    <w:qFormat/>
    <w:pPr>
      <w:spacing w:lineRule="auto" w:line="240"/>
      <w:ind w:hanging="0"/>
    </w:pPr>
    <w:rPr>
      <w:b/>
      <w:sz w:val="22"/>
    </w:rPr>
  </w:style>
  <w:style w:type="paragraph" w:styleId="11">
    <w:name w:val="Нумерованый список 1"/>
    <w:basedOn w:val="Normal"/>
    <w:qFormat/>
    <w:pPr>
      <w:numPr>
        <w:ilvl w:val="0"/>
        <w:numId w:val="22"/>
      </w:numPr>
      <w:tabs>
        <w:tab w:val="left" w:pos="567" w:leader="none"/>
      </w:tabs>
      <w:ind w:left="567" w:hanging="567"/>
    </w:pPr>
    <w:rPr/>
  </w:style>
  <w:style w:type="paragraph" w:styleId="21">
    <w:name w:val="Нумерованый список 2"/>
    <w:basedOn w:val="11"/>
    <w:qFormat/>
    <w:pPr>
      <w:numPr>
        <w:ilvl w:val="0"/>
        <w:numId w:val="22"/>
      </w:numPr>
      <w:tabs>
        <w:tab w:val="clear" w:pos="567"/>
        <w:tab w:val="left" w:pos="1134" w:leader="none"/>
      </w:tabs>
      <w:ind w:left="1134" w:hanging="567"/>
    </w:pPr>
    <w:rPr/>
  </w:style>
  <w:style w:type="paragraph" w:styleId="Style21">
    <w:name w:val="Перечень рисунков"/>
    <w:basedOn w:val="Normal"/>
    <w:next w:val="Normal"/>
    <w:qFormat/>
    <w:pPr>
      <w:tabs>
        <w:tab w:val="left" w:pos="567" w:leader="none"/>
        <w:tab w:val="right" w:pos="9809" w:leader="dot"/>
      </w:tabs>
      <w:ind w:left="567" w:hanging="567"/>
    </w:pPr>
    <w:rPr/>
  </w:style>
  <w:style w:type="paragraph" w:styleId="Style22">
    <w:name w:val="Формула"/>
    <w:basedOn w:val="Normal"/>
    <w:next w:val="Normal"/>
    <w:qFormat/>
    <w:pPr>
      <w:tabs>
        <w:tab w:val="clear" w:pos="567"/>
        <w:tab w:val="right" w:pos="9809" w:leader="none"/>
      </w:tabs>
      <w:spacing w:lineRule="auto" w:line="360"/>
    </w:pPr>
    <w:rPr/>
  </w:style>
  <w:style w:type="paragraph" w:styleId="Style23">
    <w:name w:val="Исходник"/>
    <w:basedOn w:val="Normal"/>
    <w:qFormat/>
    <w:pPr>
      <w:spacing w:lineRule="auto" w:line="360"/>
      <w:ind w:hanging="0"/>
    </w:pPr>
    <w:rPr/>
  </w:style>
  <w:style w:type="paragraph" w:styleId="Footnote">
    <w:name w:val="Footnote Text"/>
    <w:basedOn w:val="Normal"/>
    <w:pPr>
      <w:spacing w:lineRule="auto" w:line="240"/>
      <w:ind w:hanging="0"/>
      <w:jc w:val="left"/>
    </w:pPr>
    <w:rPr>
      <w:rFonts w:ascii="Times New Roman" w:hAnsi="Times New Roman" w:cs="Times New Roman"/>
    </w:rPr>
  </w:style>
  <w:style w:type="paragraph" w:styleId="Style24">
    <w:name w:val="Табличный"/>
    <w:basedOn w:val="Normal"/>
    <w:next w:val="Normal"/>
    <w:qFormat/>
    <w:pPr>
      <w:spacing w:lineRule="auto" w:line="360"/>
      <w:ind w:hanging="0"/>
      <w:jc w:val="left"/>
    </w:pPr>
    <w:rPr/>
  </w:style>
  <w:style w:type="paragraph" w:styleId="Style25">
    <w:name w:val="Схема документа"/>
    <w:basedOn w:val="Normal"/>
    <w:qFormat/>
    <w:pPr>
      <w:shd w:fill="000080" w:val="clear"/>
    </w:pPr>
    <w:rPr>
      <w:rFonts w:ascii="Tahoma" w:hAnsi="Tahoma" w:cs="Tahoma"/>
    </w:rPr>
  </w:style>
  <w:style w:type="paragraph" w:styleId="12">
    <w:name w:val="Приложение 1"/>
    <w:basedOn w:val="Heading1"/>
    <w:next w:val="Normal"/>
    <w:qFormat/>
    <w:pPr>
      <w:numPr>
        <w:ilvl w:val="0"/>
        <w:numId w:val="15"/>
      </w:numPr>
      <w:tabs>
        <w:tab w:val="left" w:pos="1418" w:leader="none"/>
        <w:tab w:val="left" w:pos="2835" w:leader="none"/>
      </w:tabs>
      <w:ind w:left="2835" w:hanging="2269"/>
    </w:pPr>
    <w:rPr/>
  </w:style>
  <w:style w:type="paragraph" w:styleId="22">
    <w:name w:val="Приложение 2"/>
    <w:basedOn w:val="Heading2"/>
    <w:next w:val="Normal"/>
    <w:qFormat/>
    <w:pPr>
      <w:numPr>
        <w:ilvl w:val="0"/>
        <w:numId w:val="15"/>
      </w:numPr>
      <w:ind w:left="1418" w:hanging="851"/>
    </w:pPr>
    <w:rPr/>
  </w:style>
  <w:style w:type="paragraph" w:styleId="31">
    <w:name w:val="Приложение 3"/>
    <w:basedOn w:val="Heading3"/>
    <w:next w:val="Normal"/>
    <w:qFormat/>
    <w:pPr>
      <w:numPr>
        <w:ilvl w:val="0"/>
        <w:numId w:val="15"/>
      </w:numPr>
      <w:tabs>
        <w:tab w:val="clear" w:pos="567"/>
        <w:tab w:val="left" w:pos="1418" w:leader="none"/>
      </w:tabs>
      <w:ind w:left="1418" w:hanging="851"/>
    </w:pPr>
    <w:rPr/>
  </w:style>
  <w:style w:type="paragraph" w:styleId="Style26">
    <w:name w:val="Маркированный список"/>
    <w:basedOn w:val="Normal"/>
    <w:qFormat/>
    <w:pPr>
      <w:numPr>
        <w:ilvl w:val="0"/>
        <w:numId w:val="27"/>
      </w:numPr>
    </w:pPr>
    <w:rPr>
      <w:lang w:val="en-US"/>
    </w:rPr>
  </w:style>
  <w:style w:type="paragraph" w:styleId="Style27">
    <w:name w:val="Нумерованный список"/>
    <w:basedOn w:val="Normal"/>
    <w:qFormat/>
    <w:pPr>
      <w:numPr>
        <w:ilvl w:val="0"/>
        <w:numId w:val="10"/>
      </w:numPr>
    </w:pPr>
    <w:rPr/>
  </w:style>
  <w:style w:type="paragraph" w:styleId="Style28">
    <w:name w:val="Приложение"/>
    <w:basedOn w:val="Heading1"/>
    <w:next w:val="Normal"/>
    <w:qFormat/>
    <w:pPr>
      <w:pageBreakBefore w:val="false"/>
      <w:numPr>
        <w:ilvl w:val="0"/>
        <w:numId w:val="17"/>
      </w:numPr>
      <w:spacing w:lineRule="auto" w:line="360" w:before="240" w:after="60"/>
      <w:outlineLvl w:val="1"/>
    </w:pPr>
    <w:rPr>
      <w:lang w:val="en-US"/>
    </w:rPr>
  </w:style>
  <w:style w:type="paragraph" w:styleId="23">
    <w:name w:val="Маркированный список 2"/>
    <w:basedOn w:val="Normal"/>
    <w:qFormat/>
    <w:pPr>
      <w:numPr>
        <w:ilvl w:val="0"/>
        <w:numId w:val="9"/>
      </w:numPr>
      <w:tabs>
        <w:tab w:val="clear" w:pos="567"/>
        <w:tab w:val="left" w:pos="1134" w:leader="none"/>
      </w:tabs>
      <w:spacing w:lineRule="auto" w:line="360"/>
      <w:ind w:left="1134" w:hanging="567"/>
    </w:pPr>
    <w:rPr/>
  </w:style>
  <w:style w:type="paragraph" w:styleId="32">
    <w:name w:val="Маркированный список 3"/>
    <w:basedOn w:val="Normal"/>
    <w:qFormat/>
    <w:pPr>
      <w:numPr>
        <w:ilvl w:val="0"/>
        <w:numId w:val="8"/>
      </w:numPr>
      <w:tabs>
        <w:tab w:val="clear" w:pos="567"/>
        <w:tab w:val="left" w:pos="993" w:leader="none"/>
      </w:tabs>
      <w:spacing w:lineRule="auto" w:line="360"/>
      <w:ind w:left="0" w:firstLine="567"/>
    </w:pPr>
    <w:rPr/>
  </w:style>
  <w:style w:type="paragraph" w:styleId="41">
    <w:name w:val="Маркированный список 4"/>
    <w:basedOn w:val="Normal"/>
    <w:qFormat/>
    <w:pPr>
      <w:numPr>
        <w:ilvl w:val="0"/>
        <w:numId w:val="7"/>
      </w:numPr>
      <w:tabs>
        <w:tab w:val="clear" w:pos="567"/>
        <w:tab w:val="left" w:pos="1701" w:leader="none"/>
      </w:tabs>
      <w:spacing w:lineRule="auto" w:line="360"/>
      <w:ind w:left="1701" w:hanging="567"/>
    </w:pPr>
    <w:rPr/>
  </w:style>
  <w:style w:type="paragraph" w:styleId="51">
    <w:name w:val="Маркированный список 5"/>
    <w:basedOn w:val="Normal"/>
    <w:qFormat/>
    <w:pPr>
      <w:numPr>
        <w:ilvl w:val="0"/>
        <w:numId w:val="6"/>
      </w:numPr>
      <w:tabs>
        <w:tab w:val="clear" w:pos="567"/>
        <w:tab w:val="left" w:pos="2268" w:leader="none"/>
      </w:tabs>
      <w:spacing w:lineRule="auto" w:line="360"/>
      <w:ind w:left="2268" w:hanging="567"/>
    </w:pPr>
    <w:rPr/>
  </w:style>
  <w:style w:type="paragraph" w:styleId="24">
    <w:name w:val="Нумерованный список 2"/>
    <w:basedOn w:val="Normal"/>
    <w:qFormat/>
    <w:pPr>
      <w:numPr>
        <w:ilvl w:val="0"/>
        <w:numId w:val="5"/>
      </w:numPr>
      <w:tabs>
        <w:tab w:val="clear" w:pos="567"/>
        <w:tab w:val="left" w:pos="1134" w:leader="none"/>
      </w:tabs>
      <w:spacing w:lineRule="auto" w:line="360"/>
      <w:ind w:left="1134" w:hanging="567"/>
    </w:pPr>
    <w:rPr/>
  </w:style>
  <w:style w:type="paragraph" w:styleId="33">
    <w:name w:val="Нумерованный список 3"/>
    <w:basedOn w:val="Normal"/>
    <w:qFormat/>
    <w:pPr>
      <w:numPr>
        <w:ilvl w:val="0"/>
        <w:numId w:val="4"/>
      </w:numPr>
      <w:tabs>
        <w:tab w:val="clear" w:pos="567"/>
        <w:tab w:val="left" w:pos="1701" w:leader="none"/>
      </w:tabs>
      <w:spacing w:lineRule="auto" w:line="360"/>
      <w:ind w:left="1701" w:hanging="567"/>
    </w:pPr>
    <w:rPr/>
  </w:style>
  <w:style w:type="paragraph" w:styleId="42">
    <w:name w:val="Нумерованный список 4"/>
    <w:basedOn w:val="Normal"/>
    <w:qFormat/>
    <w:pPr>
      <w:numPr>
        <w:ilvl w:val="0"/>
        <w:numId w:val="3"/>
      </w:numPr>
      <w:tabs>
        <w:tab w:val="clear" w:pos="567"/>
        <w:tab w:val="left" w:pos="2268" w:leader="none"/>
      </w:tabs>
      <w:spacing w:lineRule="auto" w:line="360"/>
      <w:ind w:left="2268" w:hanging="567"/>
    </w:pPr>
    <w:rPr/>
  </w:style>
  <w:style w:type="paragraph" w:styleId="52">
    <w:name w:val="Нумерованный список 5"/>
    <w:basedOn w:val="Normal"/>
    <w:qFormat/>
    <w:pPr>
      <w:numPr>
        <w:ilvl w:val="0"/>
        <w:numId w:val="2"/>
      </w:numPr>
      <w:tabs>
        <w:tab w:val="clear" w:pos="567"/>
        <w:tab w:val="left" w:pos="2835" w:leader="none"/>
      </w:tabs>
      <w:spacing w:lineRule="auto" w:line="360"/>
      <w:ind w:left="2835" w:hanging="567"/>
    </w:pPr>
    <w:rPr/>
  </w:style>
  <w:style w:type="paragraph" w:styleId="Style29">
    <w:name w:val="Обычный текст"/>
    <w:qFormat/>
    <w:pPr>
      <w:widowControl/>
      <w:overflowPunct w:val="false"/>
      <w:autoSpaceDE w:val="false"/>
      <w:bidi w:val="0"/>
      <w:jc w:val="both"/>
      <w:textAlignment w:val="baseline"/>
    </w:pPr>
    <w:rPr>
      <w:rFonts w:ascii="Times New Roman" w:hAnsi="Times New Roman" w:eastAsia="Times New Roman" w:cs="Times New Roman"/>
      <w:color w:val="auto"/>
      <w:spacing w:val="-5"/>
      <w:sz w:val="28"/>
      <w:szCs w:val="20"/>
      <w:lang w:val="ru-RU" w:bidi="ar-SA" w:eastAsia="zh-CN"/>
    </w:rPr>
  </w:style>
  <w:style w:type="paragraph" w:styleId="TextBodyIndent">
    <w:name w:val="Body Text Indent"/>
    <w:basedOn w:val="Normal"/>
    <w:pPr>
      <w:spacing w:lineRule="auto" w:line="240"/>
      <w:ind w:left="720" w:hanging="0"/>
      <w:jc w:val="left"/>
    </w:pPr>
    <w:rPr>
      <w:rFonts w:ascii="Times New Roman" w:hAnsi="Times New Roman" w:cs="Times New Roman"/>
      <w:sz w:val="24"/>
      <w:szCs w:val="24"/>
    </w:rPr>
  </w:style>
  <w:style w:type="paragraph" w:styleId="0">
    <w:name w:val="Стиль Первая строка:  0 см"/>
    <w:basedOn w:val="Normal"/>
    <w:qFormat/>
    <w:pPr>
      <w:ind w:hanging="0"/>
    </w:pPr>
    <w:rPr/>
  </w:style>
  <w:style w:type="paragraph" w:styleId="01">
    <w:name w:val="Стиль Первая строка:  0 см1"/>
    <w:basedOn w:val="Normal"/>
    <w:qFormat/>
    <w:pPr>
      <w:spacing w:lineRule="auto" w:line="360"/>
      <w:ind w:hanging="0"/>
    </w:pPr>
    <w:rPr/>
  </w:style>
  <w:style w:type="paragraph" w:styleId="13">
    <w:name w:val="Список1"/>
    <w:basedOn w:val="Normal"/>
    <w:qFormat/>
    <w:pPr>
      <w:numPr>
        <w:ilvl w:val="0"/>
        <w:numId w:val="26"/>
      </w:numPr>
    </w:pPr>
    <w:rPr/>
  </w:style>
  <w:style w:type="paragraph" w:styleId="02">
    <w:name w:val="Стиль Стиль Первая строка:  0 см + Междустр.интервал:  одинарный"/>
    <w:basedOn w:val="0"/>
    <w:qFormat/>
    <w:pPr>
      <w:spacing w:lineRule="auto" w:line="240" w:before="60" w:after="60"/>
    </w:pPr>
    <w:rPr/>
  </w:style>
  <w:style w:type="paragraph" w:styleId="Style30">
    <w:name w:val="Обычный отступ"/>
    <w:basedOn w:val="Normal"/>
    <w:qFormat/>
    <w:pPr>
      <w:spacing w:lineRule="auto" w:line="240" w:before="210" w:after="0"/>
      <w:ind w:left="1080" w:hanging="0"/>
    </w:pPr>
    <w:rPr>
      <w:sz w:val="24"/>
      <w:lang w:val="en-US" w:eastAsia="en-US" w:bidi="he-IL"/>
    </w:rPr>
  </w:style>
  <w:style w:type="paragraph" w:styleId="Style31">
    <w:name w:val="Текст выноски"/>
    <w:basedOn w:val="Normal"/>
    <w:qFormat/>
    <w:pPr/>
    <w:rPr>
      <w:rFonts w:ascii="Tahoma" w:hAnsi="Tahoma" w:cs="Tahoma"/>
      <w:sz w:val="16"/>
      <w:szCs w:val="16"/>
    </w:rPr>
  </w:style>
  <w:style w:type="paragraph" w:styleId="Style32">
    <w:name w:val="Обычный (веб)"/>
    <w:basedOn w:val="Normal"/>
    <w:qFormat/>
    <w:pPr>
      <w:spacing w:lineRule="auto" w:line="240" w:before="100" w:after="100"/>
      <w:ind w:left="45" w:hanging="0"/>
    </w:pPr>
    <w:rPr>
      <w:rFonts w:ascii="Arial Unicode MS" w:hAnsi="Arial Unicode MS" w:eastAsia="Arial Unicode MS" w:cs="Arial Unicode MS"/>
      <w:sz w:val="24"/>
      <w:szCs w:val="24"/>
      <w:lang w:val="en-US" w:eastAsia="en-US"/>
    </w:rPr>
  </w:style>
  <w:style w:type="paragraph" w:styleId="Contents5">
    <w:name w:val="TOC 5"/>
    <w:basedOn w:val="Normal"/>
    <w:next w:val="Normal"/>
    <w:pPr>
      <w:ind w:left="960" w:firstLine="567"/>
      <w:jc w:val="left"/>
    </w:pPr>
    <w:rPr>
      <w:rFonts w:ascii="Calibri" w:hAnsi="Calibri" w:cs="Calibri"/>
      <w:sz w:val="18"/>
      <w:szCs w:val="18"/>
    </w:rPr>
  </w:style>
  <w:style w:type="paragraph" w:styleId="Contents6">
    <w:name w:val="TOC 6"/>
    <w:basedOn w:val="Normal"/>
    <w:next w:val="Normal"/>
    <w:pPr>
      <w:ind w:left="1200" w:firstLine="567"/>
      <w:jc w:val="left"/>
    </w:pPr>
    <w:rPr>
      <w:rFonts w:ascii="Calibri" w:hAnsi="Calibri" w:cs="Calibri"/>
      <w:sz w:val="18"/>
      <w:szCs w:val="18"/>
    </w:rPr>
  </w:style>
  <w:style w:type="paragraph" w:styleId="Contents7">
    <w:name w:val="TOC 7"/>
    <w:basedOn w:val="Normal"/>
    <w:next w:val="Normal"/>
    <w:pPr>
      <w:ind w:left="1440" w:firstLine="567"/>
      <w:jc w:val="left"/>
    </w:pPr>
    <w:rPr>
      <w:rFonts w:ascii="Calibri" w:hAnsi="Calibri" w:cs="Calibri"/>
      <w:sz w:val="18"/>
      <w:szCs w:val="18"/>
    </w:rPr>
  </w:style>
  <w:style w:type="paragraph" w:styleId="Contents8">
    <w:name w:val="TOC 8"/>
    <w:basedOn w:val="Normal"/>
    <w:next w:val="Normal"/>
    <w:pPr>
      <w:ind w:left="1680" w:firstLine="567"/>
      <w:jc w:val="left"/>
    </w:pPr>
    <w:rPr>
      <w:rFonts w:ascii="Calibri" w:hAnsi="Calibri" w:cs="Calibri"/>
      <w:sz w:val="18"/>
      <w:szCs w:val="18"/>
    </w:rPr>
  </w:style>
  <w:style w:type="paragraph" w:styleId="Contents9">
    <w:name w:val="TOC 9"/>
    <w:basedOn w:val="Normal"/>
    <w:next w:val="Normal"/>
    <w:pPr>
      <w:ind w:left="1920" w:firstLine="567"/>
      <w:jc w:val="left"/>
    </w:pPr>
    <w:rPr>
      <w:rFonts w:ascii="Calibri" w:hAnsi="Calibri" w:cs="Calibri"/>
      <w:sz w:val="18"/>
      <w:szCs w:val="18"/>
    </w:rPr>
  </w:style>
  <w:style w:type="paragraph" w:styleId="TermChar">
    <w:name w:val="Term Char"/>
    <w:basedOn w:val="Normal"/>
    <w:qFormat/>
    <w:pPr>
      <w:numPr>
        <w:ilvl w:val="0"/>
        <w:numId w:val="21"/>
      </w:numPr>
    </w:pPr>
    <w:rPr/>
  </w:style>
  <w:style w:type="paragraph" w:styleId="Style33">
    <w:name w:val="Простой"/>
    <w:basedOn w:val="Normal"/>
    <w:qFormat/>
    <w:pPr>
      <w:spacing w:lineRule="auto" w:line="240"/>
      <w:ind w:hanging="0"/>
      <w:jc w:val="left"/>
    </w:pPr>
    <w:rPr>
      <w:spacing w:val="-5"/>
    </w:rPr>
  </w:style>
  <w:style w:type="paragraph" w:styleId="Style34">
    <w:name w:val="Текст примечания"/>
    <w:basedOn w:val="Normal"/>
    <w:qFormat/>
    <w:pPr/>
    <w:rPr/>
  </w:style>
  <w:style w:type="paragraph" w:styleId="Style35">
    <w:name w:val="Тема примечания"/>
    <w:basedOn w:val="Style34"/>
    <w:next w:val="Style34"/>
    <w:qFormat/>
    <w:pPr/>
    <w:rPr>
      <w:b/>
      <w:bCs/>
    </w:rPr>
  </w:style>
  <w:style w:type="paragraph" w:styleId="14">
    <w:name w:val="Без интервала1"/>
    <w:basedOn w:val="Normal"/>
    <w:qFormat/>
    <w:pPr>
      <w:spacing w:lineRule="auto" w:line="240"/>
      <w:ind w:hanging="0"/>
      <w:jc w:val="right"/>
    </w:pPr>
    <w:rPr>
      <w:rFonts w:ascii="Sylfaen" w:hAnsi="Sylfaen" w:cs="Sylfaen"/>
      <w:sz w:val="24"/>
      <w:szCs w:val="24"/>
    </w:rPr>
  </w:style>
  <w:style w:type="paragraph" w:styleId="Style36">
    <w:name w:val="Без интервала"/>
    <w:basedOn w:val="Normal"/>
    <w:qFormat/>
    <w:pPr>
      <w:numPr>
        <w:ilvl w:val="0"/>
        <w:numId w:val="25"/>
      </w:numPr>
      <w:spacing w:lineRule="auto" w:line="360"/>
      <w:jc w:val="left"/>
    </w:pPr>
    <w:rPr/>
  </w:style>
  <w:style w:type="paragraph" w:styleId="Prim">
    <w:name w:val="prim"/>
    <w:basedOn w:val="Normal"/>
    <w:qFormat/>
    <w:pPr>
      <w:spacing w:lineRule="auto" w:line="240" w:before="120" w:after="0"/>
      <w:ind w:left="320" w:hanging="320"/>
    </w:pPr>
    <w:rPr>
      <w:rFonts w:ascii="Times New Roman" w:hAnsi="Times New Roman" w:cs="Times New Roman"/>
      <w:sz w:val="16"/>
      <w:szCs w:val="16"/>
    </w:rPr>
  </w:style>
  <w:style w:type="paragraph" w:styleId="Style37">
    <w:name w:val="Заголовок оглавления"/>
    <w:basedOn w:val="Heading1"/>
    <w:next w:val="Normal"/>
    <w:qFormat/>
    <w:pPr>
      <w:keepLines/>
      <w:pageBreakBefore w:val="false"/>
      <w:numPr>
        <w:ilvl w:val="0"/>
        <w:numId w:val="0"/>
      </w:numPr>
      <w:suppressAutoHyphens w:val="false"/>
      <w:spacing w:lineRule="auto" w:line="276" w:before="480" w:after="0"/>
      <w:ind w:hanging="0"/>
    </w:pPr>
    <w:rPr>
      <w:rFonts w:ascii="Cambria" w:hAnsi="Cambria" w:eastAsia="Times New Roman" w:cs="Times New Roman"/>
      <w:bCs/>
      <w:color w:val="365F91"/>
      <w:kern w:val="0"/>
      <w:sz w:val="28"/>
      <w:szCs w:val="28"/>
    </w:rPr>
  </w:style>
  <w:style w:type="paragraph" w:styleId="PlainText2">
    <w:name w:val="Plain Text2"/>
    <w:basedOn w:val="Normal"/>
    <w:qFormat/>
    <w:pPr>
      <w:spacing w:lineRule="auto" w:line="360"/>
      <w:ind w:firstLine="720"/>
    </w:pPr>
    <w:rPr>
      <w:rFonts w:ascii="Times" w:hAnsi="Times" w:eastAsia="Times" w:cs="Times"/>
      <w:sz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yperlink" Target="http://www.google.com/analytics" TargetMode="External"/><Relationship Id="rId7" Type="http://schemas.openxmlformats.org/officeDocument/2006/relationships/hyperlink" Target="http://www.spylog.ru/"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oleObject" Target="embeddings/oleObject1.bin"/><Relationship Id="rId18" Type="http://schemas.openxmlformats.org/officeDocument/2006/relationships/image" Target="media/image10.wmf"/><Relationship Id="rId19" Type="http://schemas.openxmlformats.org/officeDocument/2006/relationships/oleObject" Target="embeddings/oleObject2.bin"/><Relationship Id="rId20" Type="http://schemas.openxmlformats.org/officeDocument/2006/relationships/image" Target="media/image11.wmf"/><Relationship Id="rId21" Type="http://schemas.openxmlformats.org/officeDocument/2006/relationships/oleObject" Target="embeddings/oleObject3.bin"/><Relationship Id="rId22" Type="http://schemas.openxmlformats.org/officeDocument/2006/relationships/image" Target="media/image12.wmf"/><Relationship Id="rId23" Type="http://schemas.openxmlformats.org/officeDocument/2006/relationships/header" Target="header3.xml"/><Relationship Id="rId24" Type="http://schemas.openxmlformats.org/officeDocument/2006/relationships/header" Target="header4.xml"/><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___Проектный документ.dot</Template>
  <TotalTime>1</TotalTime>
  <Application>LibreOffice/7.0.6.2$Linux_X86_64 LibreOffice_project/00$Build-2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2018-01-25T13:30:00Z</dcterms:created>
  <dc:creator>DigitalZone</dc:creator>
  <dc:description/>
  <cp:keywords>01.ТЗ 01.ТЗ</cp:keywords>
  <dc:language>en-US</dc:language>
  <cp:lastModifiedBy>Студент 11</cp:lastModifiedBy>
  <cp:lastPrinted>2007-11-24T15:43:00Z</cp:lastPrinted>
  <dcterms:modified xsi:type="dcterms:W3CDTF">2018-01-25T13:30:00Z</dcterms:modified>
  <cp:revision>2</cp:revision>
  <dc:subject>Специализированная информационная система "Информационный портал малого предпринимательства"</dc:subject>
  <dc:title>Техническое задание на модернизацию СИС  "Информационный портал малого предпринимательства" и разработку интерактивных сервисов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 ?????????">
    <vt:lpwstr>Техническое задание на СИС ИПМП 9_11</vt:lpwstr>
  </property>
</Properties>
</file>